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Rylee Morris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Quia rerum quas moll,</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Ullamco hic tenetur  Harum aut tenetur ip</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Deirdre Neal</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AN20251001100530</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1992-12-12</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Neve Roman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AN20251001100530</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Morris,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2.562,80 €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2.562,80 €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- 154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des Duschsystems</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1.543,82 €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1.543,82 €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- 8 Stk Fußboden-Paneele (1 Paneele = 0.3 m² )</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Wannenset individual 2.2 m. Wandhalter Schlauch u. HB 1-str. rund verchr.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Brausegarnitur individ. 2.2 m. Stange 90cm Schlauch u. HB 3-str. rund verchr.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Haltegriff clivia plus 32/400mm m. Ros. Edelstahl glatt poliert,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Haltegriff clivia plus 32/600mm m. Ros. Edelstahl glatt poliert,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Waschtisch clivia 60x48 cm weiss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Befestigungssatz Fischer WST 10x140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Waschtisch-Röhrensiphon 1 1/4" G mit Verstellrohr 120mm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- 12 Stk SCHELL Eckventil COMFORT regulierbar, ASAG, 1/2", chrom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100 x 90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Aktion: Haltegriff</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-- 1 Haltegriff gratis im Wert von 175 € inkl. Lieferung und Montage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-147,06 €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-147,06 €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004</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5.765,77 €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21,35 €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1.095,50 €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6.861,27 €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6.835,86 €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6.360,86 €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