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1"/>
        <w:spacing w:before="171" w:after="0"/>
        <w:ind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b/>
          <w:sz w:val="17"/>
          <w:szCs w:val="17"/>
        </w:rP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Jason Vance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Incididunt aliquam a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Molestiae ut consequ In odio aperiam offi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ANG2025-1127-104202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03.09.2016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Lareina Patterson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t xml:space="preserve">Referenz</w:t>
            </w:r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632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1"/>
        <w:spacing w:before="156" w:after="0"/>
        <w:ind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 Ihr Angebot ANG2025-1127-104202</w:t>
      </w:r>
    </w:p>
    <w:p>
      <w:pPr>
        <w:pBdr/>
        <w:pStyle w:val="normal1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Vance,</w:t>
      </w:r>
      <w:r>
        <w:rPr>
          <w:rFonts w:ascii="Open Sans" w:eastAsia="Open Sans" w:hAnsi="Open Sans" w:cs="Open Sans"/>
          <w:color w:val="000000"/>
        </w:rPr>
        <w:br/>
      </w:r>
    </w:p>
    <w:p>
      <w:pPr>
        <w:pBdr/>
        <w:pStyle w:val="normal1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>
          <w:rFonts w:ascii="Open Sans" w:eastAsia="Open Sans" w:hAnsi="Open Sans" w:cs="Open Sans"/>
          <w:color w:val="070707"/>
        </w:rPr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57"/>
        <w:gridCol w:w="6094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right="3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2"/>
              </w:rPr>
              <w:t xml:space="preserve">001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Liefern und Montieren einer Badewannentür (Universal/Standard) Höhe 40 cm, Breite 40,5 cm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dazugehörige Materialien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 60 cm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- 44,00 km Kilometerpauschale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Lieferkosten Badewannentür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Universal / Standard Tür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right="34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 xml:space="preserve">3.189,67 €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left="-141" w:right="34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 xml:space="preserve">3.189,67 €</w:t>
            </w:r>
            <w:r>
              <w:rPr>
                <w:rFonts w:ascii="Calibri" w:eastAsia="Calibri" w:hAnsi="Calibri" w:cs="Calibri"/>
                <w:color w:val="000000"/>
                <w:sz w:val="18"/>
                <w:szCs w:val="20"/>
              </w:rPr>
              <w:t/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002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sz w:val="18"/>
              </w:rPr>
              <w:t xml:space="preserve">1 Stk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/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18"/>
                <w:szCs w:val="18"/>
              </w:rPr>
              <w:t xml:space="preserve">Haltegriff clivia plus 32/600mm m. Ros. Edelstahl glatt poliert,VIGOUR</w:t>
            </w: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Open Sans" w:eastAsia="Open Sans" w:hAnsi="Open Sans" w:cs="Open Sans"/>
                <w:b/>
                <w:bCs/>
                <w:color w:val="000000"/>
                <w:sz w:val="18"/>
                <w:szCs w:val="18"/>
              </w:rPr>
              <w:t/>
            </w: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 xml:space="preserve">73,00 € </w:t>
            </w:r>
          </w:p>
        </w:tc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 xml:space="preserve">73,00 €</w:t>
            </w:r>
            <w:r>
              <w:rPr>
                <w:rFonts w:ascii="Calibri" w:eastAsia="Calibri" w:hAnsi="Calibri" w:cs="Calibri"/>
                <w:color w:val="000000"/>
                <w:sz w:val="18"/>
              </w:rPr>
              <w:t/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415"/>
        <w:gridCol w:w="2415"/>
        <w:gridCol w:w="2415"/>
        <w:gridCol w:w="2415"/>
      </w:tblGrid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1"/>
              <w:spacing w:before="0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3.262,67 €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54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 w:righ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619,91 €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1"/>
              <w:spacing w:before="0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3.882,58 €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1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br/>
      </w:r>
    </w:p>
    <w:p>
      <w:pPr>
        <w:pBdr/>
        <w:pStyle w:val="normal1"/>
        <w:spacing w:line="283" w:lineRule="auto"/>
        <w:ind w:left="125" w:right="1024"/>
        <w:rPr>
          <w:rFonts w:ascii="Open Sans" w:eastAsia="Open Sans" w:hAnsi="Open Sans" w:cs="Open Sans"/>
          <w:b/>
          <w:i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</w:p>
    <w:p>
      <w:pPr>
        <w:pBdr/>
        <w:pStyle w:val="normal1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1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  <w:r>
        <w:rPr>
          <w:rFonts w:ascii="Open Sans" w:eastAsia="Open Sans" w:hAnsi="Open Sans" w:cs="Open Sans"/>
          <w:color w:val="030303"/>
        </w:rPr>
        <w:instrText xml:space="preserve"> Die Unterschrift gilt für uns als Auftragsbestätigung.</w:instrText>
      </w:r>
    </w:p>
    <w:p>
      <w:pPr>
        <w:pBdr/>
        <w:pStyle w:val="normal1"/>
        <w:spacing w:before="26" w:after="0"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1"/>
        <w:spacing/>
        <w:ind w:left="123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1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>
          <w:rFonts w:ascii="Open Sans" w:eastAsia="Open Sans" w:hAnsi="Open Sans" w:cs="Open Sans"/>
        </w:rPr>
        <w:br/>
      </w:r>
      <w:r>
        <w:rPr>
          <w:rFonts w:ascii="Open Sans" w:eastAsia="Open Sans" w:hAnsi="Open Sans" w:cs="Open Sans"/>
        </w:rPr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1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br/>
      </w:r>
    </w:p>
    <w:p>
      <w:pPr>
        <w:pBdr/>
        <w:pStyle w:val="normal1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440" w:bottom="1440" w:left="144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TableNormal">
    <w:name w:val="TableNormal"/>
    <w:next w:val="TableNormal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