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Herr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Zahir Calderon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Odit reiciendis fugi,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Aliquid ab in ipsam  Commodi duis volupta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ANG2025-1010-092104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15.01.2017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Florence Hart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Britanni Davis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ANG2025-1010-092104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geehrter Herr Calderon,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1.086,00 €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1.086,00 €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Auswechseln des Duschsystems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zusätzliches Waschbeckens ohne Unterschrank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Einbau eines Klappsitzes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- 60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2.018,76 €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2.018,76 €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- 10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- 2.76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 (Plattenanzahl - 1)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Wannenset individual 2.2 m. Wandhalter Schlauch u. HB 1-str. rund verchr.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Klappsitz derby plus 362x91x381mm belastbar bis 110 kg, verchromt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Waschtisch clivia 60x48 cm weiss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Befestigungssatz Fischer WST 10x140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Waschtisch-Röhrensiphon 1 1/4" G mit Verstellrohr 120mm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SCHELL Eckventil COMFORT regulierbar, ASAG, 1/2", chrom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3.664,27 €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696,21 €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4.360,48 €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59,50€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