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Nathan Schroeder</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Aut qui minus velit</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Molestiae expedita e Aute nihil rem et ex</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ANG2025-1217-112036</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12.09.2009</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Garrett Torres</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758</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ANG2025-1217-112036</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Schroeder,</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109,50 €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109,50 €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- 50 km Kilometerpauschale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563,84 €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563,84 €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3.0 255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CARE Sanitär Silikon Weiß 310ml</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673,34 €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2391"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127,93 €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801,27 €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sz w:val="22"/>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100 % sofort bei Auftragsbestätigung –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