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Cherokee Hogan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Earum dignissimos ea,</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Hic sint quia offici Amet quasi consequu</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Victoria Mcfadden</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AN20250924141205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1998-11-15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Deanna Bridges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AN20250924141205</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Hogan,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3.640,80 €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3.640,80 €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- 26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684,08 €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684,08 €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140x100x3cm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4.666,92 €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5,47 €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886,71 €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5.553,63 €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5.547,13 €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5.247,13 €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4.080,00 €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1.167,13 €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1.167,13 €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4.080,00 €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