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Rylee Morris</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Quia rerum quas moll,</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Ullamco hic tenetur  Harum aut tenetur ip</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Deirdre Neal</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AN20251001091333</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1992-12-12</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Neve Roman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AN20251001091333</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Morris,</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2.562,80 €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2.562,80 €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- 154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Anbringen zusätzlicher Haltegriffe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eines Waschtisches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727,77 €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727,77 €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Haltegriff clivia plus 32/400mm m. Ros. Edelstahl glatt poliert,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Haltegriff clivia plus 32/600mm m. Ros. Edelstahl glatt poliert,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Stk Waschtisch clivia 60x48 cm weiss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Stk Befestigungssatz Fischer WST 10x140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Stk Waschtisch-Röhrensiphon 1 1/4" G mit Verstellrohr 120mm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- 8 Stk SCHELL Eckventil COMFORT regulierbar, ASAG, 1/2", chrom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4.187,68 €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795,66 €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4.983,34 €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