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Tamekah Hahn</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Rerum temporibus qui,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Alias Nam aut volupt Nostrud odit maiores</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Nadine Morrow</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AN20250930135545</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2008-09-13</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Lucian Vasquez</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AN20250930135545</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Hahn,</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3.089,40 €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3.089,40 €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- 112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eines Waschtisches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619,88 €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619,88 €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90 x 70 x 3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4.415,40 €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838,93 €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5.254,33 €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