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Kirk Flores</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Commodo excepteur do</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Maiores veniam pers Totam excepteur non </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ANG2025-1201-160433</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02.04.2006</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sz w:val="22"/>
                <w:szCs w:val="22"/>
              </w:rPr>
              <w:t xml:space="preserve">Zelenia Frederick</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48</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ANG2025-1201-160433</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Flores,</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925,00 €</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925,00 €</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Fahrzeugbereitstellung</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Bereitstellung und Vorhaltung von Maschinen &amp; Werkzeugen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Beräumung der Baustelle</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563,84 €</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563,84 €</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Wannenabdichtband-Set 3,4 m Nass-/Trockenanbindung entspr. DIN 18534</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Ablaufgarnitur Rohbauset m.Sifon BH60mm f.flache Duschw.m.90mm Ablauf TRINNITY</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Kleinmaterial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Stelzlager höhenverstellar Set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Wandabdichtung BASIS-Set 5 qm DW bis 100 x 100 / BW bis 180 x 80 cm</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Pkg Flächenkleber (Wandverkleidung)</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Abschlussprofil 3.0 255 cm silber eloxiert 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CARE Sanitär Silikon Weiß 310ml</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1.488,84 €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2391"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282,88 €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1.771,72 €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59,50€ netto)</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