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bmp" ContentType="image/bmp"/>
  <Default Extension="emf" ContentType="image/x-emf"/>
  <Default Extension="wmf" ContentType="image/x-wmf"/>
  <Default Extension="gif" ContentType="image/gif"/>
  <Default Extension="ico" ContentType="image/x-icon"/>
  <Default Extension="tif" ContentType="image/tiff"/>
  <Default Extension="tiff" ContentType="image/tiff"/>
  <Default Extension="jpeg" ContentType="image/jpeg"/>
  <Default Extension="jpg" ContentType="image/jpeg"/>
  <Default Extension="svg" ContentType="image/svg+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footer4.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normal1"/>
        <w:spacing w:before="171" w:after="0"/>
        <w:ind/>
        <w:rPr>
          <w:rFonts w:ascii="Open Sans" w:eastAsia="Open Sans" w:hAnsi="Open Sans" w:cs="Open Sans"/>
          <w:color w:val="070707"/>
          <w:sz w:val="17"/>
          <w:szCs w:val="17"/>
        </w:rPr>
      </w:pPr>
      <w:r>
        <w:rPr>
          <w:rFonts w:ascii="Open Sans" w:eastAsia="Open Sans" w:hAnsi="Open Sans" w:cs="Open Sans"/>
          <w:b/>
          <w:sz w:val="17"/>
          <w:szCs w:val="17"/>
        </w:rPr>
        <w:br/>
      </w:r>
      <w:r>
        <w:rPr>
          <w:rFonts w:ascii="Open Sans" w:eastAsia="Open Sans" w:hAnsi="Open Sans" w:cs="Open Sans"/>
          <w:color w:val="070707"/>
          <w:sz w:val="17"/>
          <w:szCs w:val="17"/>
        </w:rPr>
        <w:t xml:space="preserve">EmC2 Attila Landgrafe, Waldstraße 5, 95032 Hof</w:t>
      </w:r>
    </w:p>
    <w:p>
      <w:pPr>
        <w:pBdr/>
        <w:pStyle w:val="normal1"/>
        <w:spacing/>
        <w:ind/>
        <w:rPr>
          <w:rFonts w:ascii="Open Sans" w:eastAsia="Open Sans" w:hAnsi="Open Sans" w:cs="Open Sans"/>
          <w:color w:val="070707"/>
          <w:sz w:val="17"/>
          <w:szCs w:val="17"/>
        </w:rPr>
      </w:pPr>
    </w:p>
    <w:tbl>
      <w:tblPr>
        <w:tblStyle w:val="TableNormal"/>
        <w:tblW w:w="10035" w:type="dxa"/>
        <w:jc w:val="left"/>
        <w:tblInd w:w="0" w:type="dxa"/>
        <w:tblCellMar>
          <w:top w:w="0" w:type="dxa"/>
          <w:left w:w="10" w:type="dxa"/>
          <w:bottom w:w="0" w:type="dxa"/>
          <w:right w:w="10" w:type="dxa"/>
        </w:tblCellMar>
        <w:tblBorders/>
        <w:shd w:fill="auto" w:color="auto"/>
        <w:tblLayout w:type="fixed"/>
      </w:tblPr>
      <w:tblGrid>
        <w:gridCol w:w="4809"/>
        <w:gridCol w:w="2268"/>
        <w:gridCol w:w="2958"/>
      </w:tblGrid>
      <w:tr>
        <w:tblPrEx>
          <w:tblBorders/>
          <w:tblCellMar>
            <w:top w:w="0" w:type="dxa"/>
            <w:left w:w="10" w:type="dxa"/>
            <w:bottom w:w="0" w:type="dxa"/>
            <w:right w:w="10" w:type="dxa"/>
          </w:tblCellMar>
        </w:tblPrEx>
        <w:trPr>
          <w:trHeight w:hRule="atLeast" w:val="1380"/>
        </w:trPr>
        <w:tc>
          <w:tcPr>
            <w:tcW w:w="4809"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line="278" w:lineRule="auto"/>
              <w:ind w:right="314"/>
              <w:jc w:val="left"/>
              <w:rPr>
                <w:rFonts w:ascii="Open Sans" w:eastAsia="Open Sans" w:hAnsi="Open Sans" w:cs="Open Sans"/>
              </w:rPr>
            </w:pPr>
            <w:r>
              <w:rPr>
                <w:rFonts w:ascii="Open Sans" w:eastAsia="Open Sans" w:hAnsi="Open Sans" w:cs="Open Sans"/>
                <w:sz w:val="22"/>
                <w:szCs w:val="22"/>
              </w:rPr>
              <w:t xml:space="preserve">Frau</w:t>
            </w:r>
          </w:p>
          <w:p>
            <w:pPr>
              <w:pBdr/>
              <w:pStyle w:val="normal1"/>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Mannix Wilson</w:t>
            </w:r>
          </w:p>
          <w:p>
            <w:pPr>
              <w:pBdr/>
              <w:pStyle w:val="normal1"/>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Omnis perspiciatis </w:t>
            </w:r>
          </w:p>
          <w:p>
            <w:pPr>
              <w:pBdr/>
              <w:pStyle w:val="normal1"/>
              <w:spacing w:before="0" w:after="0" w:line="278" w:lineRule="auto"/>
              <w:ind w:right="314"/>
              <w:jc w:val="left"/>
              <w:rPr>
                <w:rFonts w:ascii="Open Sans" w:eastAsia="Open Sans" w:hAnsi="Open Sans" w:cs="Open Sans"/>
                <w:color w:val="070707"/>
                <w:sz w:val="17"/>
                <w:szCs w:val="17"/>
              </w:rPr>
            </w:pPr>
            <w:r>
              <w:rPr>
                <w:rFonts w:ascii="Open Sans" w:eastAsia="Open Sans" w:hAnsi="Open Sans" w:cs="Open Sans"/>
                <w:sz w:val="22"/>
                <w:szCs w:val="22"/>
              </w:rPr>
              <w:t xml:space="preserve">Est accusamus volupt Dolore sint alias en</w:t>
            </w:r>
          </w:p>
        </w:tc>
        <w:tc>
          <w:tcPr>
            <w:tcW w:w="2268"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line="276" w:lineRule="auto"/>
              <w:ind w:right="127"/>
              <w:jc w:val="left"/>
              <w:rPr>
                <w:rFonts w:ascii="Open Sans" w:eastAsia="Open Sans" w:hAnsi="Open Sans" w:cs="Open Sans"/>
                <w:sz w:val="21"/>
                <w:szCs w:val="21"/>
              </w:rPr>
            </w:pPr>
            <w:r>
              <w:rPr>
                <w:rFonts w:ascii="Open Sans" w:eastAsia="Open Sans" w:hAnsi="Open Sans" w:cs="Open Sans"/>
                <w:color w:val="1F1F1F"/>
                <w:sz w:val="21"/>
                <w:szCs w:val="21"/>
              </w:rPr>
              <w:t xml:space="preserve">Angebotsnummer</w:t>
            </w:r>
            <w:r>
              <w:rPr>
                <w:rFonts w:ascii="Open Sans" w:eastAsia="Open Sans" w:hAnsi="Open Sans" w:cs="Open Sans"/>
                <w:sz w:val="21"/>
                <w:szCs w:val="21"/>
              </w:rPr>
              <w:t xml:space="preserve">        </w:t>
            </w:r>
            <w:r>
              <w:rPr>
                <w:rFonts w:ascii="Open Sans" w:eastAsia="Open Sans" w:hAnsi="Open Sans" w:cs="Open Sans"/>
                <w:color w:val="1F1F1F"/>
                <w:sz w:val="21"/>
                <w:szCs w:val="21"/>
              </w:rPr>
              <w:t xml:space="preserve">Datum</w:t>
            </w:r>
          </w:p>
          <w:p>
            <w:pPr>
              <w:pBdr/>
              <w:pStyle w:val="normal1"/>
              <w:spacing w:before="0" w:after="0" w:line="276" w:lineRule="auto"/>
              <w:ind w:right="127"/>
              <w:jc w:val="left"/>
              <w:rPr>
                <w:rFonts w:ascii="Open Sans" w:eastAsia="Open Sans" w:hAnsi="Open Sans" w:cs="Open Sans"/>
                <w:color w:val="1F1F1F"/>
                <w:sz w:val="21"/>
                <w:szCs w:val="21"/>
              </w:rPr>
            </w:pPr>
            <w:r>
              <w:rPr>
                <w:rFonts w:ascii="Open Sans" w:eastAsia="Open Sans" w:hAnsi="Open Sans" w:cs="Open Sans"/>
                <w:color w:val="1F1F1F"/>
                <w:sz w:val="21"/>
                <w:szCs w:val="21"/>
              </w:rPr>
              <w:t xml:space="preserve">Ansprechpartner</w:t>
            </w:r>
          </w:p>
          <w:p>
            <w:pPr>
              <w:pBdr/>
              <w:pStyle w:val="normal1"/>
              <w:spacing w:before="0" w:after="0" w:line="276" w:lineRule="auto"/>
              <w:ind w:right="127"/>
              <w:jc w:val="left"/>
              <w:rPr>
                <w:rFonts w:ascii="Open Sans" w:eastAsia="Open Sans" w:hAnsi="Open Sans" w:cs="Open Sans"/>
                <w:color w:val="070707"/>
                <w:sz w:val="17"/>
                <w:szCs w:val="17"/>
              </w:rPr>
            </w:pPr>
            <w:r>
              <w:rPr>
                <w:rFonts w:ascii="Open Sans" w:eastAsia="Open Sans" w:hAnsi="Open Sans" w:cs="Open Sans"/>
                <w:color w:val="1F1F1F"/>
                <w:sz w:val="21"/>
                <w:szCs w:val="21"/>
              </w:rPr>
              <w:t xml:space="preserve">Telefon</w:t>
            </w:r>
            <w:r>
              <w:rPr>
                <w:rFonts w:ascii="Open Sans" w:eastAsia="Open Sans" w:hAnsi="Open Sans" w:cs="Open Sans"/>
                <w:color w:val="1F1F1F"/>
                <w:sz w:val="21"/>
                <w:szCs w:val="21"/>
              </w:rPr>
              <w:br/>
            </w:r>
            <w:r>
              <w:rPr>
                <w:rFonts w:ascii="Open Sans" w:eastAsia="Open Sans" w:hAnsi="Open Sans" w:cs="Open Sans"/>
                <w:color w:val="1F1F1F"/>
                <w:sz w:val="21"/>
                <w:szCs w:val="21"/>
              </w:rPr>
              <w:t xml:space="preserve">E-Mail</w:t>
            </w:r>
          </w:p>
        </w:tc>
        <w:tc>
          <w:tcPr>
            <w:tcW w:w="2958"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line="276" w:lineRule="auto"/>
              <w:ind/>
              <w:jc w:val="right"/>
              <w:rPr>
                <w:rFonts w:ascii="Open Sans" w:eastAsia="Open Sans" w:hAnsi="Open Sans" w:cs="Open Sans"/>
              </w:rPr>
            </w:pPr>
            <w:r>
              <w:rPr>
                <w:rFonts w:ascii="Open Sans" w:eastAsia="Open Sans" w:hAnsi="Open Sans" w:cs="Open Sans"/>
                <w:sz w:val="22"/>
                <w:szCs w:val="22"/>
              </w:rPr>
              <w:t xml:space="preserve">ANG2025-1201-113119</w:t>
            </w:r>
            <w:r>
              <w:rPr>
                <w:rFonts w:ascii="Open Sans" w:eastAsia="Open Sans" w:hAnsi="Open Sans" w:cs="Open Sans"/>
                <w:color w:val="1F1F1F"/>
                <w:sz w:val="21"/>
                <w:szCs w:val="21"/>
              </w:rPr>
              <w:t/>
            </w:r>
            <w:r>
              <w:rPr>
                <w:rFonts w:ascii="Open Sans" w:eastAsia="Open Sans" w:hAnsi="Open Sans" w:cs="Open Sans"/>
                <w:sz w:val="22"/>
                <w:szCs w:val="22"/>
              </w:rPr>
              <w:t/>
            </w:r>
          </w:p>
          <w:p>
            <w:pPr>
              <w:pBdr/>
              <w:pStyle w:val="normal1"/>
              <w:spacing w:before="0" w:after="0" w:line="276" w:lineRule="auto"/>
              <w:ind/>
              <w:jc w:val="right"/>
              <w:rPr>
                <w:rFonts w:ascii="Open Sans" w:eastAsia="Open Sans" w:hAnsi="Open Sans" w:cs="Open Sans"/>
                <w:color w:val="1F1F1F"/>
                <w:sz w:val="21"/>
                <w:szCs w:val="21"/>
              </w:rPr>
            </w:pPr>
            <w:r>
              <w:rPr>
                <w:rFonts w:ascii="Open Sans" w:eastAsia="Open Sans" w:hAnsi="Open Sans" w:cs="Open Sans"/>
                <w:sz w:val="22"/>
                <w:szCs w:val="22"/>
              </w:rPr>
              <w:t xml:space="preserve">08.07.1988</w:t>
            </w:r>
            <w:r>
              <w:rPr>
                <w:rFonts w:ascii="Open Sans" w:eastAsia="Open Sans" w:hAnsi="Open Sans" w:cs="Open Sans"/>
                <w:color w:val="1F1F1F"/>
                <w:sz w:val="21"/>
                <w:szCs w:val="21"/>
              </w:rPr>
              <w:t/>
            </w:r>
            <w:r>
              <w:rPr>
                <w:rFonts w:ascii="Open Sans" w:eastAsia="Open Sans" w:hAnsi="Open Sans" w:cs="Open Sans"/>
                <w:sz w:val="22"/>
                <w:szCs w:val="22"/>
              </w:rPr>
              <w:t/>
            </w:r>
            <w:r>
              <w:rPr>
                <w:rFonts w:ascii="Open Sans" w:eastAsia="Open Sans" w:hAnsi="Open Sans" w:cs="Open Sans"/>
                <w:color w:val="1F1F1F"/>
                <w:sz w:val="21"/>
                <w:szCs w:val="21"/>
              </w:rPr>
              <w:br/>
            </w:r>
            <w:r>
              <w:rPr>
                <w:rFonts w:ascii="Open Sans" w:eastAsia="Open Sans" w:hAnsi="Open Sans" w:cs="Open Sans"/>
                <w:sz w:val="22"/>
                <w:szCs w:val="22"/>
              </w:rPr>
              <w:t xml:space="preserve">Macaulay Ochoa</w:t>
            </w:r>
            <w:r>
              <w:rPr>
                <w:rFonts w:ascii="Open Sans" w:eastAsia="Open Sans" w:hAnsi="Open Sans" w:cs="Open Sans"/>
                <w:color w:val="1F1F1F"/>
                <w:sz w:val="21"/>
                <w:szCs w:val="21"/>
              </w:rPr>
              <w:t/>
            </w:r>
            <w:r>
              <w:rPr>
                <w:rFonts w:ascii="Open Sans" w:eastAsia="Open Sans" w:hAnsi="Open Sans" w:cs="Open Sans"/>
                <w:sz w:val="22"/>
                <w:szCs w:val="22"/>
              </w:rPr>
              <w:t/>
            </w:r>
            <w:r>
              <w:rPr>
                <w:rFonts w:ascii="Open Sans" w:eastAsia="Open Sans" w:hAnsi="Open Sans" w:cs="Open Sans"/>
                <w:color w:val="1F1F1F"/>
                <w:sz w:val="21"/>
                <w:szCs w:val="21"/>
              </w:rPr>
              <w:br/>
            </w:r>
            <w:r>
              <w:rPr>
                <w:rFonts w:ascii="Open Sans" w:eastAsia="Open Sans" w:hAnsi="Open Sans" w:cs="Open Sans"/>
                <w:color w:val="1F1F1F"/>
                <w:sz w:val="21"/>
                <w:szCs w:val="21"/>
              </w:rPr>
              <w:t xml:space="preserve">          09281 5915900</w:t>
            </w:r>
          </w:p>
          <w:p>
            <w:pPr>
              <w:pBdr/>
              <w:pStyle w:val="normal1"/>
              <w:spacing w:before="0" w:after="0" w:line="276" w:lineRule="auto"/>
              <w:ind/>
              <w:jc w:val="right"/>
              <w:rPr>
                <w:rFonts w:ascii="Open Sans" w:eastAsia="Open Sans" w:hAnsi="Open Sans" w:cs="Open Sans"/>
                <w:color w:val="070707"/>
                <w:sz w:val="17"/>
                <w:szCs w:val="17"/>
              </w:rPr>
            </w:pPr>
            <w:r>
              <w:rPr>
                <w:rFonts w:ascii="Open Sans" w:eastAsia="Open Sans" w:hAnsi="Open Sans" w:cs="Open Sans"/>
                <w:color w:val="1F1F1F"/>
                <w:sz w:val="21"/>
                <w:szCs w:val="21"/>
              </w:rPr>
              <w:t xml:space="preserve">service@e-m-c-2.de</w:t>
            </w:r>
          </w:p>
        </w:tc>
      </w:tr>
      <w:tr>
        <w:tblPrEx>
          <w:tblBorders/>
          <w:tblCellMar>
            <w:top w:w="0" w:type="dxa"/>
            <w:left w:w="10" w:type="dxa"/>
            <w:bottom w:w="0" w:type="dxa"/>
            <w:right w:w="10" w:type="dxa"/>
          </w:tblCellMar>
        </w:tblPrEx>
        <w:trPr>
          <w:trHeight w:hRule="atLeast" w:val="370"/>
        </w:trPr>
        <w:tc>
          <w:tcPr>
            <w:tcW w:w="4809"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left"/>
              <w:rPr>
                <w:rFonts w:ascii="Open Sans" w:eastAsia="Open Sans" w:hAnsi="Open Sans" w:cs="Open Sans"/>
                <w:color w:val="070707"/>
                <w:sz w:val="17"/>
                <w:szCs w:val="17"/>
              </w:rPr>
            </w:pPr>
          </w:p>
        </w:tc>
        <w:tc>
          <w:tcPr>
            <w:tcW w:w="5226" w:type="dxa"/>
            <w:tcBorders>
              <w:top w:val="single" w:color="FFFFFF" w:sz="8" w:space="0"/>
              <w:left w:val="single" w:color="FFFFFF" w:sz="8" w:space="0"/>
              <w:bottom w:val="single" w:color="FFFFFF" w:sz="8" w:space="0"/>
              <w:right w:val="single" w:color="FFFFFF" w:sz="8" w:space="0"/>
            </w:tcBorders>
            <w:shd w:fill="auto" w:color="auto" w:val="clear"/>
            <w:vAlign w:val="top"/>
            <w:gridSpan w:val="2"/>
          </w:tcPr>
          <w:p>
            <w:pPr>
              <w:pBdr/>
              <w:pStyle w:val="normal1"/>
              <w:spacing w:before="0" w:after="0"/>
              <w:ind w:right="127"/>
              <w:jc w:val="left"/>
              <w:rPr>
                <w:rFonts w:ascii="Open Sans" w:eastAsia="Open Sans" w:hAnsi="Open Sans" w:cs="Open Sans"/>
                <w:color w:val="070707"/>
                <w:sz w:val="17"/>
                <w:szCs w:val="17"/>
              </w:rPr>
            </w:pPr>
            <w:r>
              <w:rPr>
                <w:rFonts w:ascii="Open Sans" w:eastAsia="Open Sans" w:hAnsi="Open Sans" w:cs="Open Sans"/>
                <w:b/>
                <w:color w:val="1F1F1F"/>
                <w:sz w:val="21"/>
                <w:szCs w:val="21"/>
              </w:rPr>
              <w:t xml:space="preserve">Referenz</w:t>
            </w:r>
            <w:r>
              <w:rPr>
                <w:rFonts w:ascii="Open Sans" w:eastAsia="Open Sans" w:hAnsi="Open Sans" w:cs="Open Sans"/>
                <w:b/>
                <w:color w:val="1F1F1F"/>
                <w:sz w:val="21"/>
                <w:szCs w:val="21"/>
              </w:rPr>
              <w:br/>
            </w:r>
            <w:r>
              <w:rPr>
                <w:rFonts w:ascii="Open Sans" w:eastAsia="Open Sans" w:hAnsi="Open Sans" w:cs="Open Sans"/>
                <w:sz w:val="22"/>
                <w:szCs w:val="22"/>
              </w:rPr>
              <w:t xml:space="preserve">48</w:t>
            </w:r>
          </w:p>
        </w:tc>
      </w:tr>
    </w:tbl>
    <w:p>
      <w:pPr>
        <w:pBdr/>
        <w:pStyle w:val="normal1"/>
        <w:spacing/>
        <w:ind/>
        <w:rPr>
          <w:rFonts w:ascii="Open Sans" w:eastAsia="Open Sans" w:hAnsi="Open Sans" w:cs="Open Sans"/>
          <w:color w:val="000000"/>
        </w:rPr>
      </w:pPr>
    </w:p>
    <w:p>
      <w:pPr>
        <w:pBdr/>
        <w:pStyle w:val="normal1"/>
        <w:spacing w:before="156" w:after="0"/>
        <w:ind/>
        <w:rPr>
          <w:rFonts w:ascii="arial" w:eastAsia="arial" w:hAnsi="arial" w:cs="arial"/>
          <w:b/>
          <w:color w:val="000000"/>
          <w:sz w:val="24"/>
          <w:szCs w:val="24"/>
        </w:rPr>
      </w:pPr>
      <w:r>
        <w:rPr>
          <w:rFonts w:ascii="arial" w:eastAsia="arial" w:hAnsi="arial" w:cs="arial"/>
          <w:b/>
          <w:color w:val="000000"/>
          <w:sz w:val="24"/>
          <w:szCs w:val="24"/>
        </w:rPr>
        <w:t xml:space="preserve">  Ihr Angebot ANG2025-1201-113119</w:t>
      </w:r>
    </w:p>
    <w:p>
      <w:pPr>
        <w:pBdr/>
        <w:pStyle w:val="normal1"/>
        <w:spacing w:before="156" w:after="0"/>
        <w:ind/>
        <w:rPr>
          <w:rFonts w:ascii="Open Sans" w:eastAsia="Open Sans" w:hAnsi="Open Sans" w:cs="Open Sans"/>
          <w:color w:val="000000"/>
        </w:rPr>
      </w:pPr>
      <w:r>
        <w:rPr>
          <w:rFonts w:ascii="Open Sans" w:eastAsia="Open Sans" w:hAnsi="Open Sans" w:cs="Open Sans"/>
          <w:color w:val="000000"/>
        </w:rPr>
        <w:t xml:space="preserve">  Sehr geehrte Frau Wilson,</w:t>
      </w:r>
      <w:r>
        <w:rPr>
          <w:rFonts w:ascii="Open Sans" w:eastAsia="Open Sans" w:hAnsi="Open Sans" w:cs="Open Sans"/>
          <w:color w:val="000000"/>
        </w:rPr>
        <w:br/>
      </w:r>
    </w:p>
    <w:p>
      <w:pPr>
        <w:pBdr/>
        <w:pStyle w:val="normal1"/>
        <w:spacing w:before="1" w:after="0"/>
        <w:ind w:left="125" w:right="-89" w:hanging="5"/>
        <w:rPr>
          <w:rFonts w:ascii="Open Sans" w:eastAsia="Open Sans" w:hAnsi="Open Sans" w:cs="Open Sans"/>
          <w:color w:val="000000"/>
        </w:rPr>
      </w:pPr>
      <w:r>
        <w:rPr>
          <w:rFonts w:ascii="Open Sans" w:eastAsia="Open Sans" w:hAnsi="Open Sans" w:cs="Open Sans"/>
          <w:color w:val="070707"/>
        </w:rPr>
        <w:t xml:space="preserve">vielen Dank für Ihre Anfrage und Ihr damit verbundenes Interesse. </w:t>
      </w:r>
      <w:r>
        <w:rPr>
          <w:rFonts w:ascii="Open Sans" w:eastAsia="Open Sans" w:hAnsi="Open Sans" w:cs="Open Sans"/>
          <w:color w:val="070707"/>
        </w:rPr>
        <w:br/>
      </w:r>
      <w:r>
        <w:rPr>
          <w:rFonts w:ascii="Open Sans" w:eastAsia="Open Sans" w:hAnsi="Open Sans" w:cs="Open Sans"/>
          <w:color w:val="070707"/>
        </w:rPr>
        <w:t xml:space="preserve">Wir freuen uns, Ihnen folgendes Angebot unterbreiten zu können.</w:t>
      </w:r>
    </w:p>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TableNormal"/>
        <w:tblW w:w="10035" w:type="dxa"/>
        <w:jc w:val="left"/>
        <w:tblInd w:w="1" w:type="dxa"/>
        <w:tblCellMar>
          <w:top w:w="0" w:type="dxa"/>
          <w:left w:w="0" w:type="dxa"/>
          <w:bottom w:w="0" w:type="dxa"/>
          <w:right w:w="0" w:type="dxa"/>
        </w:tblCellMar>
        <w:tblBorders/>
        <w:shd w:fill="auto" w:color="auto"/>
        <w:tblLayout w:type="fixed"/>
      </w:tblPr>
      <w:tblGrid>
        <w:gridCol w:w="428"/>
        <w:gridCol w:w="789"/>
        <w:gridCol w:w="6331"/>
        <w:gridCol w:w="1415"/>
        <w:gridCol w:w="1072"/>
      </w:tblGrid>
      <w:tr>
        <w:tblPrEx>
          <w:tblBorders/>
          <w:tblCellMar>
            <w:top w:w="0" w:type="dxa"/>
            <w:left w:w="0" w:type="dxa"/>
            <w:bottom w:w="0" w:type="dxa"/>
            <w:right w:w="0" w:type="dxa"/>
          </w:tblCellMar>
        </w:tblPrEx>
        <w:trPr>
          <w:trHeight w:hRule="atLeast" w:val="1"/>
        </w:trPr>
        <w:tc>
          <w:tcPr>
            <w:tcW w:w="428" w:type="dxa"/>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Pos</w:t>
            </w:r>
          </w:p>
        </w:tc>
        <w:tc>
          <w:tcPr>
            <w:tcW w:w="789" w:type="dxa"/>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Menge</w:t>
            </w:r>
          </w:p>
        </w:tc>
        <w:tc>
          <w:tcPr>
            <w:tcW w:w="6332" w:type="dxa"/>
            <w:tcBorders/>
            <w:shd w:fill="CCCCCC" w:color="auto" w:val="clear"/>
            <w:vAlign w:val="top"/>
          </w:tcPr>
          <w:p>
            <w:pPr>
              <w:pBdr/>
              <w:pStyle w:val="normal1"/>
              <w:spacing w:before="24" w:beforeAutospacing="false" w:after="24" w:afterAutospacing="false" w:line="240" w:lineRule="auto"/>
              <w:ind w:right="314"/>
              <w:jc w:val="both"/>
              <w:rPr>
                <w:color w:val="000000"/>
              </w:rPr>
            </w:pPr>
            <w:r>
              <w:rPr>
                <w:rFonts w:ascii="Open Sans" w:eastAsia="Open Sans" w:hAnsi="Open Sans" w:cs="Open Sans"/>
                <w:color w:val="000000"/>
                <w:sz w:val="22"/>
                <w:szCs w:val="22"/>
              </w:rPr>
              <w:t xml:space="preserve">Bezeichnung</w:t>
            </w:r>
          </w:p>
        </w:tc>
        <w:tc>
          <w:tcPr>
            <w:tcW w:w="1415" w:type="dxa"/>
            <w:tcBorders/>
            <w:shd w:fill="CCCCCC" w:color="auto" w:val="clear"/>
            <w:vAlign w:val="top"/>
          </w:tcPr>
          <w:p>
            <w:pPr>
              <w:pBdr/>
              <w:pStyle w:val="normal1"/>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Einheitspreis</w:t>
            </w:r>
          </w:p>
        </w:tc>
        <w:tc>
          <w:tcPr>
            <w:tcW w:w="1072" w:type="dxa"/>
            <w:tcBorders/>
            <w:shd w:fill="CCCCCC" w:color="auto" w:val="clear"/>
            <w:vAlign w:val="top"/>
          </w:tcPr>
          <w:p>
            <w:pPr>
              <w:pBdr/>
              <w:pStyle w:val="normal1"/>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Gesamt</w:t>
            </w:r>
          </w:p>
        </w:tc>
      </w:tr>
      <w:tr>
        <w:tblPrEx>
          <w:tblBorders/>
          <w:tblCellMar>
            <w:top w:w="0" w:type="dxa"/>
            <w:left w:w="0" w:type="dxa"/>
            <w:bottom w:w="0" w:type="dxa"/>
            <w:right w:w="0" w:type="dxa"/>
          </w:tblCellMar>
        </w:tblPrEx>
        <w:trPr>
          <w:trHeight w:hRule="atLeast" w:val="315"/>
        </w:trPr>
        <w:tc>
          <w:tcPr>
            <w:tcW w:w="428"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right="0"/>
              <w:jc w:val="center"/>
              <w:rPr>
                <w:rFonts w:ascii="Calibri" w:eastAsia="Calibri" w:hAnsi="Calibri" w:cs="Calibri"/>
                <w:sz w:val="18"/>
                <w:szCs w:val="22"/>
              </w:rPr>
            </w:pPr>
            <w:r>
              <w:rPr>
                <w:rFonts w:ascii="Open Sans" w:eastAsia="Open Sans" w:hAnsi="Open Sans" w:cs="Open Sans"/>
                <w:color w:val="070707"/>
                <w:sz w:val="18"/>
                <w:szCs w:val="20"/>
              </w:rPr>
              <w:t xml:space="preserve">001</w:t>
            </w:r>
          </w:p>
        </w:tc>
        <w:tc>
          <w:tcPr>
            <w:tcW w:w="789"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right="0"/>
              <w:jc w:val="center"/>
              <w:rPr>
                <w:rFonts w:ascii="Calibri" w:eastAsia="Calibri" w:hAnsi="Calibri" w:cs="Calibri"/>
                <w:sz w:val="18"/>
                <w:szCs w:val="22"/>
              </w:rPr>
            </w:pPr>
            <w:r>
              <w:rPr>
                <w:rFonts w:ascii="Open Sans" w:eastAsia="Open Sans" w:hAnsi="Open Sans" w:cs="Open Sans"/>
                <w:color w:val="070707"/>
                <w:sz w:val="18"/>
                <w:szCs w:val="20"/>
              </w:rPr>
              <w:t xml:space="preserve">1 Stk</w:t>
            </w:r>
          </w:p>
        </w:tc>
        <w:tc>
          <w:tcPr>
            <w:tcW w:w="6332"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right="0"/>
              <w:jc w:val="both"/>
              <w:rPr>
                <w:color w:val="000000"/>
                <w:sz w:val="18"/>
              </w:rPr>
            </w:pPr>
            <w:r>
              <w:rPr>
                <w:rFonts w:ascii="arial" w:eastAsia="arial" w:hAnsi="arial" w:cs="arial"/>
                <w:b/>
                <w:color w:val="000000"/>
                <w:sz w:val="18"/>
                <w:szCs w:val="20"/>
              </w:rPr>
              <w:t xml:space="preserve">Auszuführende Arbeiten</w:t>
            </w:r>
          </w:p>
        </w:tc>
        <w:tc>
          <w:tcPr>
            <w:tcW w:w="1415"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1.065,00 €</w:t>
            </w:r>
          </w:p>
        </w:tc>
        <w:tc>
          <w:tcPr>
            <w:tcW w:w="1072"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1.065,00 €</w:t>
            </w:r>
          </w:p>
        </w:tc>
      </w:tr>
      <w:tr>
        <w:tblPrEx>
          <w:tblBorders/>
          <w:tblCellMar>
            <w:top w:w="0" w:type="dxa"/>
            <w:left w:w="0" w:type="dxa"/>
            <w:bottom w:w="0" w:type="dxa"/>
            <w:right w:w="0" w:type="dxa"/>
          </w:tblCellMar>
        </w:tblPrEx>
        <w:trPr>
          <w:trHeight w:hRule="atLeast" w:val="1741"/>
        </w:trPr>
        <w:tc>
          <w:tcPr>
            <w:tcW w:w="428"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21" w:after="0"/>
              <w:ind/>
              <w:jc w:val="center"/>
              <w:tabs>
                <w:tab w:val="clear" w:pos="720"/>
                <w:tab w:val="left" w:pos="750"/>
                <w:tab w:val="left" w:pos="1416.0000610351562"/>
              </w:tabs>
              <w:rPr>
                <w:rFonts w:ascii="Open Sans" w:eastAsia="Open Sans" w:hAnsi="Open Sans" w:cs="Open Sans"/>
                <w:color w:val="070707"/>
                <w:sz w:val="20"/>
                <w:szCs w:val="20"/>
              </w:rPr>
            </w:pPr>
          </w:p>
          <w:p>
            <w:pPr>
              <w:pBdr/>
              <w:pStyle w:val="normal1"/>
              <w:spacing w:before="0" w:after="0"/>
              <w:ind/>
              <w:jc w:val="center"/>
              <w:rPr>
                <w:rFonts w:ascii="Calibri" w:eastAsia="Calibri" w:hAnsi="Calibri" w:cs="Calibri"/>
                <w:sz w:val="22"/>
                <w:szCs w:val="22"/>
              </w:rPr>
            </w:pPr>
          </w:p>
        </w:tc>
        <w:tc>
          <w:tcPr>
            <w:tcW w:w="789"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color w:val="000000"/>
              </w:rPr>
            </w:pPr>
          </w:p>
        </w:tc>
        <w:tc>
          <w:tcPr>
            <w:tcW w:w="6332"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 Herstellen einer Vorbauwand für die Armatur</w:t>
            </w:r>
          </w:p>
          <w:p>
            <w:pPr>
              <w:pBdr/>
              <w:pStyle w:val="normal1"/>
              <w:spacing w:before="0" w:beforeAutospacing="false" w:after="0" w:afterAutospacing="false" w:line="278" w:lineRule="auto"/>
              <w:ind w:right="0"/>
              <w:jc w:val="left"/>
              <w:rPr>
                <w:color w:val="000000"/>
                <w:sz w:val="20"/>
                <w:szCs w:val="20"/>
              </w:rPr>
            </w:pPr>
          </w:p>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Enthält je Einheit</w:t>
            </w:r>
          </w:p>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- 1,00 Stk Fahrzeugbereitstellung</w:t>
            </w:r>
          </w:p>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- 1,00 Stk Bereitstellung und Vorhaltung von Maschinen &amp; Werkzeugen</w:t>
            </w:r>
          </w:p>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- 1,00 Stk Beräumung der Baustelle</w:t>
            </w:r>
          </w:p>
        </w:tc>
        <w:tc>
          <w:tcPr>
            <w:tcW w:w="141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color w:val="000000"/>
              </w:rPr>
            </w:pPr>
          </w:p>
        </w:tc>
        <w:tc>
          <w:tcPr>
            <w:tcW w:w="1072"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color w:val="000000"/>
              </w:rPr>
            </w:pP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TableNormal"/>
        <w:tblW w:w="10050" w:type="dxa"/>
        <w:jc w:val="left"/>
        <w:tblInd w:w="1" w:type="dxa"/>
        <w:tblCellMar>
          <w:top w:w="0" w:type="dxa"/>
          <w:left w:w="56" w:type="dxa"/>
          <w:bottom w:w="0" w:type="dxa"/>
          <w:right w:w="56" w:type="dxa"/>
        </w:tblCellMar>
        <w:tblBorders/>
        <w:shd w:fill="auto" w:color="auto"/>
        <w:tblLayout w:type="fixed"/>
      </w:tblPr>
      <w:tblGrid>
        <w:gridCol w:w="425"/>
        <w:gridCol w:w="789"/>
        <w:gridCol w:w="6342"/>
        <w:gridCol w:w="1417"/>
        <w:gridCol w:w="1077"/>
      </w:tblGrid>
      <w:tr>
        <w:tblPrEx>
          <w:tblBorders/>
          <w:tblCellMar>
            <w:top w:w="0" w:type="dxa"/>
            <w:left w:w="56" w:type="dxa"/>
            <w:bottom w:w="0" w:type="dxa"/>
            <w:right w:w="56" w:type="dxa"/>
          </w:tblCellMar>
        </w:tblPrEx>
        <w:trPr>
          <w:trHeight w:hRule="atLeast" w:val="379"/>
        </w:trPr>
        <w:tc>
          <w:tcPr>
            <w:tcW w:w="425" w:type="dxa"/>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center"/>
              <w:rPr>
                <w:rFonts w:ascii="Calibri" w:eastAsia="Calibri" w:hAnsi="Calibri" w:cs="Calibri"/>
                <w:sz w:val="18"/>
                <w:szCs w:val="22"/>
              </w:rPr>
            </w:pPr>
            <w:r>
              <w:rPr>
                <w:rFonts w:ascii="Open Sans" w:eastAsia="Open Sans" w:hAnsi="Open Sans" w:cs="Open Sans"/>
                <w:color w:val="070707"/>
                <w:sz w:val="18"/>
                <w:szCs w:val="20"/>
              </w:rPr>
              <w:t xml:space="preserve">002</w:t>
            </w:r>
          </w:p>
        </w:tc>
        <w:tc>
          <w:tcPr>
            <w:tcW w:w="789" w:type="dxa"/>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center"/>
              <w:rPr>
                <w:rFonts w:ascii="Calibri" w:eastAsia="Calibri" w:hAnsi="Calibri" w:cs="Calibri"/>
                <w:sz w:val="18"/>
                <w:szCs w:val="22"/>
              </w:rPr>
            </w:pPr>
            <w:r>
              <w:rPr>
                <w:rFonts w:ascii="Open Sans" w:eastAsia="Open Sans" w:hAnsi="Open Sans" w:cs="Open Sans"/>
                <w:color w:val="070707"/>
                <w:sz w:val="18"/>
                <w:szCs w:val="20"/>
              </w:rPr>
              <w:t xml:space="preserve">1 Stk</w:t>
            </w:r>
          </w:p>
        </w:tc>
        <w:tc>
          <w:tcPr>
            <w:tcW w:w="6342" w:type="dxa"/>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both"/>
              <w:tabs>
                <w:tab w:val="left" w:pos="6739.6002197265625"/>
                <w:tab w:val="left" w:pos="6907.60009765625"/>
              </w:tabs>
              <w:rPr>
                <w:color w:val="000000"/>
                <w:sz w:val="18"/>
              </w:rPr>
            </w:pPr>
            <w:r>
              <w:rPr>
                <w:rFonts w:ascii="arial" w:eastAsia="arial" w:hAnsi="arial" w:cs="arial"/>
                <w:b/>
                <w:color w:val="000000"/>
                <w:sz w:val="18"/>
                <w:szCs w:val="20"/>
              </w:rPr>
              <w:t xml:space="preserve">Material für Badumbau</w:t>
            </w:r>
          </w:p>
        </w:tc>
        <w:tc>
          <w:tcPr>
            <w:tcW w:w="1417" w:type="dxa"/>
            <w:tcBorders>
              <w:top w:val="nil"/>
              <w:left w:val="nil"/>
              <w:bottom w:val="nil"/>
              <w:right w:val="nil"/>
            </w:tcBorders>
            <w:shd w:fill="FFFFFF" w:color="auto" w:val="clear"/>
            <w:vAlign w:val="top"/>
          </w:tcPr>
          <w:p>
            <w:pPr>
              <w:pBdr/>
              <w:pStyle w:val="normal1"/>
              <w:spacing w:before="10" w:beforeAutospacing="false" w:after="10" w:afterAutospacing="false" w:line="240" w:lineRule="auto"/>
              <w:ind w:left="0" w:right="0"/>
              <w:jc w:val="center"/>
              <w:rPr>
                <w:rFonts w:ascii="Arial" w:eastAsia="Arial" w:hAnsi="Arial" w:cs="Arial"/>
                <w:color w:val="000000"/>
                <w:sz w:val="20"/>
              </w:rPr>
            </w:pPr>
            <w:r>
              <w:rPr>
                <w:rFonts w:ascii="Arial" w:eastAsia="Arial" w:hAnsi="Arial" w:cs="Arial"/>
                <w:color w:val="000000"/>
                <w:sz w:val="20"/>
                <w:szCs w:val="20"/>
              </w:rPr>
              <w:t xml:space="preserve">3.099,26 €</w:t>
            </w:r>
          </w:p>
        </w:tc>
        <w:tc>
          <w:tcPr>
            <w:tcW w:w="1077"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center"/>
              <w:rPr>
                <w:rFonts w:ascii="Arial" w:eastAsia="Arial" w:hAnsi="Arial" w:cs="Arial"/>
                <w:sz w:val="20"/>
                <w:szCs w:val="22"/>
              </w:rPr>
            </w:pPr>
            <w:r>
              <w:rPr>
                <w:rFonts w:ascii="Arial" w:eastAsia="Arial" w:hAnsi="Arial" w:cs="Arial"/>
                <w:sz w:val="20"/>
                <w:szCs w:val="22"/>
              </w:rPr>
              <w:t xml:space="preserve">3.099,26 €</w:t>
            </w:r>
          </w:p>
        </w:tc>
      </w:tr>
      <w:tr>
        <w:tblPrEx>
          <w:tblBorders/>
          <w:tblCellMar>
            <w:top w:w="0" w:type="dxa"/>
            <w:left w:w="56" w:type="dxa"/>
            <w:bottom w:w="0" w:type="dxa"/>
            <w:right w:w="56" w:type="dxa"/>
          </w:tblCellMar>
        </w:tblPrEx>
        <w:trPr>
          <w:trHeight w:hRule="atLeast" w:val="1"/>
        </w:trPr>
        <w:tc>
          <w:tcPr>
            <w:tcW w:w="425" w:type="dxa"/>
            <w:tcBorders>
              <w:top w:val="nil"/>
              <w:left w:val="nil"/>
              <w:bottom w:val="nil"/>
              <w:right w:val="nil"/>
            </w:tcBorders>
            <w:shd w:fill="FFFFFF" w:color="auto" w:val="clear"/>
            <w:vAlign w:val="top"/>
          </w:tcPr>
          <w:p>
            <w:pPr>
              <w:pBdr/>
              <w:pStyle w:val="normal1"/>
              <w:spacing w:before="0" w:after="0"/>
              <w:ind/>
              <w:jc w:val="center"/>
              <w:rPr>
                <w:color w:val="000000"/>
              </w:rPr>
            </w:pPr>
          </w:p>
        </w:tc>
        <w:tc>
          <w:tcPr>
            <w:tcW w:w="789" w:type="dxa"/>
            <w:tcBorders>
              <w:top w:val="nil"/>
              <w:left w:val="nil"/>
              <w:bottom w:val="nil"/>
              <w:right w:val="nil"/>
            </w:tcBorders>
            <w:shd w:fill="FFFFFF" w:color="auto" w:val="clear"/>
            <w:vAlign w:val="top"/>
          </w:tcPr>
          <w:p>
            <w:pPr>
              <w:pBdr/>
              <w:pStyle w:val="normal1"/>
              <w:spacing w:before="0" w:after="0"/>
              <w:ind/>
              <w:jc w:val="center"/>
              <w:rPr>
                <w:color w:val="000000"/>
              </w:rPr>
            </w:pPr>
          </w:p>
        </w:tc>
        <w:tc>
          <w:tcPr>
            <w:tcW w:w="6342" w:type="dxa"/>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TRINNITY Wannenabdichtband-Set 3,4 m Nass-/Trockenanbindung entspr. DIN 18534</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Ablaufgarnitur Rohbauset m.Sifon BH60mm f.flache Duschw.m.90mm Ablauf TRINNITY</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Kleinmaterial</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Stelzlager höhenverstellar Set</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- 3 Stk Wandverkleidung 3.0 Alu 997×2550 mm — Farbe: Marmor weiß</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- 3 Stk Wandverkleidung 3.0 Alu 1497×2550 mm — Farbe: Marmor weiß</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TRINNITY Wandabdichtung BASIS-Set 5 qm DW bis 100 x 100 / BW bis 180 x 80 cm</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- 12 Pkg Flächenkleber (Wandverkleidung)</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Abschlussprofil 3.0 255 cm silber eloxiert VIGOUR</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CARE Sanitär Silikon Weiß 310ml</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Duschwanne 70 x 70 x 3 cm</w:t>
            </w:r>
          </w:p>
        </w:tc>
        <w:tc>
          <w:tcPr>
            <w:tcW w:w="1417" w:type="dxa"/>
            <w:tcBorders>
              <w:top w:val="nil"/>
              <w:left w:val="nil"/>
              <w:bottom w:val="nil"/>
              <w:right w:val="nil"/>
            </w:tcBorders>
            <w:shd w:fill="FFFFFF" w:color="auto" w:val="clear"/>
            <w:vAlign w:val="top"/>
          </w:tcPr>
          <w:p>
            <w:pPr>
              <w:pBdr/>
              <w:pStyle w:val="normal1"/>
              <w:spacing w:before="0" w:after="0" w:line="278" w:lineRule="auto"/>
              <w:ind w:right="314"/>
              <w:jc w:val="center"/>
              <w:rPr>
                <w:color w:val="000000"/>
              </w:rPr>
            </w:pPr>
          </w:p>
        </w:tc>
        <w:tc>
          <w:tcPr>
            <w:tcW w:w="1077" w:type="dxa"/>
            <w:tcBorders>
              <w:top w:val="nil"/>
              <w:left w:val="nil"/>
              <w:bottom w:val="nil"/>
              <w:right w:val="nil"/>
            </w:tcBorders>
            <w:shd w:fill="FFFFFF" w:color="auto" w:val="clear"/>
            <w:vAlign w:val="center"/>
          </w:tcPr>
          <w:p>
            <w:pPr>
              <w:pBdr/>
              <w:pStyle w:val="normal1"/>
              <w:spacing w:before="0" w:after="0" w:line="278" w:lineRule="auto"/>
              <w:ind w:right="314"/>
              <w:jc w:val="center"/>
              <w:rPr>
                <w:color w:val="000000"/>
              </w:rPr>
            </w:pPr>
          </w:p>
        </w:tc>
      </w:tr>
      <w:tr>
        <w:tblPrEx>
          <w:tblBorders/>
          <w:tblCellMar>
            <w:top w:w="0" w:type="dxa"/>
            <w:left w:w="56" w:type="dxa"/>
            <w:bottom w:w="0" w:type="dxa"/>
            <w:right w:w="56" w:type="dxa"/>
          </w:tblCellMar>
        </w:tblPrEx>
        <w:trPr>
          <w:trHeight w:hRule="atLeast" w:val="1"/>
        </w:trPr>
        <w:tc>
          <w:tcPr>
            <w:tcW w:w="425" w:type="dxa"/>
            <w:tcBorders>
              <w:top w:val="nil"/>
              <w:left w:val="nil"/>
              <w:bottom w:val="nil"/>
              <w:right w:val="nil"/>
            </w:tcBorders>
            <w:shd w:fill="FFFFFF" w:color="auto" w:val="clear"/>
            <w:vAlign w:val="top"/>
          </w:tcPr>
          <w:p>
            <w:pPr>
              <w:pBdr/>
              <w:pStyle w:val="normal1"/>
              <w:spacing w:before="0" w:after="0" w:line="278" w:lineRule="auto"/>
              <w:ind w:right="-26"/>
              <w:jc w:val="center"/>
              <w:rPr>
                <w:color w:val="000000"/>
                <w:sz w:val="18"/>
              </w:rPr>
            </w:pPr>
            <w:r>
              <w:rPr>
                <w:rFonts w:ascii="Open Sans" w:eastAsia="Open Sans" w:hAnsi="Open Sans" w:cs="Open Sans"/>
                <w:color w:val="000000"/>
                <w:sz w:val="18"/>
                <w:szCs w:val="20"/>
              </w:rPr>
              <w:t xml:space="preserve">003</w:t>
            </w:r>
          </w:p>
        </w:tc>
        <w:tc>
          <w:tcPr>
            <w:tcW w:w="789" w:type="dxa"/>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center"/>
              <w:rPr>
                <w:color w:val="000000"/>
                <w:sz w:val="18"/>
              </w:rPr>
            </w:pPr>
            <w:r>
              <w:rPr>
                <w:rFonts w:ascii="Open Sans" w:eastAsia="Open Sans" w:hAnsi="Open Sans" w:cs="Open Sans"/>
                <w:color w:val="000000"/>
                <w:sz w:val="18"/>
                <w:szCs w:val="20"/>
              </w:rPr>
              <w:t xml:space="preserve">1 Stk</w:t>
            </w:r>
          </w:p>
        </w:tc>
        <w:tc>
          <w:tcPr>
            <w:tcW w:w="6342" w:type="dxa"/>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left"/>
              <w:rPr>
                <w:rFonts w:ascii="Open Sans" w:eastAsia="Open Sans" w:hAnsi="Open Sans" w:cs="Open Sans"/>
                <w:b/>
                <w:color w:val="000000"/>
                <w:sz w:val="20"/>
                <w:szCs w:val="20"/>
              </w:rPr>
            </w:pPr>
            <w:r>
              <w:rPr>
                <w:rFonts w:ascii="Open Sans" w:eastAsia="Open Sans" w:hAnsi="Open Sans" w:cs="Open Sans"/>
                <w:b/>
                <w:color w:val="000000"/>
                <w:sz w:val="20"/>
                <w:szCs w:val="20"/>
              </w:rPr>
              <w:t xml:space="preserve">Aktion: Haltegriff</w:t>
            </w:r>
          </w:p>
          <w:p>
            <w:pPr>
              <w:pBdr/>
              <w:pStyle w:val="normal1"/>
              <w:spacing w:before="0" w:beforeAutospacing="false" w:after="0" w:afterAutospacing="false" w:line="278" w:lineRule="auto"/>
              <w:ind w:right="0"/>
              <w:jc w:val="left"/>
              <w:rPr>
                <w:color w:val="000000"/>
                <w:sz w:val="18"/>
                <w:szCs w:val="18"/>
              </w:rPr>
            </w:pPr>
            <w:r>
              <w:rPr>
                <w:rFonts w:ascii="Open Sans" w:eastAsia="Open Sans" w:hAnsi="Open Sans" w:cs="Open Sans"/>
                <w:color w:val="000000"/>
                <w:sz w:val="20"/>
                <w:szCs w:val="20"/>
              </w:rPr>
              <w:t xml:space="preserve">1 Haltegriff gratis im Wert von 175 € inkl. Lieferung und Montage</w:t>
            </w:r>
          </w:p>
        </w:tc>
        <w:tc>
          <w:tcPr>
            <w:tcW w:w="1417" w:type="dxa"/>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center"/>
              <w:rPr>
                <w:rFonts w:ascii="Arial" w:eastAsia="Arial" w:hAnsi="Arial" w:cs="Arial"/>
                <w:color w:val="000000"/>
              </w:rPr>
            </w:pPr>
            <w:r>
              <w:rPr>
                <w:rFonts w:ascii="Arial" w:eastAsia="Arial" w:hAnsi="Arial" w:cs="Arial"/>
                <w:color w:val="000000"/>
                <w:sz w:val="20"/>
                <w:szCs w:val="20"/>
              </w:rPr>
              <w:t xml:space="preserve">0,00 €</w:t>
            </w:r>
          </w:p>
        </w:tc>
        <w:tc>
          <w:tcPr>
            <w:tcW w:w="1077" w:type="dxa"/>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center"/>
              <w:rPr>
                <w:rFonts w:ascii="Arial" w:eastAsia="Arial" w:hAnsi="Arial" w:cs="Arial"/>
                <w:color w:val="000000"/>
              </w:rPr>
            </w:pPr>
            <w:r>
              <w:rPr>
                <w:rFonts w:ascii="Arial" w:eastAsia="Arial" w:hAnsi="Arial" w:cs="Arial"/>
                <w:color w:val="000000"/>
                <w:sz w:val="20"/>
                <w:szCs w:val="20"/>
              </w:rPr>
              <w:t xml:space="preserve">0,00 €</w:t>
            </w:r>
            <w:r>
              <w:rPr>
                <w:rFonts w:ascii="Arial" w:eastAsia="Arial" w:hAnsi="Arial" w:cs="Arial"/>
                <w:color w:val="000000"/>
                <w:sz w:val="20"/>
                <w:szCs w:val="20"/>
              </w:rPr>
              <w:t/>
            </w:r>
            <w:r>
              <w:rPr>
                <w:rFonts w:ascii="Arial" w:eastAsia="Arial" w:hAnsi="Arial" w:cs="Arial"/>
                <w:color w:val="000000"/>
                <w:sz w:val="20"/>
                <w:szCs w:val="20"/>
              </w:rPr>
              <w:t/>
            </w: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TableNormal"/>
        <w:tblDescription w:val=""/>
        <w:tblCaption w:val=""/>
        <w:tblW w:w="9549" w:type="dxa"/>
        <w:jc w:val="right"/>
        <w:tblInd w:w="0" w:type="dxa"/>
        <w:tblCellMar>
          <w:top w:w="0" w:type="dxa"/>
          <w:left w:w="100" w:type="dxa"/>
          <w:bottom w:w="0" w:type="dxa"/>
          <w:right w:w="0" w:type="dxa"/>
        </w:tblCellMar>
        <w:tblBorders>
          <w:top w:val="nil"/>
          <w:left w:val="nil"/>
          <w:bottom w:val="nil"/>
          <w:right w:val="nil"/>
          <w:insideH w:val="nil"/>
          <w:insideV w:val="nil"/>
        </w:tblBorders>
        <w:shd w:fill="auto" w:color="auto"/>
        <w:tblLayout w:type="fixed"/>
      </w:tblPr>
      <w:tblGrid>
        <w:gridCol w:w="16"/>
        <w:gridCol w:w="2371"/>
        <w:gridCol w:w="2387"/>
        <w:gridCol w:w="3482"/>
        <w:gridCol w:w="1293"/>
      </w:tblGrid>
      <w:tr>
        <w:tblPrEx>
          <w:tblBorders>
            <w:top w:val="nil"/>
            <w:left w:val="nil"/>
            <w:bottom w:val="nil"/>
            <w:right w:val="nil"/>
            <w:insideH w:val="nil"/>
            <w:insideV w:val="nil"/>
          </w:tblBorders>
          <w:tblCellMar>
            <w:top w:w="0" w:type="dxa"/>
            <w:left w:w="108" w:type="dxa"/>
            <w:bottom w:w="0" w:type="dxa"/>
            <w:right w:w="108" w:type="dxa"/>
          </w:tblCellMar>
        </w:tblPrEx>
        <w:trPr>
          <w:trHeight w:hRule="atLeast" w:val="20"/>
          <w:gridBefore w:val="1"/>
          <w:wBefore w:w="16" w:type="dxa"/>
          <w:cantSplit/>
        </w:trPr>
        <w:tc>
          <w:tcPr>
            <w:tcW w:w="2375" w:type="dxa"/>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0"/>
                <w:szCs w:val="20"/>
              </w:rPr>
              <w:t/>
            </w:r>
            <w:r>
              <w:rPr>
                <w:rFonts w:ascii="Open Sans Semibold" w:eastAsia="Open Sans Semibold" w:hAnsi="Open Sans Semibold" w:cs="Open Sans Semibold"/>
                <w:b/>
                <w:color w:val="030303"/>
                <w:sz w:val="20"/>
                <w:szCs w:val="20"/>
              </w:rPr>
              <w:t xml:space="preserve">Nettobetrag</w:t>
            </w:r>
          </w:p>
        </w:tc>
        <w:tc>
          <w:tcPr>
            <w:tcW w:w="2391" w:type="dxa"/>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rPr>
            </w:pPr>
          </w:p>
        </w:tc>
        <w:tc>
          <w:tcPr>
            <w:tcW w:w="3487" w:type="dxa"/>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rPr>
            </w:pPr>
          </w:p>
        </w:tc>
        <w:tc>
          <w:tcPr>
            <w:tcW w:w="1295" w:type="dxa"/>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right="0"/>
              <w:jc w:val="both"/>
              <w:rPr>
                <w:color w:val="000000"/>
              </w:rPr>
            </w:pPr>
            <w:r>
              <w:rPr>
                <w:rFonts w:ascii="Open Sans Semibold" w:eastAsia="Open Sans Semibold" w:hAnsi="Open Sans Semibold" w:cs="Open Sans Semibold"/>
                <w:b/>
                <w:color w:val="000000"/>
                <w:sz w:val="22"/>
                <w:szCs w:val="22"/>
              </w:rPr>
              <w:t xml:space="preserve">4.164,26 €</w:t>
            </w:r>
            <w:r>
              <w:rPr>
                <w:rFonts w:ascii="Open Sans Semibold" w:eastAsia="Open Sans Semibold" w:hAnsi="Open Sans Semibold" w:cs="Open Sans Semibold"/>
                <w:color w:val="000000"/>
                <w:sz w:val="22"/>
                <w:szCs w:val="22"/>
              </w:rPr>
              <w:t/>
            </w:r>
          </w:p>
        </w:tc>
      </w:tr>
      <w:tr>
        <w:tblPrEx>
          <w:tblBorders>
            <w:top w:val="nil"/>
            <w:left w:val="nil"/>
            <w:bottom w:val="nil"/>
            <w:right w:val="nil"/>
            <w:insideH w:val="nil"/>
            <w:insideV w:val="nil"/>
          </w:tblBorders>
          <w:tblCellMar>
            <w:top w:w="0" w:type="dxa"/>
            <w:left w:w="108" w:type="dxa"/>
            <w:bottom w:w="0" w:type="dxa"/>
            <w:right w:w="108" w:type="dxa"/>
          </w:tblCellMar>
        </w:tblPrEx>
        <w:trPr>
          <w:trHeight w:hRule="atLeast" w:val="20"/>
          <w:gridBefore w:val="1"/>
          <w:wBefore w:w="16" w:type="dxa"/>
          <w:cantSplit/>
        </w:trPr>
        <w:tc>
          <w:tcPr>
            <w:tcW w:w="2375" w:type="dxa"/>
            <w:tcBorders>
              <w:top w:val="nil"/>
              <w:left w:val="nil"/>
              <w:bottom w:val="nil"/>
              <w:right w:val="nil"/>
            </w:tcBorders>
            <w:shd w:fill="FFFFFF" w:color="auto" w:val="clear"/>
            <w:vAlign w:val="center"/>
          </w:tcPr>
          <w:p>
            <w:pPr>
              <w:pBdr/>
              <w:pStyle w:val="normal1"/>
              <w:keepNext/>
              <w:keepLines/>
              <w:spacing w:before="0" w:beforeAutospacing="false" w:after="0" w:afterAutospacing="false" w:line="240" w:lineRule="auto"/>
              <w:ind w:right="0"/>
              <w:jc w:val="both"/>
              <w:rPr>
                <w:rFonts w:ascii="Calibri" w:eastAsia="Calibri" w:hAnsi="Calibri" w:cs="Calibri"/>
                <w:sz w:val="22"/>
                <w:szCs w:val="22"/>
              </w:rPr>
            </w:pPr>
            <w:r>
              <w:rPr>
                <w:rFonts w:ascii="Open Sans Semibold" w:eastAsia="Open Sans Semibold" w:hAnsi="Open Sans Semibold" w:cs="Open Sans Semibold"/>
                <w:color w:val="030303"/>
                <w:sz w:val="20"/>
                <w:szCs w:val="20"/>
              </w:rPr>
              <w:t/>
            </w:r>
            <w:r>
              <w:rPr>
                <w:rFonts w:ascii="Open Sans Semibold" w:eastAsia="Open Sans Semibold" w:hAnsi="Open Sans Semibold" w:cs="Open Sans Semibold"/>
                <w:b/>
                <w:color w:val="030303"/>
                <w:sz w:val="20"/>
                <w:szCs w:val="20"/>
              </w:rPr>
              <w:t xml:space="preserve">zzgl. 19% MwSt.</w:t>
            </w:r>
          </w:p>
        </w:tc>
        <w:tc>
          <w:tcPr>
            <w:tcW w:w="2391" w:type="dxa"/>
            <w:tcBorders>
              <w:top w:val="nil"/>
              <w:left w:val="nil"/>
              <w:bottom w:val="nil"/>
              <w:right w:val="nil"/>
            </w:tcBorders>
            <w:shd w:fill="FFFFFF" w:color="auto" w:val="clear"/>
            <w:vAlign w:val="center"/>
          </w:tcPr>
          <w:p>
            <w:pPr>
              <w:pBdr/>
              <w:pStyle w:val="normal1"/>
              <w:keepNext/>
              <w:keepLines/>
              <w:spacing w:before="0" w:beforeAutospacing="false" w:after="0" w:afterAutospacing="false" w:line="240" w:lineRule="auto"/>
              <w:ind/>
              <w:jc w:val="both"/>
              <w:rPr>
                <w:color w:val="000000"/>
              </w:rPr>
            </w:pPr>
          </w:p>
        </w:tc>
        <w:tc>
          <w:tcPr>
            <w:tcW w:w="3487" w:type="dxa"/>
            <w:tcBorders>
              <w:top w:val="nil"/>
              <w:left w:val="nil"/>
              <w:bottom w:val="nil"/>
              <w:right w:val="nil"/>
            </w:tcBorders>
            <w:shd w:fill="FFFFFF" w:color="auto" w:val="clear"/>
            <w:vAlign w:val="center"/>
          </w:tcPr>
          <w:p>
            <w:pPr>
              <w:pBdr/>
              <w:pStyle w:val="normal1"/>
              <w:keepNext/>
              <w:keepLines/>
              <w:spacing w:before="0" w:beforeAutospacing="false" w:after="0" w:afterAutospacing="false" w:line="240" w:lineRule="auto"/>
              <w:ind/>
              <w:jc w:val="both"/>
              <w:rPr>
                <w:color w:val="000000"/>
              </w:rPr>
            </w:pPr>
          </w:p>
        </w:tc>
        <w:tc>
          <w:tcPr>
            <w:tcW w:w="1295" w:type="dxa"/>
            <w:tcBorders>
              <w:top w:val="nil"/>
              <w:left w:val="nil"/>
              <w:bottom w:val="nil"/>
              <w:right w:val="nil"/>
            </w:tcBorders>
            <w:shd w:fill="FFFFFF" w:color="auto" w:val="clear"/>
            <w:vAlign w:val="center"/>
          </w:tcPr>
          <w:p>
            <w:pPr>
              <w:pBdr/>
              <w:pStyle w:val="normal1"/>
              <w:keepNext/>
              <w:keepLines/>
              <w:spacing w:before="0" w:beforeAutospacing="false" w:after="0" w:afterAutospacing="false" w:line="240" w:lineRule="auto"/>
              <w:ind w:right="0"/>
              <w:jc w:val="both"/>
              <w:rPr>
                <w:color w:val="000000"/>
              </w:rPr>
            </w:pPr>
            <w:r>
              <w:rPr>
                <w:rFonts w:ascii="Open Sans Semibold" w:eastAsia="Open Sans Semibold" w:hAnsi="Open Sans Semibold" w:cs="Open Sans Semibold"/>
                <w:b/>
                <w:color w:val="000000"/>
                <w:sz w:val="22"/>
                <w:szCs w:val="22"/>
              </w:rPr>
              <w:t xml:space="preserve">791,21 €</w:t>
            </w:r>
            <w:r>
              <w:rPr>
                <w:rFonts w:ascii="Open Sans Semibold" w:eastAsia="Open Sans Semibold" w:hAnsi="Open Sans Semibold" w:cs="Open Sans Semibold"/>
                <w:color w:val="000000"/>
                <w:sz w:val="22"/>
                <w:szCs w:val="22"/>
              </w:rPr>
              <w:t/>
            </w:r>
          </w:p>
        </w:tc>
      </w:tr>
      <w:tr>
        <w:tblPrEx>
          <w:tblBorders>
            <w:top w:val="nil"/>
            <w:left w:val="nil"/>
            <w:bottom w:val="nil"/>
            <w:right w:val="nil"/>
            <w:insideH w:val="nil"/>
            <w:insideV w:val="nil"/>
          </w:tblBorders>
          <w:tblCellMar>
            <w:top w:w="0" w:type="dxa"/>
            <w:left w:w="108" w:type="dxa"/>
            <w:bottom w:w="0" w:type="dxa"/>
            <w:right w:w="108" w:type="dxa"/>
          </w:tblCellMar>
        </w:tblPrEx>
        <w:trPr>
          <w:trHeight w:hRule="atLeast" w:val="20"/>
          <w:gridBefore w:val="1"/>
          <w:wBefore w:w="16" w:type="dxa"/>
          <w:cantSplit/>
        </w:trPr>
        <w:tc>
          <w:tcPr>
            <w:tcW w:w="2375" w:type="dxa"/>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0"/>
                <w:szCs w:val="20"/>
              </w:rPr>
              <w:t/>
            </w:r>
            <w:r>
              <w:rPr>
                <w:rFonts w:ascii="Open Sans Semibold" w:eastAsia="Open Sans Semibold" w:hAnsi="Open Sans Semibold" w:cs="Open Sans Semibold"/>
                <w:b/>
                <w:color w:val="030303"/>
                <w:sz w:val="20"/>
                <w:szCs w:val="20"/>
              </w:rPr>
              <w:t xml:space="preserve">Gesamtsumme</w:t>
            </w:r>
          </w:p>
        </w:tc>
        <w:tc>
          <w:tcPr>
            <w:tcW w:w="2391" w:type="dxa"/>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rPr>
            </w:pPr>
          </w:p>
        </w:tc>
        <w:tc>
          <w:tcPr>
            <w:tcW w:w="3487" w:type="dxa"/>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rPr>
            </w:pPr>
          </w:p>
        </w:tc>
        <w:tc>
          <w:tcPr>
            <w:tcW w:w="1295" w:type="dxa"/>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right="0"/>
              <w:jc w:val="both"/>
              <w:rPr>
                <w:color w:val="000000"/>
              </w:rPr>
            </w:pPr>
            <w:r>
              <w:rPr>
                <w:rFonts w:ascii="Open Sans Semibold" w:eastAsia="Open Sans Semibold" w:hAnsi="Open Sans Semibold" w:cs="Open Sans Semibold"/>
                <w:b/>
                <w:color w:val="000000"/>
                <w:sz w:val="22"/>
                <w:szCs w:val="22"/>
              </w:rPr>
              <w:t xml:space="preserve">4.955,47 €</w:t>
            </w:r>
            <w:r>
              <w:rPr>
                <w:rFonts w:ascii="Open Sans Semibold" w:eastAsia="Open Sans Semibold" w:hAnsi="Open Sans Semibold" w:cs="Open Sans Semibold"/>
                <w:color w:val="000000"/>
                <w:sz w:val="22"/>
                <w:szCs w:val="22"/>
              </w:rPr>
              <w:t/>
            </w:r>
          </w:p>
        </w:tc>
      </w:tr>
    </w:tbl>
    <w:p>
      <w:pPr>
        <w:pBdr/>
        <w:pStyle w:val="normal1"/>
        <w:spacing/>
        <w:ind/>
        <w:rPr>
          <w:rFonts w:ascii="Open Sans" w:eastAsia="Open Sans" w:hAnsi="Open Sans" w:cs="Open Sans"/>
          <w:color w:val="030303"/>
        </w:rPr>
      </w:pPr>
    </w:p>
    <w:p>
      <w:pPr>
        <w:pBdr/>
        <w:pStyle w:val="normal1"/>
        <w:spacing/>
        <w:ind w:left="125"/>
        <w:rPr>
          <w:rFonts w:ascii="Open Sans" w:eastAsia="Open Sans" w:hAnsi="Open Sans" w:cs="Open Sans"/>
          <w:color w:val="000000"/>
        </w:rPr>
      </w:pPr>
      <w:r>
        <w:rPr>
          <w:rFonts w:ascii="Open Sans" w:eastAsia="Open Sans" w:hAnsi="Open Sans" w:cs="Open Sans"/>
          <w:color w:val="030303"/>
        </w:rPr>
        <w:t xml:space="preserve">Es handelt sich hierbei um ein Festpreisangebot für die oben definierten Leistungen.</w:t>
      </w:r>
    </w:p>
    <w:p>
      <w:pPr>
        <w:pBdr/>
        <w:pStyle w:val="normal1"/>
        <w:spacing w:before="23" w:after="0"/>
        <w:ind/>
        <w:rPr>
          <w:rFonts w:ascii="Open Sans" w:eastAsia="Open Sans" w:hAnsi="Open Sans" w:cs="Open Sans"/>
          <w:color w:val="000000"/>
        </w:rPr>
      </w:pPr>
    </w:p>
    <w:p>
      <w:pPr>
        <w:pBdr/>
        <w:pStyle w:val="normal1"/>
        <w:spacing w:line="286" w:lineRule="auto"/>
        <w:ind w:left="123"/>
        <w:rPr>
          <w:rFonts w:ascii="Open Sans" w:eastAsia="Open Sans" w:hAnsi="Open Sans" w:cs="Open Sans"/>
          <w:color w:val="000000"/>
        </w:rPr>
      </w:pPr>
      <w:r>
        <w:rPr>
          <w:rFonts w:ascii="Open Sans Semibold" w:eastAsia="Open Sans Semibold" w:hAnsi="Open Sans Semibold" w:cs="Open Sans Semibold"/>
          <w:color w:val="030303"/>
        </w:rPr>
        <w:t xml:space="preserve">ACHTUNG:</w:t>
      </w:r>
      <w:r>
        <w:rPr>
          <w:rFonts w:ascii="Open Sans" w:eastAsia="Open Sans" w:hAnsi="Open Sans" w:cs="Open Sans"/>
          <w:color w:val="030303"/>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r>
        <w:rPr>
          <w:rFonts w:ascii="Open Sans" w:eastAsia="Open Sans" w:hAnsi="Open Sans" w:cs="Open Sans"/>
          <w:color w:val="030303"/>
        </w:rPr>
        <w:br/>
      </w:r>
    </w:p>
    <w:p>
      <w:pPr>
        <w:pBdr/>
        <w:pStyle w:val="normal1"/>
        <w:spacing w:line="283" w:lineRule="auto"/>
        <w:ind w:left="125" w:right="1024"/>
        <w:rPr>
          <w:rFonts w:ascii="Open Sans" w:eastAsia="Open Sans" w:hAnsi="Open Sans" w:cs="Open Sans"/>
          <w:b/>
          <w:i/>
          <w:color w:val="030303"/>
        </w:rPr>
      </w:pPr>
      <w:r>
        <w:rPr>
          <w:rFonts w:ascii="Open Sans" w:eastAsia="Open Sans" w:hAnsi="Open Sans" w:cs="Open Sans"/>
          <w:color w:val="030303"/>
        </w:rPr>
        <w:t xml:space="preserve">Diese werden vorab mit Ihnen besprochen, bedürfen lhrer Zustimmung und werden auf Regiebasis nach tatsächlichem Aufwand abgerechnet. (Stundensatz-</w:t>
      </w:r>
      <w:r>
        <w:rPr>
          <w:rFonts w:ascii="Open Sans" w:eastAsia="Open Sans" w:hAnsi="Open Sans" w:cs="Open Sans"/>
          <w:color w:val="030303"/>
        </w:rPr>
        <w:t xml:space="preserve">Facharbeiter: 69,50€ netto)</w:t>
      </w:r>
    </w:p>
    <w:p>
      <w:pPr>
        <w:pBdr/>
        <w:pStyle w:val="normal1"/>
        <w:spacing w:before="224" w:after="0" w:line="288" w:lineRule="auto"/>
        <w:ind w:left="125"/>
        <w:rPr>
          <w:rFonts w:ascii="Open Sans" w:eastAsia="Open Sans" w:hAnsi="Open Sans" w:cs="Open Sans"/>
          <w:color w:val="030303"/>
        </w:rPr>
      </w:pPr>
      <w:r>
        <w:rPr>
          <w:rFonts w:ascii="Open Sans" w:eastAsia="Open Sans" w:hAnsi="Open Sans" w:cs="Open Sans"/>
          <w:color w:val="030303"/>
        </w:rPr>
        <w:t xml:space="preserve">Dieser wird bei Auftragsbestätigung vorab fällig.</w:t>
      </w:r>
    </w:p>
    <w:p>
      <w:pPr>
        <w:pBdr/>
        <w:pStyle w:val="normal1"/>
        <w:spacing w:before="215" w:after="0" w:line="286" w:lineRule="auto"/>
        <w:ind w:left="123" w:right="222"/>
        <w:rPr>
          <w:rFonts w:ascii="Open Sans" w:eastAsia="Open Sans" w:hAnsi="Open Sans" w:cs="Open Sans"/>
          <w:color w:val="000000"/>
        </w:rPr>
      </w:pPr>
      <w:r>
        <w:rPr>
          <w:rFonts w:ascii="Open Sans" w:eastAsia="Open Sans" w:hAnsi="Open Sans" w:cs="Open Sans"/>
          <w:color w:val="030303"/>
        </w:rPr>
        <w:t xml:space="preserve">Bitte unterschreiben Sie bei Annahme an entsprechender Stelle und senden uns das Angebot wieder zurück - gerne auch per E-Mail an </w:t>
      </w:r>
      <w:r>
        <w:rPr/>
        <w:fldChar w:fldCharType="begin"/>
      </w:r>
      <w:r>
        <w:rPr/>
        <w:instrText xml:space="preserve">HYPERLINK "mailto:service@e-m-c-2.de" </w:instrText>
      </w:r>
      <w:r>
        <w:rPr/>
        <w:fldChar w:fldCharType="separate"/>
      </w:r>
      <w:r>
        <w:rPr>
          <w:rFonts w:ascii="Open Sans" w:eastAsia="Open Sans" w:hAnsi="Open Sans" w:cs="Open Sans"/>
          <w:color w:val="030303"/>
          <w:u w:val="single"/>
        </w:rPr>
        <w:t xml:space="preserve">service@e-m-c-2.de.</w:t>
      </w:r>
      <w:r>
        <w:rPr/>
        <w:fldChar w:fldCharType="end"/>
      </w:r>
      <w:r>
        <w:rPr>
          <w:rFonts w:ascii="Open Sans" w:eastAsia="Open Sans" w:hAnsi="Open Sans" w:cs="Open Sans"/>
          <w:color w:val="030303"/>
        </w:rPr>
        <w:instrText xml:space="preserve"> Die Unterschrift gilt für uns als Auftragsbestätigung.</w:instrText>
      </w:r>
    </w:p>
    <w:p>
      <w:pPr>
        <w:pBdr/>
        <w:pStyle w:val="normal1"/>
        <w:spacing w:before="26" w:after="0"/>
        <w:ind/>
        <w:rPr>
          <w:rFonts w:ascii="Open Sans" w:eastAsia="Open Sans" w:hAnsi="Open Sans" w:cs="Open Sans"/>
          <w:color w:val="000000"/>
        </w:rPr>
      </w:pPr>
    </w:p>
    <w:p>
      <w:pPr>
        <w:pBdr/>
        <w:pStyle w:val="normal1"/>
        <w:spacing/>
        <w:ind w:left="123"/>
        <w:rPr>
          <w:rFonts w:ascii="Open Sans" w:eastAsia="Open Sans" w:hAnsi="Open Sans" w:cs="Open Sans"/>
          <w:color w:val="000000"/>
        </w:rPr>
      </w:pPr>
      <w:r>
        <w:rPr>
          <w:rFonts w:ascii="Open Sans" w:eastAsia="Open Sans" w:hAnsi="Open Sans" w:cs="Open Sans"/>
          <w:color w:val="030303"/>
        </w:rPr>
        <w:t xml:space="preserve">Angebot akzeptiert / Auftrag bestätigt:                                       </w:t>
      </w:r>
    </w:p>
    <w:p>
      <w:pPr>
        <w:pBdr/>
        <w:pStyle w:val="normal1"/>
        <w:spacing/>
        <w:ind/>
        <w:rPr>
          <w:rFonts w:ascii="Open Sans" w:eastAsia="Open Sans" w:hAnsi="Open Sans" w:cs="Open Sans"/>
          <w:color w:val="000000"/>
          <w:sz w:val="20"/>
          <w:szCs w:val="20"/>
        </w:rPr>
      </w:pPr>
    </w:p>
    <w:p>
      <w:pPr>
        <w:pBdr/>
        <w:pStyle w:val="normal1"/>
        <w:spacing/>
        <w:ind/>
        <w:rPr>
          <w:rFonts w:ascii="Open Sans" w:eastAsia="Open Sans" w:hAnsi="Open Sans" w:cs="Open Sans"/>
          <w:color w:val="000000"/>
          <w:sz w:val="20"/>
          <w:szCs w:val="20"/>
        </w:rPr>
      </w:pPr>
    </w:p>
    <w:p>
      <w:pPr>
        <w:pBdr/>
        <w:pStyle w:val="normal1"/>
        <w:spacing w:before="81" w:after="0"/>
        <w:ind/>
        <w:rPr>
          <w:rFonts w:ascii="Open Sans" w:eastAsia="Open Sans" w:hAnsi="Open Sans" w:cs="Open Sans"/>
          <w:sz w:val="20"/>
          <w:szCs w:val="20"/>
        </w:rPr>
      </w:pPr>
    </w:p>
    <w:p>
      <w:pPr>
        <w:pBdr/>
        <w:pStyle w:val="normal1"/>
        <w:spacing w:before="81" w:after="0"/>
        <w:ind/>
        <w:rPr>
          <w:rFonts w:ascii="Open Sans" w:eastAsia="Open Sans" w:hAnsi="Open Sans" w:cs="Open Sans"/>
          <w:sz w:val="20"/>
          <w:szCs w:val="20"/>
        </w:rPr>
      </w:pPr>
      <w:r>
        <w:rPr>
          <w:rFonts w:ascii="Open Sans" w:eastAsia="Open Sans" w:hAnsi="Open Sans" w:cs="Open Sans"/>
          <w:sz w:val="20"/>
          <w:szCs w:val="20"/>
        </w:rPr>
        <w:t xml:space="preserve">_________________________________</w:t>
      </w:r>
    </w:p>
    <w:p>
      <w:pPr>
        <w:pBdr/>
        <w:pStyle w:val="normal1"/>
        <w:spacing w:before="67" w:after="0" w:line="360" w:lineRule="auto"/>
        <w:ind/>
        <w:rPr>
          <w:rFonts w:ascii="Open Sans" w:eastAsia="Open Sans" w:hAnsi="Open Sans" w:cs="Open Sans"/>
          <w:color w:val="030303"/>
        </w:rPr>
      </w:pPr>
      <w:r>
        <w:rPr>
          <w:rFonts w:ascii="Open Sans" w:eastAsia="Open Sans" w:hAnsi="Open Sans" w:cs="Open Sans"/>
          <w:color w:val="030303"/>
        </w:rPr>
        <w:t xml:space="preserve">Ort, Datum, Unterschrift</w:t>
      </w:r>
      <w:r>
        <w:rPr>
          <w:rFonts w:ascii="Open Sans" w:eastAsia="Open Sans" w:hAnsi="Open Sans" w:cs="Open Sans"/>
        </w:rPr>
        <w:br/>
      </w:r>
      <w:r>
        <w:rPr>
          <w:rFonts w:ascii="Open Sans" w:eastAsia="Open Sans" w:hAnsi="Open Sans" w:cs="Open Sans"/>
        </w:rPr>
        <w:br/>
      </w:r>
      <w:r>
        <w:rPr>
          <w:rFonts w:ascii="Open Sans" w:eastAsia="Open Sans" w:hAnsi="Open Sans" w:cs="Open Sans"/>
          <w:color w:val="030303"/>
        </w:rPr>
        <w:t xml:space="preserve">Für Rückfragen stehen wir Ihnen gerne zur Verfügung.  Wir bedanken uns für Ihr Vertrauen und freuen uns, von Ihnen zu hören. </w:t>
      </w:r>
    </w:p>
    <w:p>
      <w:pPr>
        <w:pBdr/>
        <w:pStyle w:val="normal1"/>
        <w:spacing w:before="67" w:after="0" w:line="276" w:lineRule="auto"/>
        <w:ind/>
        <w:rPr>
          <w:rFonts w:ascii="Open Sans" w:eastAsia="Open Sans" w:hAnsi="Open Sans" w:cs="Open Sans"/>
          <w:color w:val="030303"/>
        </w:rPr>
      </w:pPr>
      <w:r>
        <w:rPr>
          <w:rFonts w:ascii="Open Sans" w:eastAsia="Open Sans" w:hAnsi="Open Sans" w:cs="Open Sans"/>
          <w:color w:val="030303"/>
        </w:rPr>
        <w:br/>
      </w:r>
      <w:r>
        <w:rPr>
          <w:rFonts w:ascii="Open Sans" w:eastAsia="Open Sans" w:hAnsi="Open Sans" w:cs="Open Sans"/>
          <w:color w:val="030303"/>
        </w:rPr>
        <w:t xml:space="preserve">Mit freundlichen Grüßen</w:t>
      </w:r>
      <w:r>
        <w:rPr>
          <w:rFonts w:ascii="Open Sans" w:eastAsia="Open Sans" w:hAnsi="Open Sans" w:cs="Open Sans"/>
          <w:color w:val="030303"/>
        </w:rPr>
        <w:br/>
      </w:r>
      <w:r>
        <w:rPr>
          <w:rFonts w:ascii="Open Sans" w:eastAsia="Open Sans" w:hAnsi="Open Sans" w:cs="Open Sans"/>
          <w:color w:val="030303"/>
        </w:rPr>
        <w:br/>
      </w:r>
    </w:p>
    <w:p>
      <w:pPr>
        <w:pBdr/>
        <w:pStyle w:val="normal1"/>
        <w:spacing w:before="67" w:after="0" w:line="276" w:lineRule="auto"/>
        <w:ind/>
        <w:rPr>
          <w:rFonts w:ascii="Open Sans" w:eastAsia="Open Sans" w:hAnsi="Open Sans" w:cs="Open Sans"/>
          <w:color w:val="000000"/>
        </w:rPr>
      </w:pPr>
      <w:r>
        <w:rPr>
          <w:rFonts w:ascii="Open Sans" w:eastAsia="Open Sans" w:hAnsi="Open Sans" w:cs="Open Sans"/>
          <w:color w:val="030303"/>
        </w:rPr>
        <w:t xml:space="preserve">Ihr Team von EmC2</w:t>
      </w:r>
    </w:p>
    <w:sectPr>
      <w:headerReference w:type="first" r:id="rId1"/>
      <w:footerReference w:type="first" r:id="rId2"/>
      <w:headerReference w:type="even" r:id="rId3"/>
      <w:footerReference w:type="even" r:id="rId4"/>
      <w:headerReference w:type="default" r:id="rId5"/>
      <w:footerReference w:type="default" r:id="rId6"/>
      <w:type w:val="nextPage"/>
      <w:pgSz w:w="12240" w:h="15840"/>
      <w:pgMar w:top="1440" w:right="1440" w:bottom="1440" w:left="1440" w:header="0" w:footer="0" w:gutter="0"/>
      <w:pgNumType w:fmt="Arabic"/>
      <w:pgNumType w:start="1"/>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ind/>
        <w:rPr/>
      </w:pPr>
      <w:r>
        <w:rPr/>
        <w:separator/>
      </w:r>
    </w:p>
  </w:endnote>
  <w:endnote w:type="continuationSeparator" w:id="0">
    <w:p>
      <w:pPr>
        <w:pBdr/>
        <w:pStyle w:val="Normal"/>
        <w:spacing/>
        <w:ind/>
        <w:rPr/>
      </w:pPr>
      <w:r>
        <w:rPr/>
        <w:continuationSeparator/>
      </w:r>
    </w:p>
  </w:endnote>
  <w:endnote w:type="continuationNotice" w:id="1">
    <w:p>
      <w:pPr>
        <w:pBdr/>
        <w:pStyle w:val="Normal"/>
        <w:spacing/>
        <w:ind/>
        <w:rPr/>
      </w:pPr>
    </w:p>
  </w:endnote>
</w:endnotes>
</file>

<file path=word/footer2.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TableNormal"/>
      <w:tblW w:w="9885" w:type="dxa"/>
      <w:jc w:val="left"/>
      <w:tblInd w:w="0" w:type="dxa"/>
      <w:tblCellMar>
        <w:top w:w="0" w:type="dxa"/>
        <w:left w:w="10" w:type="dxa"/>
        <w:bottom w:w="0" w:type="dxa"/>
        <w:right w:w="10" w:type="dxa"/>
      </w:tblCellMar>
      <w:tblBorders/>
      <w:shd w:fill="auto" w:color="auto"/>
      <w:tblLayout w:type="fixed"/>
    </w:tblPr>
    <w:tblGrid/>
    <w:tr>
      <w:tblPrEx>
        <w:tblBorders/>
        <w:tblCellMar>
          <w:top w:w="0" w:type="dxa"/>
          <w:left w:w="10" w:type="dxa"/>
          <w:bottom w:w="0" w:type="dxa"/>
          <w:right w:w="10" w:type="dxa"/>
        </w:tblCellMar>
      </w:tblPrEx>
      <w:trPr>
        <w:trHeight w:hRule="atLeast" w:val="20"/>
      </w:trPr>
      <w:tc>
        <w:tcPr>
          <w:tcW w:w="8055" w:type="dxa"/>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1"/>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1"/>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1"/>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er4.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Footer"/>
      <w:spacing/>
      <w:ind/>
      <w:rPr/>
    </w:pPr>
  </w:p>
</w:ftr>
</file>

<file path=word/footer6.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TableNormal"/>
      <w:tblW w:w="9885" w:type="dxa"/>
      <w:jc w:val="left"/>
      <w:tblInd w:w="0" w:type="dxa"/>
      <w:tblCellMar>
        <w:top w:w="0" w:type="dxa"/>
        <w:left w:w="10" w:type="dxa"/>
        <w:bottom w:w="0" w:type="dxa"/>
        <w:right w:w="10" w:type="dxa"/>
      </w:tblCellMar>
      <w:tblBorders/>
      <w:shd w:fill="auto" w:color="auto"/>
      <w:tblLayout w:type="fixed"/>
    </w:tblPr>
    <w:tblGrid>
      <w:gridCol w:w="8055"/>
      <w:gridCol w:w="1830"/>
    </w:tblGrid>
    <w:tr>
      <w:tblPrEx>
        <w:tblBorders/>
        <w:tblCellMar>
          <w:top w:w="0" w:type="dxa"/>
          <w:left w:w="10" w:type="dxa"/>
          <w:bottom w:w="0" w:type="dxa"/>
          <w:right w:w="10" w:type="dxa"/>
        </w:tblCellMar>
      </w:tblPrEx>
      <w:trPr>
        <w:trHeight w:hRule="atLeast" w:val="20"/>
      </w:trPr>
      <w:tc>
        <w:tcPr>
          <w:tcW w:w="8055" w:type="dxa"/>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1"/>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1"/>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1"/>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1</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ind/>
        <w:rPr/>
      </w:pPr>
      <w:r>
        <w:rPr/>
        <w:separator/>
      </w:r>
    </w:p>
  </w:footnote>
  <w:footnote w:type="continuationSeparator" w:id="0">
    <w:p>
      <w:pPr>
        <w:pBdr/>
        <w:pStyle w:val="Normal"/>
        <w:spacing/>
        <w:ind/>
        <w:rPr/>
      </w:pPr>
      <w:r>
        <w:rPr/>
        <w:continuationSeparator/>
      </w:r>
    </w:p>
  </w:footnote>
  <w:footnote w:type="continuationNotice" w:id="1">
    <w:p>
      <w:pPr>
        <w:pBdr/>
        <w:pStyle w:val="Normal"/>
        <w:spacing/>
        <w:ind/>
        <w:rPr/>
      </w:pPr>
    </w:p>
  </w:footnote>
</w:footnotes>
</file>

<file path=word/header1.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1" name="image1.jpg"/>
          <a:graphic>
            <a:graphicData uri="http://schemas.openxmlformats.org/drawingml/2006/picture">
              <pic:pic>
                <pic:nvPicPr>
                  <pic:cNvPr id="0" name="" descr=""/>
                  <pic:cNvPicPr>
                    <a:picLocks noChangeAspect="1" noChangeArrowheads="1"/>
                  </pic:cNvPicPr>
                </pic:nvPicPr>
                <pic:blipFill>
                  <a:blip r:embed="rId7"/>
                  <a:stretch>
                    <a:fillRect/>
                  </a:stretch>
                </pic:blipFill>
                <pic:spPr bwMode="auto">
                  <a:xfrm>
                    <a:off x="0" y="0"/>
                    <a:ext cx="1585595" cy="920750"/>
                  </a:xfrm>
                  <a:prstGeom prst="rect">
                    <a:avLst/>
                  </a:prstGeom>
                </pic:spPr>
              </pic:pic>
            </a:graphicData>
          </a:graphic>
        </wp:inline>
      </w:drawing>
    </w:r>
  </w:p>
</w:hdr>
</file>

<file path=word/header3.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Header"/>
      <w:spacing/>
      <w:ind/>
      <w:rPr/>
    </w:pPr>
  </w:p>
</w:hdr>
</file>

<file path=word/header5.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2" name="image1.jpg"/>
          <a:graphic>
            <a:graphicData uri="http://schemas.openxmlformats.org/drawingml/2006/picture">
              <pic:pic>
                <pic:nvPicPr>
                  <pic:cNvPr id="0" name="" descr=""/>
                  <pic:cNvPicPr>
                    <a:picLocks noChangeAspect="1" noChangeArrowheads="1"/>
                  </pic:cNvPicPr>
                </pic:nvPicPr>
                <pic:blipFill>
                  <a:blip r:embed="rId8"/>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displayBackgroundShape/>
  <w:defaultTabStop w:val="720"/>
  <w:compat>
    <w:compatSetting w:name="compatibilityMode" w:uri="http://schemas.microsoft.com/office/word" w:val="15"/>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rPr>
    </w:rPrDefault>
    <w:pPrDefault>
      <w:pPr>
        <w:pBdr/>
        <w:keepNext w:val="0"/>
        <w:keepLines w:val="0"/>
        <w:outlineLvl w:val="9"/>
        <w:spacing w:before="0" w:after="0" w:line="240" w:lineRule="auto"/>
        <w:widowControl w:val="1"/>
        <w:ind w:left="0" w:right="0" w:firstLine="0"/>
        <w:jc w:val="left"/>
      </w:pPr>
    </w:pPrDefault>
  </w:docDefaults>
  <w:style w:type="paragraph" w:styleId="Normal">
    <w:name w:val="Normal"/>
    <w:next w:val="Normal"/>
    <w:pPr>
      <w:pBdr/>
      <w:spacing w:before="0" w:after="0"/>
      <w:widowControl w:val="0"/>
      <w:ind/>
      <w:jc w:val="left"/>
    </w:pPr>
    <w:rPr>
      <w:rFonts w:ascii="Calibri" w:eastAsia="Calibri" w:hAnsi="Calibri" w:cs="Calibri"/>
      <w:color w:val="auto"/>
      <w:sz w:val="22"/>
      <w:szCs w:val="22"/>
    </w:rPr>
  </w:style>
  <w:style w:type="paragraph" w:styleId="Heading 1">
    <w:name w:val="Heading 1"/>
    <w:basedOn w:val="normal1"/>
    <w:next w:val="normal1"/>
    <w:pPr>
      <w:pBdr/>
      <w:keepNext/>
      <w:keepLines/>
      <w:outlineLvl w:val="0"/>
      <w:spacing w:before="480" w:after="120"/>
      <w:ind/>
    </w:pPr>
    <w:rPr>
      <w:b/>
      <w:sz w:val="48"/>
      <w:szCs w:val="48"/>
    </w:rPr>
  </w:style>
  <w:style w:type="paragraph" w:styleId="normal1">
    <w:name w:val="normal1"/>
    <w:next w:val="normal1"/>
    <w:pPr>
      <w:pBdr/>
      <w:spacing w:before="0" w:after="0"/>
      <w:widowControl w:val="0"/>
      <w:ind/>
      <w:jc w:val="left"/>
    </w:pPr>
    <w:rPr>
      <w:rFonts w:ascii="Calibri" w:eastAsia="Calibri" w:hAnsi="Calibri" w:cs="Calibri"/>
      <w:color w:val="auto"/>
      <w:sz w:val="22"/>
      <w:szCs w:val="22"/>
    </w:rPr>
  </w:style>
  <w:style w:type="paragraph" w:styleId="Heading 2">
    <w:name w:val="Heading 2"/>
    <w:basedOn w:val="normal1"/>
    <w:next w:val="normal1"/>
    <w:pPr>
      <w:pBdr/>
      <w:keepNext/>
      <w:keepLines/>
      <w:outlineLvl w:val="1"/>
      <w:spacing w:before="360" w:after="80"/>
      <w:ind/>
    </w:pPr>
    <w:rPr>
      <w:b/>
      <w:sz w:val="36"/>
      <w:szCs w:val="36"/>
    </w:rPr>
  </w:style>
  <w:style w:type="paragraph" w:styleId="Heading 3">
    <w:name w:val="Heading 3"/>
    <w:basedOn w:val="normal1"/>
    <w:next w:val="normal1"/>
    <w:pPr>
      <w:pBdr/>
      <w:keepNext/>
      <w:keepLines/>
      <w:outlineLvl w:val="2"/>
      <w:spacing w:before="280" w:after="80"/>
      <w:ind/>
    </w:pPr>
    <w:rPr>
      <w:b/>
      <w:sz w:val="28"/>
      <w:szCs w:val="28"/>
    </w:rPr>
  </w:style>
  <w:style w:type="paragraph" w:styleId="Heading 4">
    <w:name w:val="Heading 4"/>
    <w:basedOn w:val="normal1"/>
    <w:next w:val="normal1"/>
    <w:pPr>
      <w:pBdr/>
      <w:keepNext/>
      <w:keepLines/>
      <w:outlineLvl w:val="3"/>
      <w:spacing w:before="240" w:after="40"/>
      <w:ind/>
    </w:pPr>
    <w:rPr>
      <w:b/>
      <w:sz w:val="24"/>
      <w:szCs w:val="24"/>
    </w:rPr>
  </w:style>
  <w:style w:type="paragraph" w:styleId="Heading 5">
    <w:name w:val="Heading 5"/>
    <w:basedOn w:val="normal1"/>
    <w:next w:val="normal1"/>
    <w:pPr>
      <w:pBdr/>
      <w:keepNext/>
      <w:keepLines/>
      <w:outlineLvl w:val="4"/>
      <w:spacing w:before="220" w:after="40"/>
      <w:ind/>
    </w:pPr>
    <w:rPr>
      <w:b/>
    </w:rPr>
  </w:style>
  <w:style w:type="paragraph" w:styleId="Heading 6">
    <w:name w:val="Heading 6"/>
    <w:basedOn w:val="normal1"/>
    <w:next w:val="normal1"/>
    <w:pPr>
      <w:pBdr/>
      <w:keepNext/>
      <w:keepLines/>
      <w:outlineLvl w:val="5"/>
      <w:spacing w:before="200" w:after="40"/>
      <w:ind/>
    </w:pPr>
    <w:rPr>
      <w:b/>
      <w:sz w:val="20"/>
      <w:szCs w:val="20"/>
    </w:rPr>
  </w:style>
  <w:style w:type="character" w:styleId="Default Paragraph Font">
    <w:name w:val="Default Paragraph Font"/>
    <w:rPr/>
  </w:style>
  <w:style w:type="character" w:styleId="Hyperlink">
    <w:name w:val="Hyperlink"/>
    <w:basedOn w:val="Default Paragraph Font"/>
    <w:rPr>
      <w:color w:val="000080"/>
      <w:u w:val="single"/>
    </w:rPr>
  </w:style>
  <w:style w:type="paragraph" w:styleId="Heading">
    <w:name w:val="Heading"/>
    <w:basedOn w:val="Normal"/>
    <w:next w:val="Heading"/>
    <w:pPr>
      <w:pBdr/>
      <w:keepNext/>
      <w:spacing w:before="240" w:after="120"/>
      <w:ind/>
    </w:pPr>
    <w:rPr>
      <w:rFonts w:ascii="Liberation Sans" w:eastAsia="Microsoft YaHei" w:hAnsi="Liberation Sans" w:cs="Arial"/>
      <w:sz w:val="28"/>
      <w:szCs w:val="28"/>
    </w:rPr>
  </w:style>
  <w:style w:type="paragraph" w:styleId="Body Text">
    <w:name w:val="Body Text"/>
    <w:basedOn w:val="Normal"/>
    <w:next w:val="Body Text"/>
    <w:pPr>
      <w:pBdr/>
      <w:spacing w:before="0" w:after="140" w:line="276" w:lineRule="auto"/>
      <w:ind/>
    </w:pPr>
    <w:rPr/>
  </w:style>
  <w:style w:type="paragraph" w:styleId="List">
    <w:name w:val="List"/>
    <w:basedOn w:val="Body Text"/>
    <w:next w:val="List"/>
    <w:pPr>
      <w:pBdr/>
      <w:spacing/>
      <w:ind/>
    </w:pPr>
    <w:rPr>
      <w:rFonts w:cs="Arial"/>
    </w:rPr>
  </w:style>
  <w:style w:type="paragraph" w:styleId="Caption">
    <w:name w:val="Caption"/>
    <w:basedOn w:val="Normal"/>
    <w:next w:val="Caption"/>
    <w:pPr>
      <w:pBdr/>
      <w:spacing w:before="120" w:after="120"/>
      <w:ind/>
    </w:pPr>
    <w:rPr>
      <w:rFonts w:cs="Arial"/>
      <w:i/>
      <w:iCs/>
      <w:sz w:val="24"/>
      <w:szCs w:val="24"/>
    </w:rPr>
  </w:style>
  <w:style w:type="paragraph" w:styleId="Index">
    <w:name w:val="Index"/>
    <w:basedOn w:val="Normal"/>
    <w:next w:val="Index"/>
    <w:pPr>
      <w:pBdr/>
      <w:spacing/>
      <w:ind/>
    </w:pPr>
    <w:rPr>
      <w:rFonts w:cs="Arial"/>
    </w:rPr>
  </w:style>
  <w:style w:type="paragraph" w:styleId="Title">
    <w:name w:val="Title"/>
    <w:basedOn w:val="normal1"/>
    <w:next w:val="normal1"/>
    <w:pPr>
      <w:pBdr/>
      <w:keepNext/>
      <w:keepLines/>
      <w:spacing w:before="480" w:after="120"/>
      <w:ind/>
    </w:pPr>
    <w:rPr>
      <w:b/>
      <w:sz w:val="72"/>
      <w:szCs w:val="72"/>
    </w:rPr>
  </w:style>
  <w:style w:type="paragraph" w:styleId="Subtitle">
    <w:name w:val="Subtitle"/>
    <w:basedOn w:val="normal1"/>
    <w:next w:val="normal1"/>
    <w:pPr>
      <w:pBdr/>
      <w:keepNext/>
      <w:keepLines/>
      <w:spacing w:before="360" w:after="80"/>
      <w:ind/>
    </w:pPr>
    <w:rPr>
      <w:rFonts w:ascii="Georgia" w:eastAsia="Georgia" w:hAnsi="Georgia" w:cs="Georgia"/>
      <w:i/>
      <w:color w:val="666666"/>
      <w:sz w:val="48"/>
      <w:szCs w:val="48"/>
    </w:rPr>
  </w:style>
  <w:style w:type="paragraph" w:styleId="Header and Footer">
    <w:name w:val="Header and Footer"/>
    <w:basedOn w:val="Normal"/>
    <w:next w:val="Header and Footer"/>
    <w:pPr>
      <w:pBdr/>
      <w:spacing/>
      <w:ind/>
    </w:pPr>
    <w:rPr/>
  </w:style>
  <w:style w:type="paragraph" w:styleId="Header">
    <w:name w:val="Header"/>
    <w:basedOn w:val="Header and Footer"/>
    <w:next w:val="Header"/>
    <w:pPr>
      <w:pBdr/>
      <w:spacing/>
      <w:ind/>
    </w:pPr>
    <w:rPr/>
  </w:style>
  <w:style w:type="paragraph" w:styleId="Footer">
    <w:name w:val="Footer"/>
    <w:basedOn w:val="Header and Footer"/>
    <w:next w:val="Footer"/>
    <w:pPr>
      <w:pBdr/>
      <w:spacing/>
      <w:ind/>
    </w:pPr>
    <w:rPr/>
  </w:style>
  <w:style w:type="table" w:styleId="Normal Table">
    <w:name w:val="Normal Table"/>
    <w:next w:val="Normal Table"/>
  </w:style>
  <w:style w:type="table" w:styleId="TableNormal">
    <w:name w:val="TableNormal"/>
    <w:next w:val="TableNormal"/>
  </w:style>
  <w:style w:type="paragraph" w:styleId="Heading 7">
    <w:name w:val="Heading 7"/>
    <w:basedOn w:val="Normal"/>
    <w:next w:val="Normal"/>
    <w:link w:val="Heading 7 Char"/>
    <w:pPr>
      <w:pBdr/>
      <w:outlineLvl w:val="6"/>
      <w:spacing w:before="40" w:after="0" w:line="259" w:lineRule="auto"/>
      <w:ind w:left="0" w:right="0" w:firstLine="0"/>
      <w:jc w:val="left"/>
    </w:pPr>
    <w:rPr>
      <w:rFonts w:ascii="Calibri Light" w:hAnsi="Calibri Light"/>
      <w:i/>
      <w:color w:val="1F3763"/>
    </w:rPr>
  </w:style>
  <w:style w:type="character" w:styleId="Heading 7 Char">
    <w:name w:val="Heading 7 Char"/>
    <w:basedOn w:val="Default Paragraph Font"/>
    <w:rPr>
      <w:rFonts w:ascii="Calibri Light" w:hAnsi="Calibri Light"/>
      <w:i/>
      <w:color w:val="1F3763"/>
    </w:rPr>
  </w:style>
  <w:style w:type="paragraph" w:styleId="Heading 8">
    <w:name w:val="Heading 8"/>
    <w:basedOn w:val="Normal"/>
    <w:next w:val="Normal"/>
    <w:link w:val="Heading 8 Char"/>
    <w:pPr>
      <w:pBdr/>
      <w:outlineLvl w:val="7"/>
      <w:spacing w:before="40" w:after="0" w:line="259" w:lineRule="auto"/>
      <w:ind w:left="0" w:right="0" w:firstLine="0"/>
      <w:jc w:val="left"/>
    </w:pPr>
    <w:rPr>
      <w:rFonts w:ascii="Calibri Light" w:hAnsi="Calibri Light"/>
      <w:color w:val="333333"/>
      <w:sz w:val="21"/>
    </w:rPr>
  </w:style>
  <w:style w:type="character" w:styleId="Heading 8 Char">
    <w:name w:val="Heading 8 Char"/>
    <w:basedOn w:val="Default Paragraph Font"/>
    <w:rPr>
      <w:rFonts w:ascii="Calibri Light" w:hAnsi="Calibri Light"/>
      <w:color w:val="333333"/>
      <w:sz w:val="21"/>
    </w:rPr>
  </w:style>
  <w:style w:type="paragraph" w:styleId="Heading 9">
    <w:name w:val="Heading 9"/>
    <w:basedOn w:val="Normal"/>
    <w:next w:val="Normal"/>
    <w:link w:val="Heading 9 Char"/>
    <w:pPr>
      <w:pBdr/>
      <w:outlineLvl w:val="8"/>
      <w:spacing w:before="40" w:after="0" w:line="259" w:lineRule="auto"/>
      <w:ind w:left="0" w:right="0" w:firstLine="0"/>
      <w:jc w:val="left"/>
    </w:pPr>
    <w:rPr>
      <w:rFonts w:ascii="Calibri Light" w:hAnsi="Calibri Light"/>
      <w:i/>
      <w:color w:val="333333"/>
      <w:sz w:val="21"/>
    </w:rPr>
  </w:style>
  <w:style w:type="character" w:styleId="Heading 9 Char">
    <w:name w:val="Heading 9 Char"/>
    <w:basedOn w:val="Default Paragraph Font"/>
    <w:rPr>
      <w:rFonts w:ascii="Calibri Light" w:hAnsi="Calibri Light"/>
      <w:i/>
      <w:color w:val="333333"/>
      <w:sz w:val="21"/>
    </w:rPr>
  </w:style>
</w:styles>
</file>

<file path=word/_rels/document.xml.rels><?xml version="1.0" encoding="utf-8"?><Relationships xmlns="http://schemas.openxmlformats.org/package/2006/relationships"><Relationship Id="rId9" Type="http://schemas.openxmlformats.org/officeDocument/2006/relationships/styles" Target="styles.xml" /><Relationship Id="rId10" Type="http://schemas.openxmlformats.org/officeDocument/2006/relationships/settings" Target="settings.xml" /><Relationship Id="rId11" Type="http://schemas.openxmlformats.org/officeDocument/2006/relationships/endnotes" Target="endnotes.xml" /><Relationship Id="rId12" Type="http://schemas.openxmlformats.org/officeDocument/2006/relationships/footnotes" Target="footnotes.xml" /><Relationship Id="rId13" Type="http://schemas.openxmlformats.org/officeDocument/2006/relationships/theme" Target="theme/theme1.xml" /><Relationship Id="rId4" Type="http://schemas.openxmlformats.org/officeDocument/2006/relationships/footer" Target="footer4.xml" /><Relationship Id="rId3" Type="http://schemas.openxmlformats.org/officeDocument/2006/relationships/header" Target="header3.xml" /><Relationship Id="rId2" Type="http://schemas.openxmlformats.org/officeDocument/2006/relationships/footer" Target="footer2.xml" /><Relationship Id="rId1" Type="http://schemas.openxmlformats.org/officeDocument/2006/relationships/header" Target="header1.xml" /><Relationship Id="rId6" Type="http://schemas.openxmlformats.org/officeDocument/2006/relationships/footer" Target="footer6.xml" /><Relationship Id="rId5" Type="http://schemas.openxmlformats.org/officeDocument/2006/relationships/header" Target="header5.xml" /></Relationships>
</file>

<file path=word/_rels/header1.xml.rels><?xml version="1.0" encoding="utf-8"?><Relationships xmlns="http://schemas.openxmlformats.org/package/2006/relationships"><Relationship Id="rId7" Type="http://schemas.openxmlformats.org/officeDocument/2006/relationships/image" Target="media/imagerId7.jpeg" /></Relationships>
</file>

<file path=word/_rels/header5.xml.rels><?xml version="1.0" encoding="utf-8"?><Relationships xmlns="http://schemas.openxmlformats.org/package/2006/relationships"><Relationship Id="rId8" Type="http://schemas.openxmlformats.org/officeDocument/2006/relationships/image" Target="media/imagerId8.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
        <a:ea typeface="" panose=""/>
        <a:cs typeface="" panose=""/>
      </a:majorFont>
      <a:minorFont>
        <a:latin typeface="Cambria" panose=""/>
        <a:ea typeface="" panose=""/>
        <a:cs typeface="" panos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