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4.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
        <w:spacing w:before="171" w:after="0"/>
        <w:ind/>
        <w:rPr>
          <w:rFonts w:ascii="Open Sans" w:eastAsia="Open Sans" w:hAnsi="Open Sans" w:cs="Open Sans"/>
          <w:color w:val="070707"/>
          <w:sz w:val="17"/>
          <w:szCs w:val="17"/>
        </w:rPr>
      </w:pPr>
      <w:r>
        <w:rPr/>
        <w:br/>
      </w:r>
      <w:r>
        <w:rPr>
          <w:rFonts w:ascii="Open Sans" w:eastAsia="Open Sans" w:hAnsi="Open Sans" w:cs="Open Sans"/>
          <w:color w:val="070707"/>
          <w:sz w:val="17"/>
          <w:szCs w:val="17"/>
        </w:rPr>
        <w:t xml:space="preserve">EmC2 Attila Landgrafe, Waldstraße 5, 95032 Hof</w:t>
      </w:r>
    </w:p>
    <w:p>
      <w:pPr>
        <w:pBdr/>
        <w:pStyle w:val="normal1"/>
        <w:spacing/>
        <w:ind/>
        <w:rPr>
          <w:rFonts w:ascii="Open Sans" w:eastAsia="Open Sans" w:hAnsi="Open Sans" w:cs="Open Sans"/>
          <w:color w:val="070707"/>
          <w:sz w:val="17"/>
          <w:szCs w:val="17"/>
        </w:rPr>
      </w:pPr>
    </w:p>
    <w:tbl>
      <w:tblPr>
        <w:tblStyle w:val="Normal Table0"/>
        <w:tblW w:w="10035" w:type="dxa"/>
        <w:jc w:val="left"/>
        <w:tblInd w:w="0" w:type="dxa"/>
        <w:tblCellMar>
          <w:top w:w="0" w:type="dxa"/>
          <w:left w:w="10" w:type="dxa"/>
          <w:bottom w:w="0" w:type="dxa"/>
          <w:right w:w="10" w:type="dxa"/>
        </w:tblCellMar>
        <w:tblBorders/>
        <w:shd w:fill="auto" w:color="auto"/>
        <w:tblLayout w:type="fixed"/>
      </w:tblPr>
      <w:tblGrid>
        <w:gridCol w:w="4809"/>
        <w:gridCol w:w="2268"/>
        <w:gridCol w:w="2958"/>
      </w:tblGrid>
      <w:tr>
        <w:tblPrEx>
          <w:tblBorders/>
          <w:tblCellMar>
            <w:top w:w="0" w:type="dxa"/>
            <w:left w:w="10" w:type="dxa"/>
            <w:bottom w:w="0" w:type="dxa"/>
            <w:right w:w="10" w:type="dxa"/>
          </w:tblCellMar>
        </w:tblPrEx>
        <w:trPr>
          <w:trHeight w:hRule="atLeast" w:val="138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8" w:lineRule="auto"/>
              <w:ind w:right="314"/>
              <w:jc w:val="left"/>
              <w:rPr>
                <w:rFonts w:ascii="Open Sans" w:eastAsia="Open Sans" w:hAnsi="Open Sans" w:cs="Open Sans"/>
              </w:rPr>
            </w:pPr>
            <w:r>
              <w:rPr>
                <w:rFonts w:ascii="Open Sans" w:eastAsia="Open Sans" w:hAnsi="Open Sans" w:cs="Open Sans"/>
                <w:sz w:val="22"/>
                <w:szCs w:val="22"/>
              </w:rPr>
              <w:t xml:space="preserve">Frau</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Dalton Vaughn</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Qui recusandae Inve</w:t>
            </w:r>
          </w:p>
          <w:p>
            <w:pPr>
              <w:pBdr/>
              <w:pStyle w:val="normal1"/>
              <w:spacing w:before="0" w:after="0" w:line="278" w:lineRule="auto"/>
              <w:ind w:right="314"/>
              <w:jc w:val="left"/>
              <w:rPr>
                <w:rFonts w:ascii="Open Sans" w:eastAsia="Open Sans" w:hAnsi="Open Sans" w:cs="Open Sans"/>
                <w:color w:val="070707"/>
                <w:sz w:val="17"/>
                <w:szCs w:val="17"/>
              </w:rPr>
            </w:pPr>
            <w:r>
              <w:rPr>
                <w:rFonts w:ascii="Open Sans" w:eastAsia="Open Sans" w:hAnsi="Open Sans" w:cs="Open Sans"/>
                <w:sz w:val="22"/>
                <w:szCs w:val="22"/>
              </w:rPr>
              <w:t xml:space="preserve">Fuga Sit et qui qu Nihil iste doloribus</w:t>
            </w:r>
          </w:p>
        </w:tc>
        <w:tc>
          <w:tcPr>
            <w:tcW w:w="226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right="127"/>
              <w:jc w:val="left"/>
              <w:rPr>
                <w:rFonts w:ascii="Open Sans" w:eastAsia="Open Sans" w:hAnsi="Open Sans" w:cs="Open Sans"/>
                <w:sz w:val="21"/>
                <w:szCs w:val="21"/>
              </w:rPr>
            </w:pPr>
            <w:r>
              <w:rPr>
                <w:rFonts w:ascii="Open Sans" w:eastAsia="Open Sans" w:hAnsi="Open Sans" w:cs="Open Sans"/>
                <w:color w:val="1F1F1F"/>
                <w:sz w:val="21"/>
                <w:szCs w:val="21"/>
              </w:rPr>
              <w:t xml:space="preserve">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 xml:space="preserve">Datum</w:t>
            </w:r>
          </w:p>
          <w:p>
            <w:pPr>
              <w:pBdr/>
              <w:pStyle w:val="Normal"/>
              <w:spacing w:before="0" w:after="0" w:line="276" w:lineRule="auto"/>
              <w:ind w:right="127"/>
              <w:jc w:val="left"/>
              <w:rPr>
                <w:rFonts w:ascii="Open Sans" w:eastAsia="Open Sans" w:hAnsi="Open Sans" w:cs="Open Sans"/>
                <w:color w:val="1F1F1F"/>
                <w:sz w:val="21"/>
                <w:szCs w:val="21"/>
              </w:rPr>
            </w:pPr>
            <w:r>
              <w:rPr>
                <w:rFonts w:ascii="Open Sans" w:eastAsia="Open Sans" w:hAnsi="Open Sans" w:cs="Open Sans"/>
                <w:color w:val="1F1F1F"/>
                <w:sz w:val="21"/>
                <w:szCs w:val="21"/>
              </w:rPr>
              <w:t xml:space="preserve">Ansprechpartner</w:t>
            </w:r>
          </w:p>
          <w:p>
            <w:pPr>
              <w:pBdr/>
              <w:pStyle w:val="normal1"/>
              <w:spacing w:before="0" w:after="0" w:line="276" w:lineRule="auto"/>
              <w:ind w:right="127"/>
              <w:jc w:val="left"/>
              <w:rPr>
                <w:rFonts w:ascii="Open Sans" w:eastAsia="Open Sans" w:hAnsi="Open Sans" w:cs="Open Sans"/>
                <w:color w:val="070707"/>
                <w:sz w:val="17"/>
                <w:szCs w:val="17"/>
              </w:rPr>
            </w:pPr>
            <w:r>
              <w:rPr>
                <w:rFonts w:ascii="Open Sans" w:eastAsia="Open Sans" w:hAnsi="Open Sans" w:cs="Open Sans"/>
                <w:color w:val="1F1F1F"/>
                <w:sz w:val="21"/>
                <w:szCs w:val="21"/>
              </w:rPr>
              <w:t xml:space="preserve">Telefon</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E-Mail</w:t>
            </w:r>
          </w:p>
        </w:tc>
        <w:tc>
          <w:tcPr>
            <w:tcW w:w="295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jc w:val="right"/>
              <w:rPr>
                <w:rFonts w:ascii="Open Sans" w:eastAsia="Open Sans" w:hAnsi="Open Sans" w:cs="Open Sans"/>
              </w:rPr>
            </w:pPr>
            <w:r>
              <w:rPr>
                <w:rFonts w:ascii="Open Sans" w:eastAsia="Open Sans" w:hAnsi="Open Sans" w:cs="Open Sans"/>
                <w:sz w:val="22"/>
                <w:szCs w:val="22"/>
              </w:rPr>
              <w:t xml:space="preserve">ANG2026-0105-151327</w:t>
            </w:r>
            <w:r>
              <w:rPr>
                <w:rFonts w:ascii="Open Sans" w:eastAsia="Open Sans" w:hAnsi="Open Sans" w:cs="Open Sans"/>
                <w:color w:val="1F1F1F"/>
                <w:sz w:val="21"/>
                <w:szCs w:val="21"/>
              </w:rPr>
              <w:t/>
            </w:r>
            <w:r>
              <w:rPr>
                <w:rFonts w:ascii="Open Sans" w:eastAsia="Open Sans" w:hAnsi="Open Sans" w:cs="Open Sans"/>
                <w:sz w:val="22"/>
                <w:szCs w:val="22"/>
              </w:rPr>
              <w:t/>
            </w:r>
          </w:p>
          <w:p>
            <w:pPr>
              <w:pBdr/>
              <w:pStyle w:val="Normal"/>
              <w:spacing w:before="0" w:after="0" w:line="276" w:lineRule="auto"/>
              <w:ind/>
              <w:jc w:val="right"/>
              <w:rPr>
                <w:rFonts w:ascii="Open Sans" w:eastAsia="Open Sans" w:hAnsi="Open Sans" w:cs="Open Sans"/>
                <w:color w:val="1F1F1F"/>
                <w:sz w:val="21"/>
                <w:szCs w:val="21"/>
              </w:rPr>
            </w:pPr>
            <w:r>
              <w:rPr>
                <w:rFonts w:ascii="Open Sans" w:eastAsia="Open Sans" w:hAnsi="Open Sans" w:cs="Open Sans"/>
                <w:sz w:val="22"/>
                <w:szCs w:val="22"/>
              </w:rPr>
              <w:t xml:space="preserve">01.01.2001</w:t>
            </w:r>
            <w:r>
              <w:rPr>
                <w:rFonts w:ascii="Open Sans" w:eastAsia="Open Sans" w:hAnsi="Open Sans" w:cs="Open Sans"/>
                <w:color w:val="1F1F1F"/>
                <w:sz w:val="21"/>
                <w:szCs w:val="21"/>
              </w:rPr>
              <w:t/>
            </w:r>
            <w:r>
              <w:rPr>
                <w:rFonts w:ascii="Open Sans" w:eastAsia="Open Sans" w:hAnsi="Open Sans" w:cs="Open Sans"/>
                <w:sz w:val="22"/>
                <w:szCs w:val="22"/>
              </w:rPr>
              <w:t/>
            </w:r>
            <w:r>
              <w:rPr/>
              <w:br/>
            </w:r>
            <w:r>
              <w:rPr>
                <w:rFonts w:ascii="Open Sans" w:eastAsia="Open Sans" w:hAnsi="Open Sans" w:cs="Open Sans"/>
                <w:sz w:val="22"/>
                <w:szCs w:val="22"/>
              </w:rPr>
              <w:t xml:space="preserve">Kathleen Barr</w:t>
            </w:r>
            <w:r>
              <w:rPr>
                <w:rFonts w:ascii="Open Sans" w:eastAsia="Open Sans" w:hAnsi="Open Sans" w:cs="Open Sans"/>
                <w:color w:val="1F1F1F"/>
                <w:sz w:val="21"/>
                <w:szCs w:val="21"/>
              </w:rPr>
              <w:t/>
            </w:r>
            <w:r>
              <w:rPr>
                <w:rFonts w:ascii="Open Sans" w:eastAsia="Open Sans" w:hAnsi="Open Sans" w:cs="Open Sans"/>
                <w:sz w:val="22"/>
                <w:szCs w:val="22"/>
              </w:rPr>
              <w:t/>
            </w:r>
            <w:r>
              <w:rPr/>
              <w:br/>
            </w:r>
            <w:r>
              <w:rPr>
                <w:rFonts w:ascii="Open Sans" w:eastAsia="Open Sans" w:hAnsi="Open Sans" w:cs="Open Sans"/>
                <w:color w:val="1F1F1F"/>
                <w:sz w:val="21"/>
                <w:szCs w:val="21"/>
              </w:rPr>
              <w:t xml:space="preserve">          09281 5915900</w:t>
            </w:r>
          </w:p>
          <w:p>
            <w:pPr>
              <w:pBdr/>
              <w:pStyle w:val="normal1"/>
              <w:spacing w:before="0" w:after="0" w:line="276" w:lineRule="auto"/>
              <w:ind/>
              <w:jc w:val="right"/>
              <w:rPr>
                <w:rFonts w:ascii="Open Sans" w:eastAsia="Open Sans" w:hAnsi="Open Sans" w:cs="Open Sans"/>
                <w:color w:val="070707"/>
                <w:sz w:val="17"/>
                <w:szCs w:val="17"/>
              </w:rPr>
            </w:pPr>
            <w:r>
              <w:rPr>
                <w:rFonts w:ascii="Open Sans" w:eastAsia="Open Sans" w:hAnsi="Open Sans" w:cs="Open Sans"/>
                <w:color w:val="1F1F1F"/>
                <w:sz w:val="21"/>
                <w:szCs w:val="21"/>
              </w:rPr>
              <w:t xml:space="preserve">service@e-m-c-2.de</w:t>
            </w:r>
          </w:p>
        </w:tc>
      </w:tr>
      <w:tr>
        <w:tblPrEx>
          <w:tblBorders/>
          <w:tblCellMar>
            <w:top w:w="0" w:type="dxa"/>
            <w:left w:w="10" w:type="dxa"/>
            <w:bottom w:w="0" w:type="dxa"/>
            <w:right w:w="10" w:type="dxa"/>
          </w:tblCellMar>
        </w:tblPrEx>
        <w:trPr>
          <w:trHeight w:hRule="atLeast" w:val="37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left"/>
              <w:rPr>
                <w:rFonts w:ascii="Open Sans" w:eastAsia="Open Sans" w:hAnsi="Open Sans" w:cs="Open Sans"/>
                <w:color w:val="070707"/>
                <w:sz w:val="17"/>
                <w:szCs w:val="17"/>
              </w:rPr>
            </w:pPr>
          </w:p>
        </w:tc>
        <w:tc>
          <w:tcPr>
            <w:tcW w:w="5226"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gridSpan w:val="2"/>
          </w:tcPr>
          <w:p>
            <w:pPr>
              <w:pBdr/>
              <w:pStyle w:val="Normal"/>
              <w:spacing w:before="0" w:after="0"/>
              <w:ind w:right="127"/>
              <w:jc w:val="left"/>
              <w:rPr>
                <w:rFonts w:ascii="Open Sans" w:eastAsia="Open Sans" w:hAnsi="Open Sans" w:cs="Open Sans"/>
                <w:color w:val="070707"/>
                <w:sz w:val="17"/>
                <w:szCs w:val="17"/>
              </w:rPr>
            </w:pPr>
            <w:r>
              <w:rPr>
                <w:rFonts w:ascii="Open Sans" w:eastAsia="Open Sans" w:hAnsi="Open Sans" w:cs="Open Sans"/>
                <w:b/>
                <w:bCs/>
                <w:color w:val="1F1F1F"/>
                <w:sz w:val="21"/>
                <w:szCs w:val="21"/>
              </w:rPr>
              <w:t xml:space="preserve">Referenz</w:t>
            </w:r>
            <w:r>
              <w:rPr/>
              <w:br/>
            </w:r>
            <w:r>
              <w:rPr>
                <w:rFonts w:ascii="Open Sans" w:eastAsia="Open Sans" w:hAnsi="Open Sans" w:cs="Open Sans"/>
                <w:sz w:val="22"/>
                <w:szCs w:val="22"/>
              </w:rPr>
              <w:t xml:space="preserve">709</w:t>
            </w:r>
          </w:p>
        </w:tc>
      </w:tr>
    </w:tbl>
    <w:p>
      <w:pPr>
        <w:pBdr/>
        <w:pStyle w:val="normal1"/>
        <w:spacing/>
        <w:ind/>
        <w:rPr>
          <w:rFonts w:ascii="Open Sans" w:eastAsia="Open Sans" w:hAnsi="Open Sans" w:cs="Open Sans"/>
          <w:color w:val="000000"/>
        </w:rPr>
      </w:pPr>
    </w:p>
    <w:p>
      <w:pPr>
        <w:pBdr/>
        <w:pStyle w:val="Normal"/>
        <w:spacing w:before="156" w:after="0"/>
        <w:ind/>
        <w:rPr>
          <w:rFonts w:ascii="arial" w:eastAsia="arial" w:hAnsi="arial" w:cs="arial"/>
          <w:b/>
          <w:bCs/>
          <w:color w:val="000000"/>
          <w:sz w:val="24"/>
          <w:szCs w:val="24"/>
        </w:rPr>
      </w:pPr>
      <w:r>
        <w:rPr>
          <w:rFonts w:ascii="arial" w:eastAsia="arial" w:hAnsi="arial" w:cs="arial"/>
          <w:b/>
          <w:bCs/>
          <w:color w:val="000000"/>
          <w:sz w:val="24"/>
          <w:szCs w:val="24"/>
        </w:rPr>
        <w:t xml:space="preserve">  Ihr Angebot ANG2026-0105-151327</w:t>
      </w:r>
    </w:p>
    <w:p>
      <w:pPr>
        <w:pBdr/>
        <w:pStyle w:val="Normal"/>
        <w:spacing w:before="156" w:after="0"/>
        <w:ind/>
        <w:rPr>
          <w:rFonts w:ascii="Open Sans" w:eastAsia="Open Sans" w:hAnsi="Open Sans" w:cs="Open Sans"/>
          <w:color w:val="000000"/>
        </w:rPr>
      </w:pPr>
      <w:r>
        <w:rPr>
          <w:rFonts w:ascii="Open Sans" w:eastAsia="Open Sans" w:hAnsi="Open Sans" w:cs="Open Sans"/>
          <w:color w:val="000000"/>
        </w:rPr>
        <w:t xml:space="preserve">  Sehr geehrte Frau Vaughn,</w:t>
      </w:r>
      <w:r>
        <w:rPr/>
        <w:br/>
      </w:r>
    </w:p>
    <w:p>
      <w:pPr>
        <w:pBdr/>
        <w:pStyle w:val="Normal"/>
        <w:spacing w:before="1" w:after="0"/>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br/>
      </w:r>
      <w:r>
        <w:rPr>
          <w:rFonts w:ascii="Open Sans" w:eastAsia="Open Sans" w:hAnsi="Open Sans" w:cs="Open Sans"/>
          <w:color w:val="070707"/>
        </w:rPr>
        <w:t xml:space="preserve">Wir freuen uns, Ihnen folgendes Angebot unterbreiten zu können.</w:t>
      </w:r>
    </w:p>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Normal Table0"/>
        <w:tblW w:w="9945" w:type="dxa"/>
        <w:jc w:val="left"/>
        <w:tblInd w:w="1" w:type="dxa"/>
        <w:tblCellMar>
          <w:top w:w="0" w:type="dxa"/>
          <w:left w:w="0" w:type="dxa"/>
          <w:bottom w:w="0" w:type="dxa"/>
          <w:right w:w="0" w:type="dxa"/>
        </w:tblCellMar>
        <w:tblBorders/>
        <w:shd w:fill="auto" w:color="auto"/>
        <w:tblLayout w:type="fixed"/>
      </w:tblPr>
      <w:tblGrid>
        <w:gridCol w:w="510"/>
        <w:gridCol w:w="885"/>
        <w:gridCol w:w="5865"/>
        <w:gridCol w:w="1440"/>
        <w:gridCol w:w="1245"/>
      </w:tblGrid>
      <w:tr>
        <w:tblPrEx>
          <w:tblBorders/>
          <w:tblCellMar>
            <w:top w:w="0" w:type="dxa"/>
            <w:left w:w="0" w:type="dxa"/>
            <w:bottom w:w="0" w:type="dxa"/>
            <w:right w:w="0" w:type="dxa"/>
          </w:tblCellMar>
        </w:tblPrEx>
        <w:trPr>
          <w:trHeight w:hRule="atLeast" w:val="1"/>
        </w:trPr>
        <w:tc>
          <w:tcPr>
            <w:tcW w:w="510"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Pos</w:t>
            </w:r>
          </w:p>
        </w:tc>
        <w:tc>
          <w:tcPr>
            <w:tcW w:w="88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Menge</w:t>
            </w:r>
          </w:p>
        </w:tc>
        <w:tc>
          <w:tcPr>
            <w:tcW w:w="586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right="314"/>
              <w:jc w:val="both"/>
              <w:rPr>
                <w:color w:val="000000"/>
              </w:rPr>
            </w:pPr>
            <w:r>
              <w:rPr>
                <w:rFonts w:ascii="Open Sans" w:eastAsia="Open Sans" w:hAnsi="Open Sans" w:cs="Open Sans"/>
                <w:color w:val="000000"/>
                <w:sz w:val="22"/>
                <w:szCs w:val="22"/>
              </w:rPr>
              <w:t xml:space="preserve">Bezeichnung</w:t>
            </w:r>
          </w:p>
        </w:tc>
        <w:tc>
          <w:tcPr>
            <w:tcW w:w="1440"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Einheitspreis</w:t>
            </w:r>
          </w:p>
        </w:tc>
        <w:tc>
          <w:tcPr>
            <w:tcW w:w="1245"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Gesamt</w:t>
            </w:r>
          </w:p>
        </w:tc>
      </w:tr>
      <w:tr>
        <w:tblPrEx>
          <w:tblBorders/>
          <w:tblCellMar>
            <w:top w:w="0" w:type="dxa"/>
            <w:left w:w="0" w:type="dxa"/>
            <w:bottom w:w="0" w:type="dxa"/>
            <w:right w:w="0" w:type="dxa"/>
          </w:tblCellMar>
        </w:tblPrEx>
        <w:trPr>
          <w:trHeight w:hRule="atLeast" w:val="315"/>
        </w:trPr>
        <w:tc>
          <w:tcPr>
            <w:tcW w:w="510"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001</w:t>
            </w:r>
          </w:p>
        </w:tc>
        <w:tc>
          <w:tcPr>
            <w:tcW w:w="88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both"/>
              <w:rPr>
                <w:rFonts w:ascii="Arial" w:eastAsia="Arial" w:hAnsi="Arial" w:cs="Arial"/>
                <w:color w:val="000000"/>
                <w:sz w:val="20"/>
                <w:szCs w:val="18"/>
              </w:rPr>
            </w:pPr>
            <w:r>
              <w:rPr>
                <w:rFonts w:ascii="Arial" w:eastAsia="Arial" w:hAnsi="Arial" w:cs="Arial"/>
                <w:b/>
                <w:bCs/>
                <w:color w:val="000000"/>
                <w:sz w:val="20"/>
                <w:szCs w:val="18"/>
              </w:rPr>
              <w:t xml:space="preserve">Auszuführende Arbeiten</w:t>
            </w:r>
          </w:p>
        </w:tc>
        <w:tc>
          <w:tcPr>
            <w:tcW w:w="1440"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1.065,00 €</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1.065,00 €</w:t>
            </w:r>
          </w:p>
        </w:tc>
      </w:tr>
      <w:tr>
        <w:tblPrEx>
          <w:tblBorders/>
          <w:tblCellMar>
            <w:top w:w="0" w:type="dxa"/>
            <w:left w:w="0" w:type="dxa"/>
            <w:bottom w:w="0" w:type="dxa"/>
            <w:right w:w="0" w:type="dxa"/>
          </w:tblCellMar>
        </w:tblPrEx>
        <w:trPr>
          <w:trHeight w:hRule="atLeast" w:val="174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21" w:after="0"/>
              <w:ind/>
              <w:jc w:val="center"/>
              <w:tabs>
                <w:tab w:val="clear" w:pos="720"/>
                <w:tab w:val="left" w:pos="750"/>
                <w:tab w:val="left" w:pos="1416.0000610351562"/>
              </w:tabs>
              <w:rPr>
                <w:rFonts w:ascii="Arial" w:eastAsia="Arial" w:hAnsi="Arial" w:cs="Arial"/>
                <w:color w:val="070707"/>
                <w:sz w:val="20"/>
                <w:szCs w:val="20"/>
              </w:rPr>
            </w:pPr>
          </w:p>
          <w:p>
            <w:pPr>
              <w:pBdr/>
              <w:pStyle w:val="normal1"/>
              <w:spacing w:before="0" w:after="0"/>
              <w:ind/>
              <w:jc w:val="center"/>
              <w:rPr>
                <w:rFonts w:ascii="Arial" w:eastAsia="Arial" w:hAnsi="Arial" w:cs="Arial"/>
                <w:sz w:val="22"/>
                <w:szCs w:val="22"/>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Herstellung des Fliesenspiegels</w:t>
            </w:r>
          </w:p>
          <w:p>
            <w:pPr>
              <w:pBdr/>
              <w:pStyle w:val="normal1"/>
              <w:spacing w:before="0" w:beforeAutospacing="false" w:after="0" w:afterAutospacing="false" w:line="278" w:lineRule="auto"/>
              <w:ind w:right="0"/>
              <w:jc w:val="left"/>
              <w:rPr>
                <w:rFonts w:ascii="Arial" w:eastAsia="Arial" w:hAnsi="Arial" w:cs="Arial"/>
                <w:color w:val="000000"/>
                <w:sz w:val="20"/>
                <w:szCs w:val="20"/>
              </w:rPr>
            </w:pP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Enthält je Einheit</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Fahrzeugbereitstellung</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Bereitstellung und Vorhaltung von Maschinen &amp; Werkzeugen</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Beräumung der Baustelle</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bl>
    <w:p>
      <w:pPr>
        <w:pBdr/>
        <w:pStyle w:val="normal1"/>
        <w:spacing w:before="121" w:after="0"/>
        <w:ind/>
        <w:tabs>
          <w:tab w:val="clear" w:pos="720"/>
          <w:tab w:val="left" w:pos="750"/>
          <w:tab w:val="left" w:pos="1416.0000610351562"/>
        </w:tabs>
        <w:rPr>
          <w:rFonts w:ascii="Arial" w:eastAsia="Arial" w:hAnsi="Arial" w:cs="Arial"/>
          <w:color w:val="070707"/>
          <w:sz w:val="20"/>
          <w:szCs w:val="20"/>
        </w:rPr>
      </w:pPr>
    </w:p>
    <w:tbl>
      <w:tblPr>
        <w:tblStyle w:val="Normal Table0"/>
        <w:tblW w:w="9945" w:type="dxa"/>
        <w:jc w:val="left"/>
        <w:tblInd w:w="1" w:type="dxa"/>
        <w:tblCellMar>
          <w:top w:w="0" w:type="dxa"/>
          <w:left w:w="56" w:type="dxa"/>
          <w:bottom w:w="0" w:type="dxa"/>
          <w:right w:w="56" w:type="dxa"/>
        </w:tblCellMar>
        <w:tblBorders/>
        <w:shd w:fill="auto" w:color="auto"/>
        <w:tblLayout w:type="fixed"/>
      </w:tblPr>
      <w:tblGrid>
        <w:gridCol w:w="510"/>
        <w:gridCol w:w="885"/>
        <w:gridCol w:w="5865"/>
        <w:gridCol w:w="1440"/>
        <w:gridCol w:w="1245"/>
      </w:tblGrid>
      <w:tr>
        <w:tblPrEx>
          <w:tblBorders/>
          <w:tblCellMar>
            <w:top w:w="0" w:type="dxa"/>
            <w:left w:w="56" w:type="dxa"/>
            <w:bottom w:w="0" w:type="dxa"/>
            <w:right w:w="56" w:type="dxa"/>
          </w:tblCellMar>
        </w:tblPrEx>
        <w:trPr>
          <w:trHeight w:hRule="atLeast" w:val="379"/>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002</w:t>
            </w: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both"/>
              <w:tabs>
                <w:tab w:val="left" w:pos="6739.6002197265625"/>
                <w:tab w:val="left" w:pos="6907.60009765625"/>
              </w:tabs>
              <w:rPr>
                <w:rFonts w:ascii="Arial" w:eastAsia="Arial" w:hAnsi="Arial" w:cs="Arial"/>
                <w:color w:val="000000"/>
                <w:sz w:val="20"/>
                <w:szCs w:val="18"/>
              </w:rPr>
            </w:pPr>
            <w:r>
              <w:rPr>
                <w:rFonts w:ascii="Arial" w:eastAsia="Arial" w:hAnsi="Arial" w:cs="Arial"/>
                <w:b/>
                <w:bCs/>
                <w:color w:val="000000"/>
                <w:sz w:val="20"/>
                <w:szCs w:val="18"/>
              </w:rPr>
              <w:t xml:space="preserve">Material für Badumbau</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left="0" w:right="0"/>
              <w:jc w:val="center"/>
              <w:rPr>
                <w:rFonts w:ascii="Arial" w:eastAsia="Arial" w:hAnsi="Arial" w:cs="Arial"/>
                <w:color w:val="000000"/>
                <w:sz w:val="20"/>
                <w:szCs w:val="20"/>
              </w:rPr>
            </w:pPr>
            <w:r>
              <w:rPr>
                <w:rFonts w:ascii="Arial" w:eastAsia="Arial" w:hAnsi="Arial" w:cs="Arial"/>
                <w:color w:val="000000"/>
                <w:sz w:val="20"/>
                <w:szCs w:val="20"/>
              </w:rPr>
              <w:t xml:space="preserve">919,23 €</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20"/>
                <w:szCs w:val="20"/>
              </w:rPr>
            </w:pPr>
            <w:r>
              <w:rPr>
                <w:rFonts w:ascii="Arial" w:eastAsia="Arial" w:hAnsi="Arial" w:cs="Arial"/>
                <w:sz w:val="20"/>
                <w:szCs w:val="20"/>
              </w:rPr>
              <w:t xml:space="preserve">919,23 €</w:t>
            </w:r>
          </w:p>
        </w:tc>
      </w:tr>
      <w:tr>
        <w:tblPrEx>
          <w:tblBorders/>
          <w:tblCellMar>
            <w:top w:w="0" w:type="dxa"/>
            <w:left w:w="56" w:type="dxa"/>
            <w:bottom w:w="0" w:type="dxa"/>
            <w:right w:w="56" w:type="dxa"/>
          </w:tblCellMar>
        </w:tblPrEx>
        <w:trPr>
          <w:trHeight w:hRule="atLeast" w:val="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TRINNITY Wannenabdichtband-Set 3,4 m Nass-/Trockenanbindung entspr. DIN 18534</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Ablaufgarnitur Rohbauset m.Sifon BH60mm f.flache Duschw.m.90mm Ablauf TRINNITY</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Kleinmaterial</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Stelzlager höhenverstellar Set</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TRINNITY Wandabdichtung BASIS-Set 5 qm DW bis 100 x 100 / BW bis 180 x 80 cm</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Pkg Flächenkleber (Wandverkleidung)</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Abschlussprofil 3.0 255 cm silber eloxiert VIGOUR</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Ramsauer 450 Sanitär 1K Silicon Dichtstoff 310ml Kartusche weiß</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VitaL Hüftkissen schwarz</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VitaL Hüftkissen blau</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VitaL Steißbeinkissen schwarz</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Lieferung (REHA-Team)</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2"/>
          <w:szCs w:val="20"/>
        </w:rPr>
      </w:pPr>
    </w:p>
    <w:tbl>
      <w:tblPr>
        <w:tblStyle w:val="Normal Table0"/>
        <w:tblW w:w="9549" w:type="dxa"/>
        <w:jc w:val="right"/>
        <w:tblInd w:w="0" w:type="dxa"/>
        <w:tblCellMar>
          <w:top w:w="0" w:type="dxa"/>
          <w:left w:w="100" w:type="dxa"/>
          <w:bottom w:w="0" w:type="dxa"/>
          <w:right w:w="0" w:type="dxa"/>
        </w:tblCellMar>
        <w:tblBorders>
          <w:top w:val="nil"/>
          <w:left w:val="nil"/>
          <w:bottom w:val="nil"/>
          <w:right w:val="nil"/>
          <w:insideH w:val="nil"/>
          <w:insideV w:val="nil"/>
        </w:tblBorders>
        <w:shd w:fill="auto" w:color="auto"/>
        <w:tblLayout w:type="fixed"/>
      </w:tblPr>
      <w:tblGrid>
        <w:gridCol w:w="16"/>
        <w:gridCol w:w="2371"/>
        <w:gridCol w:w="2387"/>
        <w:gridCol w:w="3482"/>
        <w:gridCol w:w="1293"/>
      </w:tblGrid>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Nettobetrag</w:t>
            </w:r>
          </w:p>
        </w:tc>
        <w:tc>
          <w:tcPr>
            <w:tcW w:w="2391"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3487"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1295"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
              <w:keepNext/>
              <w:keepLines/>
              <w:spacing w:before="0" w:beforeAutospacing="false" w:after="0" w:afterAutospacing="false" w:line="240" w:lineRule="auto"/>
              <w:ind w:right="0"/>
              <w:jc w:val="both"/>
              <w:rPr>
                <w:color w:val="000000"/>
                <w:sz w:val="22"/>
              </w:rPr>
            </w:pPr>
            <w:r>
              <w:rPr>
                <w:rFonts w:ascii="Open Sans Semibold" w:eastAsia="Open Sans Semibold" w:hAnsi="Open Sans Semibold" w:cs="Open Sans Semibold"/>
                <w:b/>
                <w:bCs/>
                <w:color w:val="000000"/>
                <w:sz w:val="22"/>
                <w:szCs w:val="22"/>
              </w:rPr>
              <w:t xml:space="preserve">1.984,23 €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Mar>
              <w:top w:w="0" w:type="dxa"/>
              <w:left w:w="108" w:type="dxa"/>
              <w:bottom w:w="0" w:type="dxa"/>
              <w:right w:w="108" w:type="dxa"/>
            </w:tcMar>
            <w:tcBorders>
              <w:top w:val="nil"/>
              <w:left w:val="nil"/>
              <w:bottom w:val="nil"/>
              <w:right w:val="nil"/>
            </w:tcBorders>
            <w:shd w:fill="FFFFFF" w:color="auto" w:val="clear"/>
            <w:vAlign w:val="center"/>
          </w:tcPr>
          <w:p>
            <w:pPr>
              <w:pBdr/>
              <w:pStyle w:val="Normal"/>
              <w:keepNext/>
              <w:keepLines/>
              <w:spacing w:before="0" w:beforeAutospacing="false" w:after="0" w:afterAutospacing="false" w:line="240" w:lineRule="auto"/>
              <w:ind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zzgl. 19% MwSt.</w:t>
            </w:r>
          </w:p>
        </w:tc>
        <w:tc>
          <w:tcPr>
            <w:tcW w:w="2391" w:type="dxa"/>
            <w:tcMar>
              <w:top w:w="0" w:type="dxa"/>
              <w:left w:w="108" w:type="dxa"/>
              <w:bottom w:w="0" w:type="dxa"/>
              <w:right w:w="108" w:type="dxa"/>
            </w:tcMar>
            <w:tcBorders>
              <w:top w:val="nil"/>
              <w:left w:val="nil"/>
              <w:bottom w:val="nil"/>
              <w:right w:val="nil"/>
            </w:tcBorders>
            <w:shd w:fill="FFFFFF"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3487" w:type="dxa"/>
            <w:tcMar>
              <w:top w:w="0" w:type="dxa"/>
              <w:left w:w="108" w:type="dxa"/>
              <w:bottom w:w="0" w:type="dxa"/>
              <w:right w:w="108" w:type="dxa"/>
            </w:tcMar>
            <w:tcBorders>
              <w:top w:val="nil"/>
              <w:left w:val="nil"/>
              <w:bottom w:val="nil"/>
              <w:right w:val="nil"/>
            </w:tcBorders>
            <w:shd w:fill="FFFFFF"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1295" w:type="dxa"/>
            <w:tcMar>
              <w:top w:w="0" w:type="dxa"/>
              <w:left w:w="108" w:type="dxa"/>
              <w:bottom w:w="0" w:type="dxa"/>
              <w:right w:w="108" w:type="dxa"/>
            </w:tcMar>
            <w:tcBorders>
              <w:top w:val="nil"/>
              <w:left w:val="nil"/>
              <w:bottom w:val="nil"/>
              <w:right w:val="nil"/>
            </w:tcBorders>
            <w:shd w:fill="FFFFFF" w:color="auto" w:val="clear"/>
            <w:vAlign w:val="center"/>
          </w:tcPr>
          <w:p>
            <w:pPr>
              <w:pBdr/>
              <w:pStyle w:val="Normal"/>
              <w:keepNext/>
              <w:keepLines/>
              <w:spacing w:before="0" w:beforeAutospacing="false" w:after="0" w:afterAutospacing="false" w:line="240" w:lineRule="auto"/>
              <w:ind w:right="0"/>
              <w:jc w:val="both"/>
              <w:rPr>
                <w:color w:val="000000"/>
                <w:sz w:val="22"/>
              </w:rPr>
            </w:pPr>
            <w:r>
              <w:rPr>
                <w:rFonts w:ascii="Open Sans Semibold" w:eastAsia="Open Sans Semibold" w:hAnsi="Open Sans Semibold" w:cs="Open Sans Semibold"/>
                <w:b/>
                <w:bCs/>
                <w:color w:val="000000"/>
                <w:sz w:val="22"/>
                <w:szCs w:val="22"/>
              </w:rPr>
              <w:t xml:space="preserve">377,00 €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Gesamtsumme</w:t>
            </w:r>
          </w:p>
        </w:tc>
        <w:tc>
          <w:tcPr>
            <w:tcW w:w="2391"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3487"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1295"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
              <w:keepNext/>
              <w:keepLines/>
              <w:spacing w:before="0" w:beforeAutospacing="false" w:after="0" w:afterAutospacing="false" w:line="240" w:lineRule="auto"/>
              <w:ind w:right="0"/>
              <w:jc w:val="both"/>
              <w:rPr>
                <w:color w:val="000000"/>
                <w:sz w:val="22"/>
              </w:rPr>
            </w:pPr>
            <w:r>
              <w:rPr>
                <w:rFonts w:ascii="Open Sans Semibold" w:eastAsia="Open Sans Semibold" w:hAnsi="Open Sans Semibold" w:cs="Open Sans Semibold"/>
                <w:b/>
                <w:bCs/>
                <w:color w:val="000000"/>
                <w:sz w:val="22"/>
                <w:szCs w:val="22"/>
              </w:rPr>
              <w:t xml:space="preserve">2.361,23 €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bl>
    <w:p>
      <w:pPr>
        <w:pBdr/>
        <w:pStyle w:val="normal1"/>
        <w:spacing/>
        <w:ind/>
        <w:rPr>
          <w:rFonts w:ascii="Open Sans" w:eastAsia="Open Sans" w:hAnsi="Open Sans" w:cs="Open Sans"/>
          <w:color w:val="030303"/>
          <w:sz w:val="22"/>
        </w:rPr>
      </w:pPr>
    </w:p>
    <w:p>
      <w:pPr>
        <w:pBdr/>
        <w:pStyle w:val="Normal"/>
        <w:spacing/>
        <w:ind w:left="125"/>
        <w:rPr>
          <w:rFonts w:ascii="Open Sans" w:eastAsia="Open Sans" w:hAnsi="Open Sans" w:cs="Open Sans"/>
          <w:color w:val="000000"/>
          <w:sz w:val="22"/>
        </w:rPr>
      </w:pPr>
      <w:r>
        <w:rPr>
          <w:rFonts w:ascii="Open Sans" w:eastAsia="Open Sans" w:hAnsi="Open Sans" w:cs="Open Sans"/>
          <w:color w:val="030303"/>
          <w:sz w:val="22"/>
        </w:rPr>
        <w:t xml:space="preserve">Es handelt sich hierbei um ein Festpreisangebot für die oben definierten Leistungen.</w:t>
      </w:r>
    </w:p>
    <w:p>
      <w:pPr>
        <w:pBdr/>
        <w:pStyle w:val="normal1"/>
        <w:spacing w:before="23" w:after="0"/>
        <w:ind/>
        <w:rPr>
          <w:rFonts w:ascii="Open Sans" w:eastAsia="Open Sans" w:hAnsi="Open Sans" w:cs="Open Sans"/>
          <w:color w:val="000000"/>
          <w:sz w:val="22"/>
        </w:rPr>
      </w:pPr>
    </w:p>
    <w:p>
      <w:pPr>
        <w:pBdr/>
        <w:pStyle w:val="Normal"/>
        <w:spacing w:line="286" w:lineRule="auto"/>
        <w:ind w:left="123"/>
        <w:rPr>
          <w:rFonts w:ascii="Open Sans" w:eastAsia="Open Sans" w:hAnsi="Open Sans" w:cs="Open Sans"/>
          <w:color w:val="000000"/>
          <w:sz w:val="22"/>
        </w:rPr>
      </w:pPr>
      <w:r>
        <w:rPr>
          <w:rFonts w:ascii="Open Sans Semibold" w:eastAsia="Open Sans Semibold" w:hAnsi="Open Sans Semibold" w:cs="Open Sans Semibold"/>
          <w:color w:val="030303"/>
          <w:sz w:val="22"/>
        </w:rPr>
        <w:t xml:space="preserve">ACHTUNG:</w:t>
      </w:r>
      <w:r>
        <w:rPr>
          <w:rFonts w:ascii="Open Sans" w:eastAsia="Open Sans" w:hAnsi="Open Sans" w:cs="Open Sans"/>
          <w:color w:val="030303"/>
          <w:sz w:val="22"/>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r>
        <w:rPr>
          <w:rFonts w:ascii="Open Sans" w:eastAsia="Open Sans" w:hAnsi="Open Sans" w:cs="Open Sans"/>
          <w:color w:val="030303"/>
          <w:sz w:val="22"/>
        </w:rPr>
        <w:t/>
      </w:r>
      <w:r>
        <w:rPr>
          <w:sz w:val="22"/>
        </w:rPr>
        <w:br/>
      </w:r>
    </w:p>
    <w:p>
      <w:pPr>
        <w:pBdr/>
        <w:pStyle w:val="Normal"/>
        <w:spacing w:line="283" w:lineRule="auto"/>
        <w:ind w:left="125" w:right="1024"/>
        <w:rPr>
          <w:rFonts w:ascii="Open Sans" w:eastAsia="Open Sans" w:hAnsi="Open Sans" w:cs="Open Sans"/>
          <w:b w:val="0"/>
          <w:i w:val="0"/>
          <w:iCs w:val="0"/>
          <w:color w:val="030303"/>
          <w:sz w:val="22"/>
        </w:rPr>
      </w:pPr>
      <w:r>
        <w:rPr>
          <w:rFonts w:ascii="Open Sans" w:eastAsia="Open Sans" w:hAnsi="Open Sans" w:cs="Open Sans"/>
          <w:color w:val="030303"/>
          <w:sz w:val="22"/>
        </w:rPr>
        <w:t xml:space="preserve">Diese werden vorab mit Ihnen besprochen, bedürfen lhrer Zustimmung und werden auf Regiebasis nach tatsächlichem Aufwand abgerechnet. (Stundensatz-</w:t>
      </w:r>
      <w:r>
        <w:rPr>
          <w:rFonts w:ascii="Open Sans" w:eastAsia="Open Sans" w:hAnsi="Open Sans" w:cs="Open Sans"/>
          <w:color w:val="030303"/>
          <w:sz w:val="22"/>
        </w:rPr>
        <w:t xml:space="preserve">Facharbeiter: 69,50€ netto)</w:t>
      </w:r>
      <w:r>
        <w:rPr>
          <w:rFonts w:ascii="Open Sans" w:eastAsia="Open Sans" w:hAnsi="Open Sans" w:cs="Open Sans"/>
          <w:color w:val="030303"/>
          <w:sz w:val="22"/>
        </w:rPr>
        <w:t/>
      </w:r>
    </w:p>
    <w:p>
      <w:pPr>
        <w:pBdr/>
        <w:pStyle w:val="Normal"/>
        <w:spacing w:line="283" w:lineRule="auto"/>
        <w:ind w:left="125" w:right="1024"/>
        <w:rPr>
          <w:rFonts w:ascii="Open Sans" w:eastAsia="Open Sans" w:hAnsi="Open Sans" w:cs="Open Sans"/>
          <w:b/>
          <w:bCs/>
          <w:i/>
          <w:iCs/>
          <w:color w:val="030303"/>
          <w:sz w:val="22"/>
        </w:rPr>
      </w:pPr>
      <w:r>
        <w:rPr>
          <w:sz w:val="22"/>
        </w:rPr>
        <w:t/>
      </w:r>
      <w:r>
        <w:rPr>
          <w:sz w:val="22"/>
        </w:rPr>
        <w:br/>
      </w:r>
      <w:r>
        <w:rPr>
          <w:sz w:val="22"/>
        </w:rPr>
        <w:t/>
      </w:r>
      <w:r>
        <w:rPr>
          <w:b/>
          <w:sz w:val="22"/>
        </w:rPr>
        <w:t xml:space="preserve">Zahlungsbedingungen für den Selbstkostenanteil:</w:t>
      </w:r>
      <w:r>
        <w:rPr>
          <w:sz w:val="22"/>
        </w:rPr>
        <w:t/>
      </w:r>
      <w:r>
        <w:rPr>
          <w:sz w:val="22"/>
        </w:rPr>
        <w:br/>
      </w:r>
      <w:r>
        <w:rPr>
          <w:sz w:val="22"/>
        </w:rPr>
        <w:t xml:space="preserve">- 100 % sofort abzüglich 2 % Skonto oder</w:t>
      </w:r>
      <w:r>
        <w:rPr>
          <w:sz w:val="22"/>
        </w:rPr>
        <w:br/>
      </w:r>
      <w:r>
        <w:rPr>
          <w:sz w:val="22"/>
        </w:rPr>
        <w:t xml:space="preserve">- 50 % sofort und 50 % nach Fertigstellung, ohne Abzug</w:t>
      </w:r>
      <w:r>
        <w:rPr>
          <w:sz w:val="22"/>
        </w:rPr>
        <w:br/>
      </w:r>
      <w:r>
        <w:rPr>
          <w:sz w:val="22"/>
        </w:rPr>
        <w:t xml:space="preserve">Für die Anzahlung wird eine Anzahlungsrechnung erstellt. Die Überweisung darf erst nach Erhalt dieser Rechnung erfolgen.</w:t>
      </w:r>
    </w:p>
    <w:p>
      <w:pPr>
        <w:pBdr/>
        <w:pStyle w:val="Normal"/>
        <w:spacing w:before="215" w:after="0" w:line="286" w:lineRule="auto"/>
        <w:ind w:left="123" w:right="222"/>
        <w:rPr>
          <w:rFonts w:ascii="Open Sans" w:eastAsia="Open Sans" w:hAnsi="Open Sans" w:cs="Open Sans"/>
          <w:color w:val="000000"/>
        </w:rPr>
      </w:pPr>
      <w:r>
        <w:rPr>
          <w:rFonts w:ascii="Open Sans" w:eastAsia="Open Sans" w:hAnsi="Open Sans" w:cs="Open Sans"/>
          <w:color w:val="030303"/>
          <w:sz w:val="22"/>
        </w:rPr>
        <w:t xml:space="preserve">Bitte unterschreiben Sie bei Annahme an entsprechender Stelle und senden uns das Angebot wieder zurück - gerne auch per E-Mail an </w:t>
      </w:r>
      <w:r>
        <w:rPr/>
        <w:fldChar w:fldCharType="begin"/>
      </w:r>
      <w:r>
        <w:rPr/>
        <w:instrText xml:space="preserve">HYPERLINK "mailto:service@e-m-c-2.de" </w:instrText>
      </w:r>
      <w:r>
        <w:rPr/>
        <w:fldChar w:fldCharType="separate"/>
      </w:r>
      <w:r>
        <w:rPr>
          <w:rFonts w:ascii="Open Sans" w:eastAsia="Open Sans" w:hAnsi="Open Sans" w:cs="Open Sans"/>
          <w:color w:val="030303"/>
          <w:u w:val="single"/>
        </w:rPr>
        <w:t xml:space="preserve">service@e-m-c-2.de.</w:t>
      </w:r>
      <w:r>
        <w:rPr/>
        <w:fldChar w:fldCharType="end"/>
      </w:r>
      <w:r>
        <w:rPr>
          <w:rFonts w:ascii="Open Sans" w:eastAsia="Open Sans" w:hAnsi="Open Sans" w:cs="Open Sans"/>
          <w:color w:val="030303"/>
        </w:rPr>
        <w:instrText xml:space="preserve"> Die Unterschrift gilt für uns als Auftragsbestätigung.</w:instrText>
      </w:r>
    </w:p>
    <w:p>
      <w:pPr>
        <w:pBdr/>
        <w:pStyle w:val="normal1"/>
        <w:spacing w:before="26" w:after="0"/>
        <w:ind/>
        <w:rPr>
          <w:rFonts w:ascii="Open Sans" w:eastAsia="Open Sans" w:hAnsi="Open Sans" w:cs="Open Sans"/>
          <w:color w:val="000000"/>
        </w:rPr>
      </w:pPr>
    </w:p>
    <w:p>
      <w:pPr>
        <w:pBdr/>
        <w:pStyle w:val="Normal"/>
        <w:spacing/>
        <w:ind w:left="123"/>
        <w:rPr>
          <w:rFonts w:ascii="Open Sans" w:eastAsia="Open Sans" w:hAnsi="Open Sans" w:cs="Open Sans"/>
          <w:color w:val="000000"/>
        </w:rPr>
      </w:pPr>
      <w:r>
        <w:rPr>
          <w:rFonts w:ascii="Open Sans" w:eastAsia="Open Sans" w:hAnsi="Open Sans" w:cs="Open Sans"/>
          <w:color w:val="030303"/>
        </w:rPr>
        <w:t xml:space="preserve">Angebot akzeptiert / Auftrag bestätigt:                                       </w:t>
      </w:r>
    </w:p>
    <w:p>
      <w:pPr>
        <w:pBdr/>
        <w:pStyle w:val="normal1"/>
        <w:spacing/>
        <w:ind/>
        <w:rPr>
          <w:rFonts w:ascii="Open Sans" w:eastAsia="Open Sans" w:hAnsi="Open Sans" w:cs="Open Sans"/>
          <w:color w:val="000000"/>
          <w:sz w:val="20"/>
          <w:szCs w:val="20"/>
        </w:rPr>
      </w:pPr>
    </w:p>
    <w:p>
      <w:pPr>
        <w:pBdr/>
        <w:pStyle w:val="normal1"/>
        <w:spacing/>
        <w:ind/>
        <w:rPr>
          <w:rFonts w:ascii="Open Sans" w:eastAsia="Open Sans" w:hAnsi="Open Sans" w:cs="Open Sans"/>
          <w:color w:val="000000"/>
          <w:sz w:val="20"/>
          <w:szCs w:val="20"/>
        </w:rPr>
      </w:pPr>
    </w:p>
    <w:p>
      <w:pPr>
        <w:pBdr/>
        <w:pStyle w:val="normal1"/>
        <w:spacing w:before="81" w:after="0"/>
        <w:ind/>
        <w:rPr>
          <w:rFonts w:ascii="Open Sans" w:eastAsia="Open Sans" w:hAnsi="Open Sans" w:cs="Open Sans"/>
          <w:sz w:val="20"/>
          <w:szCs w:val="20"/>
        </w:rPr>
      </w:pPr>
    </w:p>
    <w:p>
      <w:pPr>
        <w:pBdr/>
        <w:pStyle w:val="normal1"/>
        <w:spacing w:before="81" w:after="0"/>
        <w:ind/>
        <w:rPr>
          <w:rFonts w:ascii="Open Sans" w:eastAsia="Open Sans" w:hAnsi="Open Sans" w:cs="Open Sans"/>
          <w:sz w:val="20"/>
          <w:szCs w:val="20"/>
        </w:rPr>
      </w:pPr>
      <w:r>
        <w:rPr>
          <w:rFonts w:ascii="Open Sans" w:eastAsia="Open Sans" w:hAnsi="Open Sans" w:cs="Open Sans"/>
          <w:sz w:val="20"/>
          <w:szCs w:val="20"/>
        </w:rPr>
        <w:t xml:space="preserve">_________________________________</w:t>
      </w:r>
    </w:p>
    <w:p>
      <w:pPr>
        <w:pBdr/>
        <w:pStyle w:val="Normal"/>
        <w:spacing w:before="67" w:after="0" w:line="360" w:lineRule="auto"/>
        <w:ind/>
        <w:rPr>
          <w:rFonts w:ascii="Open Sans" w:eastAsia="Open Sans" w:hAnsi="Open Sans" w:cs="Open Sans"/>
          <w:color w:val="030303"/>
        </w:rPr>
      </w:pPr>
      <w:r>
        <w:rPr>
          <w:rFonts w:ascii="Open Sans" w:eastAsia="Open Sans" w:hAnsi="Open Sans" w:cs="Open Sans"/>
          <w:color w:val="030303"/>
        </w:rPr>
        <w:t xml:space="preserve">Ort, Datum, Unterschrift</w:t>
      </w:r>
      <w:r>
        <w:rPr/>
        <w:br/>
      </w:r>
      <w:r>
        <w:rPr/>
        <w:br/>
      </w:r>
      <w:r>
        <w:rPr>
          <w:rFonts w:ascii="Open Sans" w:eastAsia="Open Sans" w:hAnsi="Open Sans" w:cs="Open Sans"/>
          <w:color w:val="030303"/>
        </w:rPr>
        <w:t xml:space="preserve">Für Rückfragen stehen wir Ihnen gerne zur Verfügung.  Wir bedanken uns für Ihr Vertrauen und freuen uns, von Ihnen zu hören. </w:t>
      </w:r>
    </w:p>
    <w:p>
      <w:pPr>
        <w:pBdr/>
        <w:pStyle w:val="Normal"/>
        <w:spacing w:before="67" w:after="0" w:line="276" w:lineRule="auto"/>
        <w:ind/>
        <w:rPr>
          <w:rFonts w:ascii="Open Sans" w:eastAsia="Open Sans" w:hAnsi="Open Sans" w:cs="Open Sans"/>
          <w:color w:val="030303"/>
        </w:rPr>
      </w:pPr>
      <w:r>
        <w:rPr/>
        <w:br/>
      </w:r>
      <w:r>
        <w:rPr>
          <w:rFonts w:ascii="Open Sans" w:eastAsia="Open Sans" w:hAnsi="Open Sans" w:cs="Open Sans"/>
          <w:color w:val="030303"/>
        </w:rPr>
        <w:t xml:space="preserve">Mit freundlichen Grüßen</w:t>
      </w:r>
      <w:r>
        <w:rPr/>
        <w:br/>
      </w:r>
      <w:r>
        <w:rPr/>
        <w:br/>
      </w:r>
    </w:p>
    <w:p>
      <w:pPr>
        <w:pBdr/>
        <w:pStyle w:val="Normal"/>
        <w:spacing w:before="67" w:after="0" w:line="276" w:lineRule="auto"/>
        <w:ind/>
        <w:rPr>
          <w:rFonts w:ascii="Open Sans" w:eastAsia="Open Sans" w:hAnsi="Open Sans" w:cs="Open Sans"/>
          <w:color w:val="000000"/>
        </w:rPr>
      </w:pPr>
      <w:r>
        <w:rPr>
          <w:rFonts w:ascii="Open Sans" w:eastAsia="Open Sans" w:hAnsi="Open Sans" w:cs="Open Sans"/>
          <w:color w:val="030303"/>
        </w:rPr>
        <w:t xml:space="preserve">Ihr Team von EmC2</w:t>
      </w:r>
    </w:p>
    <w:sectPr>
      <w:headerReference w:type="first" r:id="rId1"/>
      <w:footerReference w:type="first" r:id="rId2"/>
      <w:headerReference w:type="even" r:id="rId3"/>
      <w:footerReference w:type="even" r:id="rId4"/>
      <w:headerReference w:type="default" r:id="rId5"/>
      <w:footerReference w:type="default" r:id="rId6"/>
      <w:type w:val="nextPage"/>
      <w:pgSz w:w="12240" w:h="15840"/>
      <w:pgMar w:top="1440" w:right="1440" w:bottom="1440" w:left="1440" w:header="0" w:footer="0" w:gutter="0"/>
      <w:pgNumType w:fmt="Arabic"/>
      <w:pgNumType w:start="1"/>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er2.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er4.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Footer"/>
      <w:spacing/>
      <w:ind/>
      <w:rPr/>
    </w:pPr>
  </w:p>
</w:ftr>
</file>

<file path=word/footer6.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gridCol w:w="8055"/>
      <w:gridCol w:w="1830"/>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1" name="image1.jpg"/>
          <a:graphic>
            <a:graphicData uri="http://schemas.openxmlformats.org/drawingml/2006/picture">
              <pic:pic>
                <pic:nvPicPr>
                  <pic:cNvPr id="0" name="" descr=""/>
                  <pic:cNvPicPr>
                    <a:picLocks noChangeAspect="1" noChangeArrowheads="1"/>
                  </pic:cNvPicPr>
                </pic:nvPicPr>
                <pic:blipFill>
                  <a:blip r:embed="rId7"/>
                  <a:stretch>
                    <a:fillRect/>
                  </a:stretch>
                </pic:blipFill>
                <pic:spPr bwMode="auto">
                  <a:xfrm>
                    <a:off x="0" y="0"/>
                    <a:ext cx="1585595" cy="920750"/>
                  </a:xfrm>
                  <a:prstGeom prst="rect">
                    <a:avLst/>
                  </a:prstGeom>
                </pic:spPr>
              </pic:pic>
            </a:graphicData>
          </a:graphic>
        </wp:inline>
      </w:drawing>
    </w:r>
  </w:p>
</w:hdr>
</file>

<file path=word/header3.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Header"/>
      <w:spacing/>
      <w:ind/>
      <w:rPr/>
    </w:pPr>
  </w:p>
</w:hdr>
</file>

<file path=word/header5.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2" name="image1.jpg"/>
          <a:graphic>
            <a:graphicData uri="http://schemas.openxmlformats.org/drawingml/2006/picture">
              <pic:pic>
                <pic:nvPicPr>
                  <pic:cNvPr id="0" name="" descr=""/>
                  <pic:cNvPicPr>
                    <a:picLocks noChangeAspect="1" noChangeArrowheads="1"/>
                  </pic:cNvPicPr>
                </pic:nvPicPr>
                <pic:blipFill>
                  <a:blip r:embed="rId8"/>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before="0" w:after="0"/>
      <w:widowControl w:val="0"/>
      <w:ind/>
      <w:jc w:val="left"/>
    </w:pPr>
    <w:rPr>
      <w:rFonts w:ascii="Calibri" w:eastAsia="Calibri" w:hAnsi="Calibri" w:cs="Calibri"/>
      <w:color w:val="auto"/>
      <w:sz w:val="22"/>
      <w:szCs w:val="22"/>
    </w:rPr>
  </w:style>
  <w:style w:type="paragraph" w:styleId="Heading 1">
    <w:name w:val="Heading 1"/>
    <w:basedOn w:val="normal1"/>
    <w:next w:val="normal1"/>
    <w:pPr>
      <w:pBdr/>
      <w:keepNext/>
      <w:keepLines/>
      <w:outlineLvl w:val="0"/>
      <w:spacing w:before="480" w:after="120"/>
      <w:ind/>
    </w:pPr>
    <w:rPr>
      <w:b/>
      <w:sz w:val="48"/>
      <w:szCs w:val="48"/>
    </w:rPr>
  </w:style>
  <w:style w:type="paragraph" w:styleId="normal1">
    <w:name w:val="normal1"/>
    <w:next w:val="normal1"/>
    <w:pPr>
      <w:pBdr/>
      <w:spacing w:before="0" w:after="0"/>
      <w:widowControl w:val="0"/>
      <w:ind/>
      <w:jc w:val="left"/>
    </w:pPr>
    <w:rPr>
      <w:rFonts w:ascii="Calibri" w:eastAsia="Calibri" w:hAnsi="Calibri" w:cs="Calibri"/>
      <w:color w:val="auto"/>
      <w:sz w:val="22"/>
      <w:szCs w:val="22"/>
    </w:rPr>
  </w:style>
  <w:style w:type="paragraph" w:styleId="Heading 2">
    <w:name w:val="Heading 2"/>
    <w:basedOn w:val="normal1"/>
    <w:next w:val="normal1"/>
    <w:pPr>
      <w:pBdr/>
      <w:keepNext/>
      <w:keepLines/>
      <w:outlineLvl w:val="1"/>
      <w:spacing w:before="360" w:after="80"/>
      <w:ind/>
    </w:pPr>
    <w:rPr>
      <w:b/>
      <w:sz w:val="36"/>
      <w:szCs w:val="36"/>
    </w:rPr>
  </w:style>
  <w:style w:type="paragraph" w:styleId="Heading 3">
    <w:name w:val="Heading 3"/>
    <w:basedOn w:val="normal1"/>
    <w:next w:val="normal1"/>
    <w:pPr>
      <w:pBdr/>
      <w:keepNext/>
      <w:keepLines/>
      <w:outlineLvl w:val="2"/>
      <w:spacing w:before="280" w:after="80"/>
      <w:ind/>
    </w:pPr>
    <w:rPr>
      <w:b/>
      <w:sz w:val="28"/>
      <w:szCs w:val="28"/>
    </w:rPr>
  </w:style>
  <w:style w:type="paragraph" w:styleId="Heading 4">
    <w:name w:val="Heading 4"/>
    <w:basedOn w:val="normal1"/>
    <w:next w:val="normal1"/>
    <w:pPr>
      <w:pBdr/>
      <w:keepNext/>
      <w:keepLines/>
      <w:outlineLvl w:val="3"/>
      <w:spacing w:before="240" w:after="40"/>
      <w:ind/>
    </w:pPr>
    <w:rPr>
      <w:b/>
      <w:sz w:val="24"/>
      <w:szCs w:val="24"/>
    </w:rPr>
  </w:style>
  <w:style w:type="paragraph" w:styleId="Heading 5">
    <w:name w:val="Heading 5"/>
    <w:basedOn w:val="normal1"/>
    <w:next w:val="normal1"/>
    <w:pPr>
      <w:pBdr/>
      <w:keepNext/>
      <w:keepLines/>
      <w:outlineLvl w:val="4"/>
      <w:spacing w:before="220" w:after="40"/>
      <w:ind/>
    </w:pPr>
    <w:rPr>
      <w:b/>
    </w:rPr>
  </w:style>
  <w:style w:type="paragraph" w:styleId="Heading 6">
    <w:name w:val="Heading 6"/>
    <w:basedOn w:val="normal1"/>
    <w:next w:val="normal1"/>
    <w:pPr>
      <w:pBdr/>
      <w:keepNext/>
      <w:keepLines/>
      <w:outlineLvl w:val="5"/>
      <w:spacing w:before="200" w:after="40"/>
      <w:ind/>
    </w:pPr>
    <w:rPr>
      <w:b/>
      <w:sz w:val="20"/>
      <w:szCs w:val="20"/>
    </w:rPr>
  </w:style>
  <w:style w:type="character" w:styleId="Default Paragraph Font">
    <w:name w:val="Default Paragraph Font"/>
    <w:rPr/>
  </w:style>
  <w:style w:type="character" w:styleId="Hyperlink">
    <w:name w:val="Hyperlink"/>
    <w:basedOn w:val="Default Paragraph Font"/>
    <w:rPr>
      <w:color w:val="000080"/>
      <w:u w:val="single"/>
    </w:rPr>
  </w:style>
  <w:style w:type="paragraph" w:styleId="Heading">
    <w:name w:val="Heading"/>
    <w:basedOn w:val="Normal"/>
    <w:next w:val="Heading"/>
    <w:pPr>
      <w:pBdr/>
      <w:keepNext/>
      <w:spacing w:before="240" w:after="120"/>
      <w:ind/>
    </w:pPr>
    <w:rPr>
      <w:rFonts w:ascii="Liberation Sans" w:eastAsia="Microsoft YaHei" w:hAnsi="Liberation Sans" w:cs="Arial"/>
      <w:sz w:val="28"/>
      <w:szCs w:val="28"/>
    </w:rPr>
  </w:style>
  <w:style w:type="paragraph" w:styleId="Body Text">
    <w:name w:val="Body Text"/>
    <w:basedOn w:val="Normal"/>
    <w:next w:val="Body Text"/>
    <w:pPr>
      <w:pBdr/>
      <w:spacing w:before="0" w:after="140" w:line="276" w:lineRule="auto"/>
      <w:ind/>
    </w:pPr>
    <w:rPr/>
  </w:style>
  <w:style w:type="paragraph" w:styleId="List">
    <w:name w:val="List"/>
    <w:basedOn w:val="Body Text"/>
    <w:next w:val="List"/>
    <w:pPr>
      <w:pBdr/>
      <w:spacing/>
      <w:ind/>
    </w:pPr>
    <w:rPr>
      <w:rFonts w:cs="Arial"/>
    </w:rPr>
  </w:style>
  <w:style w:type="paragraph" w:styleId="Caption">
    <w:name w:val="Caption"/>
    <w:basedOn w:val="Normal"/>
    <w:next w:val="Caption"/>
    <w:pPr>
      <w:pBdr/>
      <w:spacing w:before="120" w:after="120"/>
      <w:ind/>
    </w:pPr>
    <w:rPr>
      <w:rFonts w:cs="Arial"/>
      <w:i/>
      <w:iCs/>
      <w:sz w:val="24"/>
      <w:szCs w:val="24"/>
    </w:rPr>
  </w:style>
  <w:style w:type="paragraph" w:styleId="Index">
    <w:name w:val="Index"/>
    <w:basedOn w:val="Normal"/>
    <w:next w:val="Index"/>
    <w:pPr>
      <w:pBdr/>
      <w:spacing/>
      <w:ind/>
    </w:pPr>
    <w:rPr>
      <w:rFonts w:cs="Arial"/>
    </w:rPr>
  </w:style>
  <w:style w:type="paragraph" w:styleId="Title">
    <w:name w:val="Title"/>
    <w:basedOn w:val="normal1"/>
    <w:next w:val="normal1"/>
    <w:pPr>
      <w:pBdr/>
      <w:keepNext/>
      <w:keepLines/>
      <w:spacing w:before="480" w:after="120"/>
      <w:ind/>
    </w:pPr>
    <w:rPr>
      <w:b/>
      <w:sz w:val="72"/>
      <w:szCs w:val="72"/>
    </w:rPr>
  </w:style>
  <w:style w:type="paragraph" w:styleId="Subtitle">
    <w:name w:val="Subtitle"/>
    <w:basedOn w:val="normal1"/>
    <w:next w:val="normal1"/>
    <w:pPr>
      <w:pBdr/>
      <w:keepNext/>
      <w:keepLines/>
      <w:spacing w:before="360" w:after="80"/>
      <w:ind/>
    </w:pPr>
    <w:rPr>
      <w:rFonts w:ascii="Georgia" w:eastAsia="Georgia" w:hAnsi="Georgia" w:cs="Georgia"/>
      <w:i/>
      <w:color w:val="666666"/>
      <w:sz w:val="48"/>
      <w:szCs w:val="48"/>
    </w:rPr>
  </w:style>
  <w:style w:type="paragraph" w:styleId="Header and Footer">
    <w:name w:val="Header and Footer"/>
    <w:basedOn w:val="Normal"/>
    <w:next w:val="Header and Footer"/>
    <w:pPr>
      <w:pBdr/>
      <w:spacing/>
      <w:ind/>
    </w:pPr>
    <w:rPr/>
  </w:style>
  <w:style w:type="paragraph" w:styleId="Header">
    <w:name w:val="Header"/>
    <w:basedOn w:val="Header and Footer"/>
    <w:next w:val="Header"/>
    <w:pPr>
      <w:pBdr/>
      <w:spacing/>
      <w:ind/>
    </w:pPr>
    <w:rPr/>
  </w:style>
  <w:style w:type="paragraph" w:styleId="Footer">
    <w:name w:val="Footer"/>
    <w:basedOn w:val="Header and Footer"/>
    <w:next w:val="Footer"/>
    <w:pPr>
      <w:pBdr/>
      <w:spacing/>
      <w:ind/>
    </w:pPr>
    <w:rPr/>
  </w:style>
  <w:style w:type="table" w:styleId="Normal Table">
    <w:name w:val="Normal Table"/>
    <w:next w:val="Normal Table"/>
  </w:style>
  <w:style w:type="table" w:styleId="Normal Table0">
    <w:name w:val="Normal Table0"/>
    <w:next w:val="Normal Table0"/>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s>
</file>

<file path=word/_rels/document.xml.rels><?xml version="1.0" encoding="utf-8"?><Relationships xmlns="http://schemas.openxmlformats.org/package/2006/relationships"><Relationship Id="rId9" Type="http://schemas.openxmlformats.org/officeDocument/2006/relationships/styles" Target="styles.xml" /><Relationship Id="rId10" Type="http://schemas.openxmlformats.org/officeDocument/2006/relationships/settings" Target="settings.xml" /><Relationship Id="rId11" Type="http://schemas.openxmlformats.org/officeDocument/2006/relationships/endnotes" Target="endnotes.xml" /><Relationship Id="rId12" Type="http://schemas.openxmlformats.org/officeDocument/2006/relationships/footnotes" Target="footnotes.xml" /><Relationship Id="rId13" Type="http://schemas.openxmlformats.org/officeDocument/2006/relationships/theme" Target="theme/theme1.xml" /><Relationship Id="rId4" Type="http://schemas.openxmlformats.org/officeDocument/2006/relationships/footer" Target="footer4.xml" /><Relationship Id="rId3" Type="http://schemas.openxmlformats.org/officeDocument/2006/relationships/header" Target="header3.xml" /><Relationship Id="rId2" Type="http://schemas.openxmlformats.org/officeDocument/2006/relationships/footer" Target="footer2.xml" /><Relationship Id="rId1" Type="http://schemas.openxmlformats.org/officeDocument/2006/relationships/header" Target="header1.xml" /><Relationship Id="rId6" Type="http://schemas.openxmlformats.org/officeDocument/2006/relationships/footer" Target="footer6.xml" /><Relationship Id="rId5" Type="http://schemas.openxmlformats.org/officeDocument/2006/relationships/header" Target="header5.xml" /></Relationships>
</file>

<file path=word/_rels/header1.xml.rels><?xml version="1.0" encoding="utf-8"?><Relationships xmlns="http://schemas.openxmlformats.org/package/2006/relationships"><Relationship Id="rId7" Type="http://schemas.openxmlformats.org/officeDocument/2006/relationships/image" Target="media/imagerId7.jpeg" /></Relationships>
</file>

<file path=word/_rels/header5.xml.rels><?xml version="1.0" encoding="utf-8"?><Relationships xmlns="http://schemas.openxmlformats.org/package/2006/relationships"><Relationship Id="rId8" Type="http://schemas.openxmlformats.org/officeDocument/2006/relationships/image" Target="media/imagerId8.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majorFont>
      <a:minorFont>
        <a:latin typeface="Cambria" panose=""/>
        <a:ea typeface="" panose=""/>
        <a:cs typeface="" panos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