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AN20251001083541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AN20251001083541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984,34 €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984,34 €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997×2550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- 7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Verbindungsprofil(e) (Plattenanzahl - 1)</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4.136,87 €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786,01 €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4.922,88 €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