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1"/>
        <w:spacing w:before="171" w:after="0"/>
        <w:ind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b/>
          <w:sz w:val="17"/>
          <w:szCs w:val="17"/>
        </w:rP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TableNormal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805"/>
        <w:gridCol w:w="2268"/>
        <w:gridCol w:w="2962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80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Herr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Lilah Perkins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Illum quam quam non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Quae quaerat ut non  Assumenda lorem dign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ANG2025-1126-140733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05.11.2021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Isabelle Bird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80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color w:val="1F1F1F"/>
                <w:sz w:val="21"/>
                <w:szCs w:val="21"/>
              </w:rPr>
              <w:t xml:space="preserve">Referenz</w:t>
            </w:r>
            <w:r>
              <w:rPr>
                <w:rFonts w:ascii="Open Sans" w:eastAsia="Open Sans" w:hAnsi="Open Sans" w:cs="Open Sans"/>
                <w:b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868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1"/>
        <w:spacing w:before="156" w:after="0"/>
        <w:ind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 Ihr Angebot ANG2025-1126-140733</w:t>
      </w:r>
    </w:p>
    <w:p>
      <w:pPr>
        <w:pBdr/>
        <w:pStyle w:val="normal1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geehrter Herr Perkins,</w:t>
      </w:r>
      <w:r>
        <w:rPr>
          <w:rFonts w:ascii="Open Sans" w:eastAsia="Open Sans" w:hAnsi="Open Sans" w:cs="Open Sans"/>
          <w:color w:val="000000"/>
        </w:rPr>
        <w:br/>
      </w:r>
    </w:p>
    <w:p>
      <w:pPr>
        <w:pBdr/>
        <w:pStyle w:val="normal1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>
          <w:rFonts w:ascii="Open Sans" w:eastAsia="Open Sans" w:hAnsi="Open Sans" w:cs="Open Sans"/>
          <w:color w:val="070707"/>
        </w:rPr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Description w:val=""/>
        <w:tblCaption w:val="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67"/>
        <w:gridCol w:w="757"/>
        <w:gridCol w:w="6093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5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09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left="-141" w:right="34"/>
              <w:jc w:val="center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right="3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/>
            </w:pPr>
            <w:r>
              <w:rPr>
                <w:rFonts w:eastAsia="Calibri" w:cs="Calibri"/>
                <w:color w:val="070707"/>
                <w:sz w:val="22"/>
                <w:szCs w:val="22"/>
              </w:rPr>
              <w:t xml:space="preserve">001</w:t>
            </w:r>
          </w:p>
        </w:tc>
        <w:tc>
          <w:tcPr>
            <w:tcW w:w="75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 xml:space="preserve">1 Stk</w:t>
            </w:r>
          </w:p>
        </w:tc>
        <w:tc>
          <w:tcPr>
            <w:tcW w:w="609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Liefern und Montieren einer Badewannentür (Universal/Standard) Höhe 40 cm, Breite 40,5 cm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dazugehörige Materialien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Lieferkosten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Montage Haltegriff 40 cm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- 202,00 km Kilometerpauschale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Lieferkosten Badewannentür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Universal / Standard Tür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Kleinmaterial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right="34"/>
              <w:jc w:val="center"/>
              <w:rPr>
                <w:color w:val="000000"/>
                <w:sz w:val="18"/>
              </w:rPr>
            </w:pPr>
            <w:r>
              <w:rPr>
                <w:rFonts w:ascii="Open Sans" w:eastAsia="Open Sans" w:hAnsi="Open Sans" w:cs="Open Sans"/>
                <w:color w:val="000000"/>
                <w:sz w:val="18"/>
                <w:szCs w:val="20"/>
              </w:rPr>
              <w:t xml:space="preserve">2.980,67 €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left="-141" w:right="34"/>
              <w:jc w:val="center"/>
              <w:rPr>
                <w:color w:val="000000"/>
                <w:sz w:val="18"/>
              </w:rPr>
            </w:pPr>
            <w:r>
              <w:rPr>
                <w:rFonts w:ascii="Open Sans" w:eastAsia="Open Sans" w:hAnsi="Open Sans" w:cs="Open Sans"/>
                <w:color w:val="000000"/>
                <w:sz w:val="18"/>
                <w:szCs w:val="20"/>
              </w:rPr>
              <w:t xml:space="preserve">2.980,67 €</w:t>
            </w:r>
            <w:r>
              <w:rPr>
                <w:rFonts w:ascii="Open Sans" w:eastAsia="Open Sans" w:hAnsi="Open Sans" w:cs="Open Sans"/>
                <w:color w:val="000000"/>
                <w:sz w:val="18"/>
                <w:szCs w:val="20"/>
              </w:rPr>
              <w:t/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 xml:space="preserve">002 </w:t>
            </w:r>
          </w:p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75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/>
            </w:pPr>
            <w:r>
              <w:rPr/>
              <w:t xml:space="preserve">1 Stk </w:t>
            </w:r>
          </w:p>
        </w:tc>
        <w:tc>
          <w:tcPr>
            <w:tcW w:w="609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100" w:beforeAutospacing="true" w:after="0" w:afterAutospacing="false" w:line="240" w:lineRule="auto"/>
              <w:widowControl w:val="0"/>
              <w:ind w:left="0" w:right="0"/>
              <w:jc w:val="left"/>
              <w:rPr/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18"/>
                <w:szCs w:val="18"/>
              </w:rPr>
              <w:t xml:space="preserve">Haltegriff clivia plus 32/400mm m. Ros. Edelstahl glatt poliert,VIGOUR</w:t>
            </w: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/>
            </w:r>
            <w:r>
              <w:rPr>
                <w:rFonts w:ascii="Open Sans" w:eastAsia="Open Sans" w:hAnsi="Open Sans" w:cs="Open Sans"/>
                <w:b/>
                <w:bCs/>
                <w:color w:val="000000"/>
                <w:sz w:val="18"/>
                <w:szCs w:val="18"/>
              </w:rPr>
              <w:t/>
            </w: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lef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64,77 € 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lef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64,77 €</w:t>
            </w:r>
            <w:r>
              <w:rPr>
                <w:color w:val="000000"/>
                <w:sz w:val="18"/>
              </w:rPr>
              <w:t xml:space="preserve"> 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jc w:val="left"/>
        <w:tblInd w:w="1" w:type="dxa"/>
        <w:tblCellMar>
          <w:top w:w="0" w:type="dxa"/>
          <w:left w:w="108" w:type="dxa"/>
          <w:bottom w:w="0" w:type="dxa"/>
          <w:right w:w="108" w:type="dxa"/>
        </w:tblCellMar>
        <w:tblBorders/>
        <w:shd w:fill="auto" w:color="auto"/>
        <w:tblLayout w:type="fixed"/>
      </w:tblPr>
      <w:tblGrid>
        <w:gridCol w:w="3915"/>
        <w:gridCol w:w="915"/>
        <w:gridCol w:w="2102"/>
        <w:gridCol w:w="2728"/>
      </w:tblGrid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1"/>
        </w:trPr>
        <w:tc>
          <w:tcPr>
            <w:tcW w:w="39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56" w:after="0"/>
              <w:ind w:lef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9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210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2728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 w:line="278" w:lineRule="auto"/>
              <w:ind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3.325,14 €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85"/>
        </w:trPr>
        <w:tc>
          <w:tcPr>
            <w:tcW w:w="39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57" w:after="0"/>
              <w:ind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210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272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 w:line="278" w:lineRule="auto"/>
              <w:ind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631,78 €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1"/>
        </w:trPr>
        <w:tc>
          <w:tcPr>
            <w:tcW w:w="39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56" w:after="0"/>
              <w:ind w:lef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9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210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2728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 w:line="278" w:lineRule="auto"/>
              <w:ind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3.956,92 €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1"/>
        <w:spacing/>
        <w:ind w:left="12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>
          <w:rFonts w:ascii="Open Sans" w:eastAsia="Open Sans" w:hAnsi="Open Sans" w:cs="Open Sans"/>
          <w:color w:val="030303"/>
        </w:rPr>
        <w:br/>
      </w:r>
    </w:p>
    <w:p>
      <w:pPr>
        <w:pBdr/>
        <w:pStyle w:val="normal1"/>
        <w:spacing w:line="283" w:lineRule="auto"/>
        <w:ind w:left="125" w:right="1024"/>
        <w:rPr>
          <w:rFonts w:ascii="Open Sans" w:eastAsia="Open Sans" w:hAnsi="Open Sans" w:cs="Open Sans"/>
          <w:b/>
          <w:i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</w:t>
      </w:r>
      <w:r>
        <w:rPr>
          <w:rFonts w:ascii="Open Sans" w:eastAsia="Open Sans" w:hAnsi="Open Sans" w:cs="Open Sans"/>
          <w:color w:val="030303"/>
        </w:rPr>
        <w:t xml:space="preserve">Facharbeiter: 69,50€ netto)</w:t>
      </w:r>
    </w:p>
    <w:p>
      <w:pPr>
        <w:pBdr/>
        <w:pStyle w:val="normal1"/>
        <w:spacing w:before="224" w:after="0" w:line="288" w:lineRule="auto"/>
        <w:ind w:left="125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1"/>
        <w:spacing w:before="215" w:after="0" w:line="286" w:lineRule="auto"/>
        <w:ind w:left="123" w:right="222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  <w:r>
        <w:rPr>
          <w:rFonts w:ascii="Open Sans" w:eastAsia="Open Sans" w:hAnsi="Open Sans" w:cs="Open Sans"/>
          <w:color w:val="030303"/>
        </w:rPr>
        <w:instrText xml:space="preserve"> Die Unterschrift gilt für uns als Auftragsbestätigung.</w:instrText>
      </w:r>
    </w:p>
    <w:p>
      <w:pPr>
        <w:pBdr/>
        <w:pStyle w:val="normal1"/>
        <w:spacing w:before="26" w:after="0"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1"/>
        <w:spacing/>
        <w:ind w:left="123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1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>
          <w:rFonts w:ascii="Open Sans" w:eastAsia="Open Sans" w:hAnsi="Open Sans" w:cs="Open Sans"/>
        </w:rPr>
        <w:br/>
      </w:r>
      <w:r>
        <w:rPr>
          <w:rFonts w:ascii="Open Sans" w:eastAsia="Open Sans" w:hAnsi="Open Sans" w:cs="Open Sans"/>
        </w:rPr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1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br/>
      </w:r>
    </w:p>
    <w:p>
      <w:pPr>
        <w:pBdr/>
        <w:pStyle w:val="normal1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440" w:bottom="1440" w:left="1440" w:header="0" w:footer="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TableNormal">
    <w:name w:val="TableNormal"/>
    <w:next w:val="TableNormal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