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before="171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555555"/>
          <w:sz w:val="17"/>
          <w:szCs w:val="17"/>
        </w:rPr>
        <w:t>EmC2 Soziale Dienste UG (haftungsbeschränkt) • Waldstraße 5 • 95032 Hof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600"/>
        <w:gridCol w:w="4626"/>
      </w:tblGrid>
      <w:tr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6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46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tbl>
            <w:tblPr>
              <w:tblStyle w:val="NormalTable0"/>
              <w:tblW w:w="4626" w:type="dxa"/>
              <w:tblInd w:w="0" w:type="dxa"/>
              <w:tblLayout w:type="fixed"/>
              <w:tblCellMar>
                <w:left w:w="10" w:type="dxa"/>
                <w:right w:w="10" w:type="dxa"/>
              </w:tblCellMar>
            </w:tblPr>
            <w:tblGrid>
              <w:gridCol w:w="1800"/>
              <w:gridCol w:w="2826"/>
            </w:tblGrid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Angebot-Nr.: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{Angebotsnummer}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Datum: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{Datum}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Gültig bis: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{ValidityDate}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Ansprechpartner: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{Ansprechpartner}</w:t>
                  </w:r>
                </w:p>
              </w:tc>
            </w:tr>
          </w:tbl>
        </w:tc>
      </w:tr>
    </w:tbl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20"/>
          <w:szCs w:val="20"/>
        </w:rPr>
        <w:t>Ihr Angebot für Hilfe im Haushalt</w:t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{Greeting} {Nachname},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400"/>
        <w:gridCol w:w="1050"/>
        <w:gridCol w:w="1685"/>
        <w:gridCol w:w="1400"/>
      </w:tblGrid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Pos.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Beschreibung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Menge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Einzelpreis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Gesamtpreis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1.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Anfahrtspauschale Alltagshilfe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Die Anfahrtspauschale enthält die Kosten für das Rüsten vor der Anfahrt, sowie die KFZ-Kosten.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{AhAnfahrtGesamt}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{#AhServices}{AhServicePos}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1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{AhServiceTitle}</w:t>
            </w:r>
          </w:p>
          <w:p>
            <w:pPr>
              <w:spacing w:before="0" w:after="8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i/>
                <w:sz w:val="16"/>
                <w:szCs w:val="16"/>
              </w:rPr>
              <w:t>{AhServiceSubtitle}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333333"/>
                <w:sz w:val="16"/>
                <w:szCs w:val="16"/>
              </w:rPr>
              <w:t>{#AhServiceTasks}• {AhTaskLabel}{/AhServiceTasks}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{AhServiceGesamt}{/AhServices}</w:t>
            </w:r>
          </w:p>
        </w:tc>
      </w:tr>
      <w:tr>
        <w:trPr/>
        <w:tc>
          <w:tcPr>
            <w:tcW w:w="100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4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6"/>
                <w:szCs w:val="16"/>
              </w:rPr>
              <w:t>{#AhHasServicepauschale}Folgende Pauschale wird nicht von der Krankenkasse übernommen und versteht sich inkl. MwSt. Diese rechnen wir, wenn benötigt / wie mit Ihnen vereinbart direkt mit Ihnen ab: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*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Servicepauschale Reinigungsutensilien für HnD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1,20 € / Monat für Bereitstellung der Reinigungsutensilien – jährliche Abrechnung nach tatsächlichen Monaten, in denen Sie unsere Haushaltsnahen Dienstleistungen (HnD) in Anspruch genommen haben.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Pro Monat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{AhServicepausEinzelpreis}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{/AhHasServicepauschale}</w:t>
            </w:r>
          </w:p>
        </w:tc>
      </w:tr>
      <w:tr>
        <w:trPr/>
        <w:tc>
          <w:tcPr>
            <w:tcW w:w="86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Gesamtbetrag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{AhGesamtbetrag}</w:t>
            </w:r>
          </w:p>
        </w:tc>
      </w:tr>
    </w:tbl>
    <w:p>
      <w:pPr>
        <w:spacing w:before="0" w:after="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444444"/>
          <w:i/>
          <w:sz w:val="16"/>
          <w:szCs w:val="16"/>
        </w:rPr>
        <w:t>{AhNote}</w:t>
      </w:r>
    </w:p>
    <w:p>
      <w:pPr>
        <w:spacing w:before="0" w:after="0"/>
      </w:pPr>
      <w:r>
        <w:rPr/>
        <w:br w:type="page"/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19"/>
          <w:szCs w:val="19"/>
        </w:rPr>
        <w:t>Konditionen: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3535"/>
      </w:tblGrid>
      <w:tr>
        <w:trPr/>
        <w:tc>
          <w:tcPr>
            <w:tcW w:w="6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{#AhKondRows}{AhKondLabel}</w:t>
            </w:r>
          </w:p>
        </w:tc>
        <w:tc>
          <w:tcPr>
            <w:tcW w:w="35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{AhKondValue}{/AhKondRows}</w:t>
            </w: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</w:r>
    </w:p>
    <w:p>
      <w:pPr>
        <w:spacing w:before="0" w:after="2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Angebot akzeptiert / Auftrag bestätigt: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4535"/>
      </w:tblGrid>
      <w:tr>
        <w:trPr/>
        <w:tc>
          <w:tcPr>
            <w:tcW w:w="5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pBdr>
                <w:top w:val="single" w:sz="6" w:space="1" w:color="333333"/>
              </w:pBdr>
            </w:pPr>
            <w:r>
              <w:rPr>
                <w:rFonts w:ascii="Open Sans" w:eastAsia="Open Sans" w:hAnsi="Open Sans" w:cs="Open Sans"/>
                <w:color w:val="666666"/>
                <w:sz w:val="15"/>
                <w:szCs w:val="15"/>
              </w:rPr>
              <w:t>Unterschrift Ort / Datum</w:t>
            </w:r>
          </w:p>
        </w:tc>
        <w:tc>
          <w:tcPr>
            <w:tcW w:w="45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bedanken uns für Ihr Vertrauen und freuen uns von Ihnen zu hören!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Mit freundlichen Grüßen,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Ihr Team von der EmC2</w:t>
      </w:r>
    </w:p>
    <w:p>
      <w:pPr>
        <w:spacing w:before="0" w:after="60"/>
      </w:pPr>
      <w:r>
        <w:rPr>
          <w:rFonts w:ascii="Open Sans" w:eastAsia="Open Sans" w:hAnsi="Open Sans" w:cs="Open Sans"/>
          <w:color w:val="070707"/>
          <w:sz w:val="17"/>
          <w:szCs w:val="17"/>
        </w:rPr>
        <w:t>{%OurSignatureImage}</w:t>
      </w:r>
    </w:p>
    <w:p>
      <w:pPr>
        <w:sectPr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0" w:footer="0" w:gutter="0"/>
          <w:pgNumType w:start="1"/>
          <w:cols w:space="708"/>
        </w:sectPr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6A502" w14:textId="77777777" w:rsidR="00682468" w:rsidRDefault="00682468">
      <w:r>
        <w:separator/>
      </w:r>
    </w:p>
  </w:endnote>
  <w:endnote w:type="continuationSeparator" w:id="0">
    <w:p w14:paraId="0599AB2D" w14:textId="77777777" w:rsidR="00682468" w:rsidRDefault="0068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FEB87" w14:textId="77777777" w:rsidR="00682468" w:rsidRDefault="00682468">
      <w:r>
        <w:separator/>
      </w:r>
    </w:p>
  </w:footnote>
  <w:footnote w:type="continuationSeparator" w:id="0">
    <w:p w14:paraId="460F55B9" w14:textId="77777777" w:rsidR="00682468" w:rsidRDefault="00682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tbl>
    <w:tblPr>
      <w:tblStyle w:val="NormalTable0"/>
      <w:tblW w:w="9360" w:type="dxa"/>
      <w:tblInd w:w="0" w:type="dxa"/>
      <w:tblLayout w:type="fixed"/>
      <w:tblCellMar>
        <w:left w:w="0" w:type="dxa"/>
        <w:right w:w="0" w:type="dxa"/>
      </w:tblCellMar>
    </w:tblPr>
    <w:tblGrid>
      <w:gridCol w:w="7200"/>
      <w:gridCol w:w="2160"/>
    </w:tblGrid>
    <w:tr>
      <w:trPr/>
      <w:tc>
        <w:tcPr>
          <w:tcW w:w="7200" w:type="dxa"/>
          <w:tcBorders>
            <w:top w:val="none"/>
            <w:left w:val="none"/>
            <w:bottom w:val="single" w:sz="12" w:space="0" w:color="2E74B5"/>
            <w:right w:val="none"/>
          </w:tcBorders>
          <w:tcMar>
            <w:top w:w="0" w:type="dxa"/>
            <w:left w:w="0" w:type="dxa"/>
            <w:bottom w:w="60" w:type="dxa"/>
            <w:right w:w="0" w:type="dxa"/>
          </w:tcMar>
          <w:vAlign w:val="bottom"/>
        </w:tcPr>
        <w:p>
          <w:pPr>
            <w:spacing w:before="0" w:after="80"/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</w:pPr>
          <w:r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  <w:t xml:space="preserve">EmC2  Alltagshilfe</w:t>
          </w:r>
        </w:p>
      </w:tc>
      <w:tc>
        <w:tcPr>
          <w:tcW w:w="2160" w:type="dxa"/>
          <w:tcBorders>
            <w:top w:val="none"/>
            <w:left w:val="none"/>
            <w:bottom w:val="single" w:sz="12" w:space="0" w:color="2E74B5"/>
            <w:right w:val="none"/>
          </w:tcBorders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>
          <w:pPr>
            <w:jc w:val="right"/>
            <w:spacing w:before="0" w:after="0"/>
          </w:pPr>
          <w:r>
            <w:rPr>
              <w:noProof/>
            </w:rPr>
            <w:drawing>
              <wp:inline xmlns:wp="http://schemas.openxmlformats.org/drawingml/2006/wordprocessingDrawing" distT="0" distB="0" distL="0" distR="0">
                <wp:extent cx="1585595" cy="920750"/>
                <wp:effectExtent l="0" t="0" r="0" b="0"/>
                <wp:docPr id="2" name="emc2-logo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5595" cy="92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3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tbl>
    <w:tblPr>
      <w:tblStyle w:val="NormalTable0"/>
      <w:tblW w:w="9360" w:type="dxa"/>
      <w:tblInd w:w="0" w:type="dxa"/>
      <w:tblLayout w:type="fixed"/>
      <w:tblCellMar>
        <w:left w:w="0" w:type="dxa"/>
        <w:right w:w="0" w:type="dxa"/>
      </w:tblCellMar>
    </w:tblPr>
    <w:tblGrid>
      <w:gridCol w:w="7200"/>
      <w:gridCol w:w="2160"/>
    </w:tblGrid>
    <w:tr>
      <w:trPr/>
      <w:tc>
        <w:tcPr>
          <w:tcW w:w="7200" w:type="dxa"/>
          <w:tcBorders>
            <w:top w:val="none"/>
            <w:left w:val="none"/>
            <w:bottom w:val="single" w:sz="12" w:space="0" w:color="2E74B5"/>
            <w:right w:val="none"/>
          </w:tcBorders>
          <w:tcMar>
            <w:top w:w="0" w:type="dxa"/>
            <w:left w:w="0" w:type="dxa"/>
            <w:bottom w:w="60" w:type="dxa"/>
            <w:right w:w="0" w:type="dxa"/>
          </w:tcMar>
          <w:vAlign w:val="bottom"/>
        </w:tcPr>
        <w:p>
          <w:pPr>
            <w:spacing w:before="0" w:after="80"/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</w:pPr>
          <w:r>
            <w:rPr>
              <w:rFonts w:ascii="Open Sans" w:eastAsia="Open Sans" w:hAnsi="Open Sans" w:cs="Open Sans"/>
              <w:b/>
              <w:bCs/>
              <w:color w:val="1F2D3D"/>
              <w:sz w:val="28"/>
              <w:szCs w:val="28"/>
              <w:spacing w:val="100"/>
            </w:rPr>
            <w:t xml:space="preserve">EmC2  Alltagshilfe</w:t>
          </w:r>
        </w:p>
      </w:tc>
      <w:tc>
        <w:tcPr>
          <w:tcW w:w="2160" w:type="dxa"/>
          <w:tcBorders>
            <w:top w:val="none"/>
            <w:left w:val="none"/>
            <w:bottom w:val="single" w:sz="12" w:space="0" w:color="2E74B5"/>
            <w:right w:val="none"/>
          </w:tcBorders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>
          <w:pPr>
            <w:jc w:val="right"/>
            <w:spacing w:before="0" w:after="0"/>
          </w:pPr>
          <w:r>
            <w:rPr>
              <w:noProof/>
            </w:rPr>
            <w:drawing>
              <wp:inline xmlns:wp="http://schemas.openxmlformats.org/drawingml/2006/wordprocessingDrawing" distT="0" distB="0" distL="0" distR="0">
                <wp:extent cx="1585595" cy="920750"/>
                <wp:effectExtent l="0" t="0" r="0" b="0"/>
                <wp:docPr id="2" name="emc2-logo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5595" cy="92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61273"/>
    <w:rsid w:val="0039504E"/>
    <w:rsid w:val="003B3D5F"/>
    <w:rsid w:val="00682468"/>
    <w:rsid w:val="00A30B52"/>
    <w:rsid w:val="00AE63D3"/>
    <w:rsid w:val="00F7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4</cp:revision>
  <dcterms:created xsi:type="dcterms:W3CDTF">2026-02-04T11:05:00Z</dcterms:created>
  <dcterms:modified xsi:type="dcterms:W3CDTF">2026-03-23T14:27:00Z</dcterms:modified>
</cp:coreProperties>
</file>