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Abbot Vazquez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Atque est optio ips,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Pariatur Quaerat et Veniam reprehenderi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ANG2025-1013-163304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11.03.2016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Hamish Banks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Igor Weber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ANG2025-1013-163304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Vazquez,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1.109,10 €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1.109,10 €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Schließen der Fehlstellen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Stützklappgriffe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- 126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1.146,12 €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1.146,12 €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Stützklappgriff derby plus 600mm verchromt m. ABS-Ummantelung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100 x 70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2.753,28 €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523,12 €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3.276,40 €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  <w:br w:type="textWrapping"/>
        <w:br w:type="textWrapping"/>
        <w:t xml:space="preserve">Der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Selbstkostenanteil beträgt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0,00 €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unter Berücksichtigung eines gewährten Zuschusses durch die Pflegekasse i.H.v.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4.180,00 €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