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Tasha Richmond</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Et natus sed ullamco,</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Non suscipit aut pro Quis optio tenetur </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Sonya Hogan</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AN20251002154941</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1990-04-20</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Zeph Kerr</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AN20251002154941</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Richmond,</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2.547,40 €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2.547,40 €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- 132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853,51 €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853,51 €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4.035,42 €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738,79 €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4.627,15 €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