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A014B" w14:textId="77777777" w:rsidR="009F00DA" w:rsidRDefault="00A048C6" w:rsidP="009F00DA">
      <w:pPr>
        <w:pStyle w:val="a3"/>
      </w:pPr>
      <w:r>
        <w:rPr>
          <w:rFonts w:hint="eastAsia"/>
        </w:rPr>
        <w:t>实时人脸识别</w:t>
      </w:r>
      <w:r w:rsidR="009F00DA" w:rsidRPr="009F00DA">
        <w:rPr>
          <w:rFonts w:hint="eastAsia"/>
        </w:rPr>
        <w:t>风险登记册</w:t>
      </w:r>
    </w:p>
    <w:p w14:paraId="7D1086E4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662BFBD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C13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C2C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32D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4620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1E8F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CCB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2233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CA89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04004BC6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A11F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A0971" w14:textId="77777777" w:rsidR="00A1603A" w:rsidRPr="008F6406" w:rsidRDefault="00A048C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学校数据库对接问题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EC18" w14:textId="77777777" w:rsidR="00A1603A" w:rsidRPr="008F6406" w:rsidRDefault="00A048C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学校技术人员不足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4FD4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3C4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2357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604F" w14:textId="77777777" w:rsidR="00A1603A" w:rsidRDefault="00A048C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徐安、杜羿萱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27A" w14:textId="77777777" w:rsidR="00A1603A" w:rsidRDefault="00A048C6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深入分析落实对接每个学校或者用户</w:t>
            </w:r>
          </w:p>
          <w:p w14:paraId="29C4F539" w14:textId="77777777" w:rsidR="00A048C6" w:rsidRDefault="00A048C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提供更简洁容易操作的接口</w:t>
            </w:r>
          </w:p>
        </w:tc>
      </w:tr>
    </w:tbl>
    <w:p w14:paraId="1A67AA06" w14:textId="77777777"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048C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3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5</cp:revision>
  <dcterms:created xsi:type="dcterms:W3CDTF">2012-09-20T02:46:00Z</dcterms:created>
  <dcterms:modified xsi:type="dcterms:W3CDTF">2019-06-20T07:01:00Z</dcterms:modified>
</cp:coreProperties>
</file>