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A84A" w14:textId="72A6F303" w:rsidR="004C6B03" w:rsidRPr="002570CB" w:rsidRDefault="004C6B03" w:rsidP="00E160EE">
      <w:pPr>
        <w:jc w:val="center"/>
        <w:rPr>
          <w:b/>
          <w:color w:val="2F5496" w:themeColor="accent5" w:themeShade="BF"/>
          <w:sz w:val="28"/>
          <w:szCs w:val="28"/>
          <w:u w:val="single"/>
        </w:rPr>
      </w:pPr>
      <w:r w:rsidRPr="002570CB">
        <w:rPr>
          <w:b/>
          <w:color w:val="1F4E79" w:themeColor="accent1" w:themeShade="80"/>
          <w:sz w:val="28"/>
          <w:szCs w:val="28"/>
          <w:u w:val="single"/>
        </w:rPr>
        <w:t xml:space="preserve">HCG FOUNDATION: PROPOSAL FOR </w:t>
      </w:r>
      <w:r w:rsidR="00E160EE">
        <w:rPr>
          <w:b/>
          <w:color w:val="1F4E79" w:themeColor="accent1" w:themeShade="80"/>
          <w:sz w:val="28"/>
          <w:szCs w:val="28"/>
          <w:u w:val="single"/>
        </w:rPr>
        <w:t xml:space="preserve">NIDAN DAAN - </w:t>
      </w:r>
      <w:r w:rsidR="002570CB" w:rsidRPr="002570CB">
        <w:rPr>
          <w:b/>
          <w:color w:val="1F4E79" w:themeColor="accent1" w:themeShade="80"/>
          <w:sz w:val="28"/>
          <w:szCs w:val="28"/>
          <w:u w:val="single"/>
        </w:rPr>
        <w:t>CANCER CARE DIAGNOSTICS SUPPORT INITIATIVE</w:t>
      </w:r>
    </w:p>
    <w:p w14:paraId="3171F055" w14:textId="77777777" w:rsidR="004C6B03" w:rsidRPr="00F84CFE" w:rsidRDefault="004C6B03" w:rsidP="004C6B03">
      <w:pPr>
        <w:rPr>
          <w:b/>
          <w:color w:val="2F5496" w:themeColor="accent5" w:themeShade="BF"/>
          <w:sz w:val="28"/>
          <w:szCs w:val="28"/>
        </w:rPr>
      </w:pPr>
      <w:r w:rsidRPr="00F84CFE">
        <w:rPr>
          <w:b/>
          <w:color w:val="2F5496" w:themeColor="accent5" w:themeShade="BF"/>
          <w:sz w:val="28"/>
          <w:szCs w:val="28"/>
          <w:u w:val="single"/>
        </w:rPr>
        <w:t xml:space="preserve">                                                                                                             </w:t>
      </w:r>
    </w:p>
    <w:p w14:paraId="7B1DB15C" w14:textId="77777777" w:rsidR="004C6B03" w:rsidRPr="00F84CFE" w:rsidRDefault="004C6B03" w:rsidP="004C6B03">
      <w:pPr>
        <w:tabs>
          <w:tab w:val="left" w:pos="6890"/>
        </w:tabs>
        <w:rPr>
          <w:b/>
          <w:color w:val="2F5496" w:themeColor="accent5" w:themeShade="BF"/>
        </w:rPr>
      </w:pPr>
      <w:r w:rsidRPr="00F84CFE">
        <w:rPr>
          <w:b/>
          <w:noProof/>
          <w:color w:val="2F5496" w:themeColor="accent5" w:themeShade="BF"/>
        </w:rPr>
        <w:t xml:space="preserve">   </w:t>
      </w:r>
      <w:r w:rsidRPr="00F84CFE">
        <w:rPr>
          <w:b/>
          <w:color w:val="2F5496" w:themeColor="accent5" w:themeShade="BF"/>
          <w:sz w:val="24"/>
          <w:szCs w:val="24"/>
          <w:u w:val="single"/>
        </w:rPr>
        <w:t xml:space="preserve"> PROJECT OVERVIEW:</w:t>
      </w:r>
    </w:p>
    <w:tbl>
      <w:tblPr>
        <w:tblStyle w:val="TableGrid"/>
        <w:tblW w:w="9114" w:type="dxa"/>
        <w:tblLook w:val="04A0" w:firstRow="1" w:lastRow="0" w:firstColumn="1" w:lastColumn="0" w:noHBand="0" w:noVBand="1"/>
      </w:tblPr>
      <w:tblGrid>
        <w:gridCol w:w="4346"/>
        <w:gridCol w:w="4768"/>
      </w:tblGrid>
      <w:tr w:rsidR="004C6B03" w:rsidRPr="00F84CFE" w14:paraId="1ECE38A5" w14:textId="77777777" w:rsidTr="00362167">
        <w:trPr>
          <w:trHeight w:val="549"/>
        </w:trPr>
        <w:tc>
          <w:tcPr>
            <w:tcW w:w="4346" w:type="dxa"/>
          </w:tcPr>
          <w:p w14:paraId="3D2A1760" w14:textId="77777777" w:rsidR="004C6B03" w:rsidRPr="00F84CFE" w:rsidRDefault="004C6B03" w:rsidP="00362167">
            <w:pPr>
              <w:rPr>
                <w:b/>
                <w:color w:val="2F5496" w:themeColor="accent5" w:themeShade="BF"/>
              </w:rPr>
            </w:pPr>
            <w:r w:rsidRPr="00F84CFE">
              <w:rPr>
                <w:b/>
                <w:color w:val="2F5496" w:themeColor="accent5" w:themeShade="BF"/>
              </w:rPr>
              <w:t>Project Name:</w:t>
            </w:r>
          </w:p>
          <w:p w14:paraId="12CF8895" w14:textId="77777777" w:rsidR="004C6B03" w:rsidRPr="00F84CFE" w:rsidRDefault="004C6B03" w:rsidP="00362167">
            <w:pPr>
              <w:rPr>
                <w:b/>
                <w:color w:val="2F5496" w:themeColor="accent5" w:themeShade="BF"/>
              </w:rPr>
            </w:pPr>
          </w:p>
        </w:tc>
        <w:tc>
          <w:tcPr>
            <w:tcW w:w="4768" w:type="dxa"/>
          </w:tcPr>
          <w:p w14:paraId="3EB77347" w14:textId="7A92010B" w:rsidR="004C6B03" w:rsidRPr="009A2C9D" w:rsidRDefault="00821640" w:rsidP="00362167">
            <w:pPr>
              <w:rPr>
                <w:b/>
                <w:color w:val="1F4E79" w:themeColor="accent1" w:themeShade="80"/>
              </w:rPr>
            </w:pPr>
            <w:r>
              <w:rPr>
                <w:b/>
                <w:color w:val="1F4E79" w:themeColor="accent1" w:themeShade="80"/>
              </w:rPr>
              <w:t>NIDAN D</w:t>
            </w:r>
            <w:r w:rsidR="00DF3FD7">
              <w:rPr>
                <w:b/>
                <w:color w:val="1F4E79" w:themeColor="accent1" w:themeShade="80"/>
              </w:rPr>
              <w:t>A</w:t>
            </w:r>
            <w:r>
              <w:rPr>
                <w:b/>
                <w:color w:val="1F4E79" w:themeColor="accent1" w:themeShade="80"/>
              </w:rPr>
              <w:t>AN</w:t>
            </w:r>
          </w:p>
        </w:tc>
      </w:tr>
      <w:tr w:rsidR="004C6B03" w:rsidRPr="00F84CFE" w14:paraId="2FA70253" w14:textId="77777777" w:rsidTr="00362167">
        <w:trPr>
          <w:trHeight w:val="549"/>
        </w:trPr>
        <w:tc>
          <w:tcPr>
            <w:tcW w:w="4346" w:type="dxa"/>
          </w:tcPr>
          <w:p w14:paraId="685FE137" w14:textId="66ED0C50" w:rsidR="004C6B03" w:rsidRPr="00F84CFE" w:rsidRDefault="004819D2" w:rsidP="00362167">
            <w:pPr>
              <w:rPr>
                <w:b/>
                <w:color w:val="2F5496" w:themeColor="accent5" w:themeShade="BF"/>
              </w:rPr>
            </w:pPr>
            <w:r>
              <w:rPr>
                <w:b/>
                <w:color w:val="2F5496" w:themeColor="accent5" w:themeShade="BF"/>
              </w:rPr>
              <w:t xml:space="preserve">Project </w:t>
            </w:r>
            <w:proofErr w:type="gramStart"/>
            <w:r>
              <w:rPr>
                <w:b/>
                <w:color w:val="2F5496" w:themeColor="accent5" w:themeShade="BF"/>
              </w:rPr>
              <w:t xml:space="preserve">Title </w:t>
            </w:r>
            <w:r w:rsidR="004C6B03" w:rsidRPr="00F84CFE">
              <w:rPr>
                <w:b/>
                <w:color w:val="2F5496" w:themeColor="accent5" w:themeShade="BF"/>
              </w:rPr>
              <w:t>:</w:t>
            </w:r>
            <w:proofErr w:type="gramEnd"/>
          </w:p>
        </w:tc>
        <w:tc>
          <w:tcPr>
            <w:tcW w:w="4768" w:type="dxa"/>
          </w:tcPr>
          <w:p w14:paraId="414FDB90" w14:textId="2917E230" w:rsidR="004C6B03" w:rsidRDefault="00821640" w:rsidP="00362167">
            <w:pPr>
              <w:rPr>
                <w:b/>
                <w:color w:val="2F5496" w:themeColor="accent5" w:themeShade="BF"/>
              </w:rPr>
            </w:pPr>
            <w:r>
              <w:rPr>
                <w:b/>
                <w:color w:val="2F5496" w:themeColor="accent5" w:themeShade="BF"/>
              </w:rPr>
              <w:t>Cancer care Diagnostics Support</w:t>
            </w:r>
          </w:p>
        </w:tc>
      </w:tr>
      <w:tr w:rsidR="004C6B03" w:rsidRPr="00F84CFE" w14:paraId="18ED435B" w14:textId="77777777" w:rsidTr="00362167">
        <w:trPr>
          <w:trHeight w:val="549"/>
        </w:trPr>
        <w:tc>
          <w:tcPr>
            <w:tcW w:w="4346" w:type="dxa"/>
          </w:tcPr>
          <w:p w14:paraId="3510E9EB" w14:textId="77777777" w:rsidR="004C6B03" w:rsidRPr="00F84CFE" w:rsidRDefault="004C6B03" w:rsidP="00362167">
            <w:pPr>
              <w:rPr>
                <w:b/>
                <w:color w:val="2F5496" w:themeColor="accent5" w:themeShade="BF"/>
              </w:rPr>
            </w:pPr>
            <w:r w:rsidRPr="00F84CFE">
              <w:rPr>
                <w:b/>
                <w:color w:val="2F5496" w:themeColor="accent5" w:themeShade="BF"/>
              </w:rPr>
              <w:t>NGO Name</w:t>
            </w:r>
          </w:p>
        </w:tc>
        <w:tc>
          <w:tcPr>
            <w:tcW w:w="4768" w:type="dxa"/>
          </w:tcPr>
          <w:p w14:paraId="64EAA5F3" w14:textId="77777777" w:rsidR="004C6B03" w:rsidRPr="00F84CFE" w:rsidRDefault="004C6B03" w:rsidP="00362167">
            <w:pPr>
              <w:rPr>
                <w:b/>
                <w:color w:val="2F5496" w:themeColor="accent5" w:themeShade="BF"/>
              </w:rPr>
            </w:pPr>
            <w:r>
              <w:rPr>
                <w:b/>
                <w:color w:val="2F5496" w:themeColor="accent5" w:themeShade="BF"/>
              </w:rPr>
              <w:t>HCG Foundation</w:t>
            </w:r>
          </w:p>
        </w:tc>
      </w:tr>
      <w:tr w:rsidR="004C6B03" w:rsidRPr="00F84CFE" w14:paraId="46AC3BB6" w14:textId="77777777" w:rsidTr="00362167">
        <w:trPr>
          <w:trHeight w:val="549"/>
        </w:trPr>
        <w:tc>
          <w:tcPr>
            <w:tcW w:w="4346" w:type="dxa"/>
          </w:tcPr>
          <w:p w14:paraId="613DB8FF" w14:textId="77777777" w:rsidR="004C6B03" w:rsidRPr="00F84CFE" w:rsidRDefault="004C6B03" w:rsidP="00362167">
            <w:pPr>
              <w:rPr>
                <w:b/>
                <w:color w:val="2F5496" w:themeColor="accent5" w:themeShade="BF"/>
              </w:rPr>
            </w:pPr>
            <w:r w:rsidRPr="00F84CFE">
              <w:rPr>
                <w:b/>
                <w:color w:val="2F5496" w:themeColor="accent5" w:themeShade="BF"/>
              </w:rPr>
              <w:t>Contact Person</w:t>
            </w:r>
          </w:p>
        </w:tc>
        <w:tc>
          <w:tcPr>
            <w:tcW w:w="4768" w:type="dxa"/>
          </w:tcPr>
          <w:p w14:paraId="17EEFEA8" w14:textId="77777777" w:rsidR="004C6B03" w:rsidRPr="00F84CFE" w:rsidRDefault="004C6B03" w:rsidP="00362167">
            <w:pPr>
              <w:rPr>
                <w:b/>
                <w:color w:val="2F5496" w:themeColor="accent5" w:themeShade="BF"/>
              </w:rPr>
            </w:pPr>
            <w:r>
              <w:rPr>
                <w:b/>
                <w:color w:val="2F5496" w:themeColor="accent5" w:themeShade="BF"/>
              </w:rPr>
              <w:t>Mr. Feros Khan</w:t>
            </w:r>
          </w:p>
        </w:tc>
      </w:tr>
      <w:tr w:rsidR="004C6B03" w:rsidRPr="00F84CFE" w14:paraId="30223586" w14:textId="77777777" w:rsidTr="00362167">
        <w:trPr>
          <w:trHeight w:val="549"/>
        </w:trPr>
        <w:tc>
          <w:tcPr>
            <w:tcW w:w="4346" w:type="dxa"/>
          </w:tcPr>
          <w:p w14:paraId="587B964C" w14:textId="77777777" w:rsidR="004C6B03" w:rsidRPr="00F84CFE" w:rsidRDefault="004C6B03" w:rsidP="00362167">
            <w:pPr>
              <w:rPr>
                <w:b/>
                <w:color w:val="2F5496" w:themeColor="accent5" w:themeShade="BF"/>
              </w:rPr>
            </w:pPr>
            <w:r w:rsidRPr="00F84CFE">
              <w:rPr>
                <w:b/>
                <w:color w:val="2F5496" w:themeColor="accent5" w:themeShade="BF"/>
              </w:rPr>
              <w:t>Phone number</w:t>
            </w:r>
          </w:p>
        </w:tc>
        <w:tc>
          <w:tcPr>
            <w:tcW w:w="4768" w:type="dxa"/>
          </w:tcPr>
          <w:p w14:paraId="1841D201" w14:textId="77777777" w:rsidR="004C6B03" w:rsidRPr="00F84CFE" w:rsidRDefault="004C6B03" w:rsidP="00362167">
            <w:pPr>
              <w:rPr>
                <w:b/>
                <w:color w:val="2F5496" w:themeColor="accent5" w:themeShade="BF"/>
              </w:rPr>
            </w:pPr>
            <w:r>
              <w:rPr>
                <w:b/>
                <w:color w:val="2F5496" w:themeColor="accent5" w:themeShade="BF"/>
              </w:rPr>
              <w:t>9986929057</w:t>
            </w:r>
          </w:p>
        </w:tc>
      </w:tr>
      <w:tr w:rsidR="004C6B03" w:rsidRPr="00F84CFE" w14:paraId="061B5CB3" w14:textId="77777777" w:rsidTr="00362167">
        <w:trPr>
          <w:trHeight w:val="529"/>
        </w:trPr>
        <w:tc>
          <w:tcPr>
            <w:tcW w:w="4346" w:type="dxa"/>
          </w:tcPr>
          <w:p w14:paraId="2B6C2242" w14:textId="77777777" w:rsidR="004C6B03" w:rsidRPr="00F84CFE" w:rsidRDefault="004C6B03" w:rsidP="00362167">
            <w:pPr>
              <w:rPr>
                <w:b/>
                <w:color w:val="2F5496" w:themeColor="accent5" w:themeShade="BF"/>
              </w:rPr>
            </w:pPr>
            <w:r w:rsidRPr="00F84CFE">
              <w:rPr>
                <w:b/>
                <w:color w:val="2F5496" w:themeColor="accent5" w:themeShade="BF"/>
              </w:rPr>
              <w:t>Correspondence address</w:t>
            </w:r>
          </w:p>
        </w:tc>
        <w:tc>
          <w:tcPr>
            <w:tcW w:w="4768" w:type="dxa"/>
          </w:tcPr>
          <w:p w14:paraId="6E6B09E0" w14:textId="77777777" w:rsidR="004C6B03" w:rsidRPr="00C26B14" w:rsidRDefault="004C6B03"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No. 3 Ground Floor, Tower Block, Unity Buildings Complex, Mission Road District: Bangalore, State Karnataka</w:t>
            </w:r>
          </w:p>
          <w:p w14:paraId="1B66D6A8" w14:textId="77777777" w:rsidR="004C6B03" w:rsidRPr="00C26B14" w:rsidRDefault="004C6B03"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PIN: 560027</w:t>
            </w:r>
          </w:p>
          <w:p w14:paraId="53459D4F" w14:textId="77777777" w:rsidR="004C6B03" w:rsidRPr="00C26B14" w:rsidRDefault="004C6B03"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Phone number with S.T.D. code: 080 – 46607760</w:t>
            </w:r>
          </w:p>
          <w:p w14:paraId="30B0B4F8" w14:textId="77777777" w:rsidR="004C6B03" w:rsidRPr="00F84CFE" w:rsidRDefault="004C6B03" w:rsidP="00362167">
            <w:pPr>
              <w:rPr>
                <w:b/>
                <w:color w:val="2F5496" w:themeColor="accent5" w:themeShade="BF"/>
              </w:rPr>
            </w:pPr>
          </w:p>
        </w:tc>
      </w:tr>
      <w:tr w:rsidR="004C6B03" w:rsidRPr="00F84CFE" w14:paraId="4D2EFCDA" w14:textId="77777777" w:rsidTr="00362167">
        <w:trPr>
          <w:trHeight w:val="549"/>
        </w:trPr>
        <w:tc>
          <w:tcPr>
            <w:tcW w:w="4346" w:type="dxa"/>
          </w:tcPr>
          <w:p w14:paraId="62BFE0E5" w14:textId="77777777" w:rsidR="004C6B03" w:rsidRPr="00F84CFE" w:rsidRDefault="004C6B03" w:rsidP="00362167">
            <w:pPr>
              <w:rPr>
                <w:b/>
                <w:color w:val="2F5496" w:themeColor="accent5" w:themeShade="BF"/>
              </w:rPr>
            </w:pPr>
            <w:r w:rsidRPr="00F84CFE">
              <w:rPr>
                <w:b/>
                <w:color w:val="2F5496" w:themeColor="accent5" w:themeShade="BF"/>
              </w:rPr>
              <w:t>Proposed location</w:t>
            </w:r>
          </w:p>
        </w:tc>
        <w:tc>
          <w:tcPr>
            <w:tcW w:w="4768" w:type="dxa"/>
          </w:tcPr>
          <w:p w14:paraId="76238EEC" w14:textId="77777777" w:rsidR="004C6B03" w:rsidRPr="00B90AAA" w:rsidRDefault="000B6E73" w:rsidP="00362167">
            <w:pPr>
              <w:rPr>
                <w:rFonts w:cstheme="minorHAnsi"/>
                <w:b/>
                <w:color w:val="2F5496" w:themeColor="accent5" w:themeShade="BF"/>
              </w:rPr>
            </w:pPr>
            <w:r w:rsidRPr="000B6E73">
              <w:rPr>
                <w:rStyle w:val="normaltextrun"/>
                <w:rFonts w:cstheme="minorHAnsi"/>
                <w:b/>
                <w:color w:val="1F4E79" w:themeColor="accent1" w:themeShade="80"/>
                <w:shd w:val="clear" w:color="auto" w:fill="FFFFFF"/>
                <w:lang w:val="en-IN"/>
              </w:rPr>
              <w:t>Ranchi</w:t>
            </w:r>
            <w:r w:rsidR="004C6B03" w:rsidRPr="000B6E73">
              <w:rPr>
                <w:rStyle w:val="normaltextrun"/>
                <w:rFonts w:cstheme="minorHAnsi"/>
                <w:b/>
                <w:color w:val="1F4E79" w:themeColor="accent1" w:themeShade="80"/>
                <w:shd w:val="clear" w:color="auto" w:fill="FFFFFF"/>
                <w:lang w:val="en-IN"/>
              </w:rPr>
              <w:t> </w:t>
            </w:r>
            <w:r w:rsidR="004C6B03" w:rsidRPr="000B6E73">
              <w:rPr>
                <w:rStyle w:val="eop"/>
                <w:rFonts w:cstheme="minorHAnsi"/>
                <w:b/>
                <w:color w:val="1F4E79" w:themeColor="accent1" w:themeShade="80"/>
                <w:shd w:val="clear" w:color="auto" w:fill="FFFFFF"/>
              </w:rPr>
              <w:t> </w:t>
            </w:r>
          </w:p>
        </w:tc>
      </w:tr>
      <w:tr w:rsidR="004C6B03" w:rsidRPr="00F84CFE" w14:paraId="3A819B33" w14:textId="77777777" w:rsidTr="00362167">
        <w:trPr>
          <w:trHeight w:val="549"/>
        </w:trPr>
        <w:tc>
          <w:tcPr>
            <w:tcW w:w="4346" w:type="dxa"/>
          </w:tcPr>
          <w:p w14:paraId="1EA7209F" w14:textId="77777777" w:rsidR="004C6B03" w:rsidRPr="00F84CFE" w:rsidRDefault="004C6B03" w:rsidP="00362167">
            <w:pPr>
              <w:rPr>
                <w:b/>
                <w:color w:val="2F5496" w:themeColor="accent5" w:themeShade="BF"/>
              </w:rPr>
            </w:pPr>
            <w:r w:rsidRPr="00F84CFE">
              <w:rPr>
                <w:b/>
                <w:color w:val="2F5496" w:themeColor="accent5" w:themeShade="BF"/>
              </w:rPr>
              <w:t>Proposed Budget</w:t>
            </w:r>
          </w:p>
        </w:tc>
        <w:tc>
          <w:tcPr>
            <w:tcW w:w="4768" w:type="dxa"/>
          </w:tcPr>
          <w:p w14:paraId="0C9B3D0C" w14:textId="77777777" w:rsidR="004C6B03" w:rsidRPr="00F84CFE" w:rsidRDefault="000B6E73" w:rsidP="00362167">
            <w:pPr>
              <w:rPr>
                <w:b/>
                <w:color w:val="2F5496" w:themeColor="accent5" w:themeShade="BF"/>
              </w:rPr>
            </w:pPr>
            <w:r>
              <w:rPr>
                <w:b/>
                <w:color w:val="2F5496" w:themeColor="accent5" w:themeShade="BF"/>
              </w:rPr>
              <w:t>50 lakhs</w:t>
            </w:r>
          </w:p>
        </w:tc>
      </w:tr>
      <w:tr w:rsidR="004C6B03" w:rsidRPr="00F84CFE" w14:paraId="1EBDB2E1" w14:textId="77777777" w:rsidTr="00362167">
        <w:trPr>
          <w:trHeight w:val="549"/>
        </w:trPr>
        <w:tc>
          <w:tcPr>
            <w:tcW w:w="4346" w:type="dxa"/>
          </w:tcPr>
          <w:p w14:paraId="192BC2F4" w14:textId="77777777" w:rsidR="004C6B03" w:rsidRPr="00F84CFE" w:rsidRDefault="004C6B03" w:rsidP="00362167">
            <w:pPr>
              <w:rPr>
                <w:b/>
                <w:color w:val="2F5496" w:themeColor="accent5" w:themeShade="BF"/>
              </w:rPr>
            </w:pPr>
            <w:r w:rsidRPr="00F84CFE">
              <w:rPr>
                <w:b/>
                <w:color w:val="2F5496" w:themeColor="accent5" w:themeShade="BF"/>
              </w:rPr>
              <w:t>Thematic Area</w:t>
            </w:r>
          </w:p>
        </w:tc>
        <w:tc>
          <w:tcPr>
            <w:tcW w:w="4768" w:type="dxa"/>
          </w:tcPr>
          <w:p w14:paraId="3EE2D2CC" w14:textId="77777777" w:rsidR="004C6B03" w:rsidRPr="00F84CFE" w:rsidRDefault="004C6B03" w:rsidP="00362167">
            <w:pPr>
              <w:rPr>
                <w:b/>
                <w:color w:val="2F5496" w:themeColor="accent5" w:themeShade="BF"/>
              </w:rPr>
            </w:pPr>
            <w:r>
              <w:rPr>
                <w:b/>
                <w:color w:val="2F5496" w:themeColor="accent5" w:themeShade="BF"/>
              </w:rPr>
              <w:t xml:space="preserve">Healthcare </w:t>
            </w:r>
          </w:p>
        </w:tc>
      </w:tr>
    </w:tbl>
    <w:p w14:paraId="6E842240" w14:textId="77777777" w:rsidR="004C6B03" w:rsidRDefault="004C6B03" w:rsidP="004C6B03">
      <w:pPr>
        <w:ind w:left="360"/>
        <w:rPr>
          <w:b/>
          <w:u w:val="single"/>
        </w:rPr>
      </w:pPr>
    </w:p>
    <w:p w14:paraId="5E22DA26" w14:textId="77777777" w:rsidR="004C6B03" w:rsidRDefault="004C6B03" w:rsidP="004C6B03">
      <w:pPr>
        <w:ind w:left="360"/>
        <w:rPr>
          <w:b/>
          <w:u w:val="single"/>
        </w:rPr>
      </w:pPr>
    </w:p>
    <w:p w14:paraId="7A17C908" w14:textId="77777777" w:rsidR="004C6B03" w:rsidRDefault="004C6B03" w:rsidP="004C6B03">
      <w:pPr>
        <w:ind w:left="360"/>
        <w:rPr>
          <w:b/>
          <w:u w:val="single"/>
        </w:rPr>
      </w:pPr>
    </w:p>
    <w:p w14:paraId="7D8820F4" w14:textId="77777777" w:rsidR="004C6B03" w:rsidRDefault="004C6B03" w:rsidP="004C6B03">
      <w:pPr>
        <w:rPr>
          <w:b/>
          <w:u w:val="single"/>
        </w:rPr>
      </w:pPr>
    </w:p>
    <w:p w14:paraId="6A6523F4" w14:textId="77777777" w:rsidR="004C6B03" w:rsidRDefault="004C6B03" w:rsidP="004C6B03">
      <w:pPr>
        <w:ind w:left="360"/>
        <w:rPr>
          <w:b/>
          <w:u w:val="single"/>
        </w:rPr>
      </w:pPr>
    </w:p>
    <w:p w14:paraId="45213676" w14:textId="77777777" w:rsidR="004C6B03" w:rsidRPr="00DF125A" w:rsidRDefault="004C6B03" w:rsidP="004C6B03">
      <w:pPr>
        <w:pStyle w:val="ListParagraph"/>
        <w:numPr>
          <w:ilvl w:val="0"/>
          <w:numId w:val="12"/>
        </w:numPr>
        <w:rPr>
          <w:b/>
          <w:u w:val="single"/>
        </w:rPr>
      </w:pPr>
      <w:r w:rsidRPr="00DF125A">
        <w:rPr>
          <w:b/>
          <w:u w:val="single"/>
        </w:rPr>
        <w:lastRenderedPageBreak/>
        <w:t xml:space="preserve">Organizational Profile:                                              </w:t>
      </w:r>
    </w:p>
    <w:tbl>
      <w:tblPr>
        <w:tblStyle w:val="TableGrid"/>
        <w:tblW w:w="10080" w:type="dxa"/>
        <w:tblInd w:w="-275" w:type="dxa"/>
        <w:tblLook w:val="04A0" w:firstRow="1" w:lastRow="0" w:firstColumn="1" w:lastColumn="0" w:noHBand="0" w:noVBand="1"/>
      </w:tblPr>
      <w:tblGrid>
        <w:gridCol w:w="5220"/>
        <w:gridCol w:w="4860"/>
      </w:tblGrid>
      <w:tr w:rsidR="004C6B03" w14:paraId="19A4B070" w14:textId="77777777" w:rsidTr="00362167">
        <w:tc>
          <w:tcPr>
            <w:tcW w:w="5220" w:type="dxa"/>
          </w:tcPr>
          <w:p w14:paraId="26331925" w14:textId="77777777" w:rsidR="004C6B03" w:rsidRPr="009D0A5C" w:rsidRDefault="004C6B03" w:rsidP="00362167">
            <w:pPr>
              <w:pStyle w:val="ListParagraph"/>
              <w:numPr>
                <w:ilvl w:val="0"/>
                <w:numId w:val="3"/>
              </w:numPr>
              <w:rPr>
                <w:b/>
              </w:rPr>
            </w:pPr>
            <w:r>
              <w:rPr>
                <w:b/>
              </w:rPr>
              <w:t xml:space="preserve"> </w:t>
            </w:r>
            <w:r w:rsidRPr="009D0A5C">
              <w:rPr>
                <w:b/>
              </w:rPr>
              <w:t xml:space="preserve">Name of the organization (As </w:t>
            </w:r>
            <w:proofErr w:type="gramStart"/>
            <w:r w:rsidRPr="009D0A5C">
              <w:rPr>
                <w:b/>
              </w:rPr>
              <w:t xml:space="preserve">per </w:t>
            </w:r>
            <w:r>
              <w:rPr>
                <w:b/>
              </w:rPr>
              <w:t xml:space="preserve"> </w:t>
            </w:r>
            <w:r w:rsidRPr="009D0A5C">
              <w:rPr>
                <w:b/>
              </w:rPr>
              <w:t>Registration</w:t>
            </w:r>
            <w:proofErr w:type="gramEnd"/>
            <w:r w:rsidRPr="009D0A5C">
              <w:rPr>
                <w:b/>
              </w:rPr>
              <w:t>)</w:t>
            </w:r>
          </w:p>
        </w:tc>
        <w:tc>
          <w:tcPr>
            <w:tcW w:w="4860" w:type="dxa"/>
          </w:tcPr>
          <w:p w14:paraId="115876D6" w14:textId="77777777" w:rsidR="004C6B03" w:rsidRDefault="004C6B03" w:rsidP="00362167">
            <w:pPr>
              <w:rPr>
                <w:b/>
              </w:rPr>
            </w:pPr>
            <w:r>
              <w:rPr>
                <w:b/>
              </w:rPr>
              <w:t xml:space="preserve">   </w:t>
            </w:r>
          </w:p>
          <w:p w14:paraId="09D3B3C8" w14:textId="77777777" w:rsidR="004C6B03" w:rsidRPr="00E76955" w:rsidRDefault="004C6B03" w:rsidP="00362167">
            <w:r w:rsidRPr="00E76955">
              <w:t>HCG Foundation</w:t>
            </w:r>
          </w:p>
        </w:tc>
      </w:tr>
      <w:tr w:rsidR="004C6B03" w14:paraId="48A203F7" w14:textId="77777777" w:rsidTr="00362167">
        <w:tc>
          <w:tcPr>
            <w:tcW w:w="5220" w:type="dxa"/>
          </w:tcPr>
          <w:p w14:paraId="5E1175AD" w14:textId="77777777" w:rsidR="004C6B03" w:rsidRPr="009D0A5C" w:rsidRDefault="004C6B03" w:rsidP="00362167">
            <w:pPr>
              <w:pStyle w:val="ListParagraph"/>
              <w:numPr>
                <w:ilvl w:val="0"/>
                <w:numId w:val="3"/>
              </w:numPr>
              <w:rPr>
                <w:b/>
              </w:rPr>
            </w:pPr>
            <w:r>
              <w:rPr>
                <w:b/>
              </w:rPr>
              <w:t xml:space="preserve"> </w:t>
            </w:r>
            <w:r w:rsidRPr="009D0A5C">
              <w:rPr>
                <w:b/>
              </w:rPr>
              <w:t xml:space="preserve"> Registered Address</w:t>
            </w:r>
          </w:p>
        </w:tc>
        <w:tc>
          <w:tcPr>
            <w:tcW w:w="4860" w:type="dxa"/>
          </w:tcPr>
          <w:p w14:paraId="5EDC6881" w14:textId="77777777" w:rsidR="004C6B03" w:rsidRPr="004C6341" w:rsidRDefault="004C6B03" w:rsidP="00362167">
            <w:r w:rsidRPr="004C6341">
              <w:t xml:space="preserve">No. 3 ground </w:t>
            </w:r>
            <w:proofErr w:type="gramStart"/>
            <w:r w:rsidRPr="004C6341">
              <w:t>floor ,Unity</w:t>
            </w:r>
            <w:proofErr w:type="gramEnd"/>
            <w:r w:rsidRPr="004C6341">
              <w:t xml:space="preserve"> Building complex, mission road, Bangalore-560027</w:t>
            </w:r>
          </w:p>
        </w:tc>
      </w:tr>
      <w:tr w:rsidR="004C6B03" w14:paraId="58332101" w14:textId="77777777" w:rsidTr="00362167">
        <w:tc>
          <w:tcPr>
            <w:tcW w:w="5220" w:type="dxa"/>
          </w:tcPr>
          <w:p w14:paraId="0A7EF22D" w14:textId="77777777" w:rsidR="004C6B03" w:rsidRPr="009D0A5C" w:rsidRDefault="004C6B03" w:rsidP="00362167">
            <w:pPr>
              <w:pStyle w:val="ListParagraph"/>
              <w:numPr>
                <w:ilvl w:val="0"/>
                <w:numId w:val="3"/>
              </w:numPr>
              <w:rPr>
                <w:b/>
              </w:rPr>
            </w:pPr>
            <w:r w:rsidRPr="009D0A5C">
              <w:rPr>
                <w:b/>
              </w:rPr>
              <w:t xml:space="preserve"> Correspondence Address</w:t>
            </w:r>
          </w:p>
        </w:tc>
        <w:tc>
          <w:tcPr>
            <w:tcW w:w="4860" w:type="dxa"/>
          </w:tcPr>
          <w:p w14:paraId="431D5AD9" w14:textId="77777777" w:rsidR="004C6B03" w:rsidRDefault="004C6B03" w:rsidP="00362167">
            <w:pPr>
              <w:rPr>
                <w:b/>
              </w:rPr>
            </w:pPr>
            <w:r w:rsidRPr="004C6341">
              <w:t xml:space="preserve">No. 3 ground </w:t>
            </w:r>
            <w:proofErr w:type="gramStart"/>
            <w:r w:rsidRPr="004C6341">
              <w:t>floor ,Unity</w:t>
            </w:r>
            <w:proofErr w:type="gramEnd"/>
            <w:r w:rsidRPr="004C6341">
              <w:t xml:space="preserve"> Building complex, mission road, Bangalore-560027</w:t>
            </w:r>
          </w:p>
        </w:tc>
      </w:tr>
      <w:tr w:rsidR="004C6B03" w14:paraId="10F33B2A" w14:textId="77777777" w:rsidTr="00362167">
        <w:tc>
          <w:tcPr>
            <w:tcW w:w="5220" w:type="dxa"/>
          </w:tcPr>
          <w:p w14:paraId="3C860BF7" w14:textId="77777777" w:rsidR="004C6B03" w:rsidRPr="009D0A5C" w:rsidRDefault="004C6B03" w:rsidP="00362167">
            <w:pPr>
              <w:pStyle w:val="ListParagraph"/>
              <w:numPr>
                <w:ilvl w:val="0"/>
                <w:numId w:val="3"/>
              </w:numPr>
              <w:rPr>
                <w:b/>
              </w:rPr>
            </w:pPr>
            <w:r>
              <w:rPr>
                <w:b/>
              </w:rPr>
              <w:t xml:space="preserve"> </w:t>
            </w:r>
            <w:r w:rsidRPr="009D0A5C">
              <w:rPr>
                <w:b/>
              </w:rPr>
              <w:t xml:space="preserve"> Website</w:t>
            </w:r>
          </w:p>
        </w:tc>
        <w:tc>
          <w:tcPr>
            <w:tcW w:w="4860" w:type="dxa"/>
          </w:tcPr>
          <w:p w14:paraId="7D85CC15" w14:textId="77777777" w:rsidR="004C6B03" w:rsidRPr="00622B0F" w:rsidRDefault="004C6B03" w:rsidP="00362167">
            <w:r w:rsidRPr="00622B0F">
              <w:t>https://www.hcgfoundation.org/</w:t>
            </w:r>
          </w:p>
        </w:tc>
      </w:tr>
      <w:tr w:rsidR="004C6B03" w14:paraId="2BEFDE7F" w14:textId="77777777" w:rsidTr="00362167">
        <w:tc>
          <w:tcPr>
            <w:tcW w:w="5220" w:type="dxa"/>
          </w:tcPr>
          <w:p w14:paraId="5E3185B6" w14:textId="77777777" w:rsidR="004C6B03" w:rsidRPr="009D0A5C" w:rsidRDefault="004C6B03" w:rsidP="00362167">
            <w:pPr>
              <w:pStyle w:val="ListParagraph"/>
              <w:numPr>
                <w:ilvl w:val="0"/>
                <w:numId w:val="3"/>
              </w:numPr>
              <w:rPr>
                <w:b/>
              </w:rPr>
            </w:pPr>
            <w:r w:rsidRPr="009D0A5C">
              <w:rPr>
                <w:b/>
              </w:rPr>
              <w:t xml:space="preserve"> Contact Person</w:t>
            </w:r>
          </w:p>
        </w:tc>
        <w:tc>
          <w:tcPr>
            <w:tcW w:w="4860" w:type="dxa"/>
          </w:tcPr>
          <w:p w14:paraId="2CE36D96" w14:textId="77777777" w:rsidR="004C6B03" w:rsidRPr="00622B0F" w:rsidRDefault="004C6B03" w:rsidP="00362167">
            <w:r>
              <w:t>Mr. Feros Khan</w:t>
            </w:r>
          </w:p>
        </w:tc>
      </w:tr>
      <w:tr w:rsidR="004C6B03" w14:paraId="2F503E1D" w14:textId="77777777" w:rsidTr="00362167">
        <w:tc>
          <w:tcPr>
            <w:tcW w:w="5220" w:type="dxa"/>
          </w:tcPr>
          <w:p w14:paraId="2C378129" w14:textId="77777777" w:rsidR="004C6B03" w:rsidRPr="009D0A5C" w:rsidRDefault="004C6B03" w:rsidP="00362167">
            <w:pPr>
              <w:pStyle w:val="ListParagraph"/>
              <w:numPr>
                <w:ilvl w:val="0"/>
                <w:numId w:val="3"/>
              </w:numPr>
              <w:rPr>
                <w:b/>
              </w:rPr>
            </w:pPr>
            <w:r w:rsidRPr="009D0A5C">
              <w:rPr>
                <w:b/>
              </w:rPr>
              <w:t xml:space="preserve"> Mobile number</w:t>
            </w:r>
          </w:p>
        </w:tc>
        <w:tc>
          <w:tcPr>
            <w:tcW w:w="4860" w:type="dxa"/>
          </w:tcPr>
          <w:p w14:paraId="6862BF42" w14:textId="77777777" w:rsidR="004C6B03" w:rsidRDefault="004C6B03" w:rsidP="00362167">
            <w:pPr>
              <w:rPr>
                <w:b/>
              </w:rPr>
            </w:pPr>
            <w:r>
              <w:rPr>
                <w:b/>
              </w:rPr>
              <w:t>+91-9986929057</w:t>
            </w:r>
          </w:p>
        </w:tc>
      </w:tr>
      <w:tr w:rsidR="004C6B03" w14:paraId="3E32A6F7" w14:textId="77777777" w:rsidTr="00362167">
        <w:tc>
          <w:tcPr>
            <w:tcW w:w="5220" w:type="dxa"/>
          </w:tcPr>
          <w:p w14:paraId="346BB108" w14:textId="77777777" w:rsidR="004C6B03" w:rsidRPr="009D0A5C" w:rsidRDefault="004C6B03" w:rsidP="00362167">
            <w:pPr>
              <w:pStyle w:val="ListParagraph"/>
              <w:numPr>
                <w:ilvl w:val="0"/>
                <w:numId w:val="3"/>
              </w:numPr>
              <w:rPr>
                <w:b/>
              </w:rPr>
            </w:pPr>
            <w:r w:rsidRPr="009D0A5C">
              <w:rPr>
                <w:b/>
              </w:rPr>
              <w:t xml:space="preserve"> Email Address</w:t>
            </w:r>
          </w:p>
        </w:tc>
        <w:tc>
          <w:tcPr>
            <w:tcW w:w="4860" w:type="dxa"/>
          </w:tcPr>
          <w:p w14:paraId="22735939" w14:textId="77777777" w:rsidR="004C6B03" w:rsidRDefault="004C6B03" w:rsidP="00362167">
            <w:pPr>
              <w:rPr>
                <w:b/>
              </w:rPr>
            </w:pPr>
            <w:r w:rsidRPr="00C26B14">
              <w:rPr>
                <w:b/>
              </w:rPr>
              <w:t>feros@hcgel.com</w:t>
            </w:r>
          </w:p>
        </w:tc>
      </w:tr>
    </w:tbl>
    <w:p w14:paraId="383C219B" w14:textId="77777777" w:rsidR="004C6B03" w:rsidRDefault="004C6B03" w:rsidP="004C6B03">
      <w:pPr>
        <w:rPr>
          <w:b/>
        </w:rPr>
      </w:pPr>
    </w:p>
    <w:p w14:paraId="75E202E9" w14:textId="77777777" w:rsidR="004C6B03" w:rsidRPr="00D42ED6" w:rsidRDefault="004C6B03" w:rsidP="004C6B03">
      <w:pPr>
        <w:pStyle w:val="ListParagraph"/>
        <w:numPr>
          <w:ilvl w:val="0"/>
          <w:numId w:val="1"/>
        </w:numPr>
        <w:rPr>
          <w:b/>
          <w:u w:val="single"/>
        </w:rPr>
      </w:pPr>
      <w:r w:rsidRPr="00D42ED6">
        <w:rPr>
          <w:b/>
          <w:u w:val="single"/>
        </w:rPr>
        <w:t>Legal and Registration Status:</w:t>
      </w:r>
    </w:p>
    <w:tbl>
      <w:tblPr>
        <w:tblStyle w:val="TableGrid"/>
        <w:tblW w:w="9990" w:type="dxa"/>
        <w:tblInd w:w="-275" w:type="dxa"/>
        <w:tblLook w:val="04A0" w:firstRow="1" w:lastRow="0" w:firstColumn="1" w:lastColumn="0" w:noHBand="0" w:noVBand="1"/>
      </w:tblPr>
      <w:tblGrid>
        <w:gridCol w:w="4707"/>
        <w:gridCol w:w="2271"/>
        <w:gridCol w:w="3012"/>
      </w:tblGrid>
      <w:tr w:rsidR="004C6B03" w14:paraId="38ABBAE4" w14:textId="77777777" w:rsidTr="00362167">
        <w:trPr>
          <w:trHeight w:val="165"/>
        </w:trPr>
        <w:tc>
          <w:tcPr>
            <w:tcW w:w="4707" w:type="dxa"/>
          </w:tcPr>
          <w:p w14:paraId="7A96890C" w14:textId="77777777" w:rsidR="004C6B03" w:rsidRPr="009D0A5C" w:rsidRDefault="004C6B03" w:rsidP="00362167">
            <w:pPr>
              <w:pStyle w:val="ListParagraph"/>
              <w:numPr>
                <w:ilvl w:val="0"/>
                <w:numId w:val="2"/>
              </w:numPr>
              <w:rPr>
                <w:b/>
              </w:rPr>
            </w:pPr>
            <w:r w:rsidRPr="009D0A5C">
              <w:rPr>
                <w:b/>
              </w:rPr>
              <w:t>Date of registration</w:t>
            </w:r>
          </w:p>
        </w:tc>
        <w:tc>
          <w:tcPr>
            <w:tcW w:w="5283" w:type="dxa"/>
            <w:gridSpan w:val="2"/>
          </w:tcPr>
          <w:p w14:paraId="7C147A7B" w14:textId="77777777" w:rsidR="004C6B03" w:rsidRPr="004C6341" w:rsidRDefault="004C6B03" w:rsidP="00362167">
            <w:r w:rsidRPr="004C6341">
              <w:t>04-12-2006</w:t>
            </w:r>
          </w:p>
        </w:tc>
      </w:tr>
      <w:tr w:rsidR="004C6B03" w14:paraId="25BFB1B4" w14:textId="77777777" w:rsidTr="00362167">
        <w:trPr>
          <w:trHeight w:val="165"/>
        </w:trPr>
        <w:tc>
          <w:tcPr>
            <w:tcW w:w="4707" w:type="dxa"/>
          </w:tcPr>
          <w:p w14:paraId="2F2DA08F" w14:textId="77777777" w:rsidR="004C6B03" w:rsidRPr="009D0A5C" w:rsidRDefault="004C6B03" w:rsidP="00362167">
            <w:pPr>
              <w:pStyle w:val="ListParagraph"/>
              <w:numPr>
                <w:ilvl w:val="0"/>
                <w:numId w:val="2"/>
              </w:numPr>
              <w:rPr>
                <w:b/>
              </w:rPr>
            </w:pPr>
            <w:r w:rsidRPr="009D0A5C">
              <w:rPr>
                <w:b/>
              </w:rPr>
              <w:t>Registration Type</w:t>
            </w:r>
          </w:p>
        </w:tc>
        <w:tc>
          <w:tcPr>
            <w:tcW w:w="5283" w:type="dxa"/>
            <w:gridSpan w:val="2"/>
          </w:tcPr>
          <w:p w14:paraId="04755EBA" w14:textId="77777777" w:rsidR="004C6B03" w:rsidRPr="004C6341" w:rsidRDefault="004C6B03" w:rsidP="00362167">
            <w:r w:rsidRPr="004C6341">
              <w:t>Trust</w:t>
            </w:r>
          </w:p>
        </w:tc>
      </w:tr>
      <w:tr w:rsidR="004C6B03" w14:paraId="2D2A84F7" w14:textId="77777777" w:rsidTr="00362167">
        <w:trPr>
          <w:trHeight w:val="165"/>
        </w:trPr>
        <w:tc>
          <w:tcPr>
            <w:tcW w:w="4707" w:type="dxa"/>
          </w:tcPr>
          <w:p w14:paraId="46111FB5" w14:textId="77777777" w:rsidR="004C6B03" w:rsidRPr="009D0A5C" w:rsidRDefault="004C6B03" w:rsidP="00362167">
            <w:pPr>
              <w:pStyle w:val="ListParagraph"/>
              <w:numPr>
                <w:ilvl w:val="0"/>
                <w:numId w:val="2"/>
              </w:numPr>
              <w:rPr>
                <w:b/>
              </w:rPr>
            </w:pPr>
            <w:r w:rsidRPr="009D0A5C">
              <w:rPr>
                <w:b/>
              </w:rPr>
              <w:t>PAN</w:t>
            </w:r>
          </w:p>
        </w:tc>
        <w:tc>
          <w:tcPr>
            <w:tcW w:w="5283" w:type="dxa"/>
            <w:gridSpan w:val="2"/>
          </w:tcPr>
          <w:p w14:paraId="19FA2A03" w14:textId="77777777" w:rsidR="004C6B03" w:rsidRPr="004C6341" w:rsidRDefault="004C6B03" w:rsidP="00362167">
            <w:r w:rsidRPr="004C6341">
              <w:t>AAATH6254R</w:t>
            </w:r>
          </w:p>
        </w:tc>
      </w:tr>
      <w:tr w:rsidR="004C6B03" w14:paraId="37304B48" w14:textId="77777777" w:rsidTr="00362167">
        <w:trPr>
          <w:trHeight w:val="158"/>
        </w:trPr>
        <w:tc>
          <w:tcPr>
            <w:tcW w:w="4707" w:type="dxa"/>
          </w:tcPr>
          <w:p w14:paraId="533BC355" w14:textId="77777777" w:rsidR="004C6B03" w:rsidRPr="009D0A5C" w:rsidRDefault="004C6B03" w:rsidP="00362167">
            <w:pPr>
              <w:pStyle w:val="ListParagraph"/>
              <w:numPr>
                <w:ilvl w:val="0"/>
                <w:numId w:val="2"/>
              </w:numPr>
              <w:rPr>
                <w:b/>
              </w:rPr>
            </w:pPr>
            <w:r w:rsidRPr="009D0A5C">
              <w:rPr>
                <w:b/>
              </w:rPr>
              <w:t>TAN (if applicable)</w:t>
            </w:r>
          </w:p>
        </w:tc>
        <w:tc>
          <w:tcPr>
            <w:tcW w:w="5283" w:type="dxa"/>
            <w:gridSpan w:val="2"/>
          </w:tcPr>
          <w:p w14:paraId="36C17849" w14:textId="77777777" w:rsidR="004C6B03" w:rsidRPr="00552620" w:rsidRDefault="004C6B03" w:rsidP="00362167">
            <w:r w:rsidRPr="00552620">
              <w:t>BLRH03304A</w:t>
            </w:r>
          </w:p>
        </w:tc>
      </w:tr>
      <w:tr w:rsidR="004C6B03" w14:paraId="20FA88F2" w14:textId="77777777" w:rsidTr="00362167">
        <w:trPr>
          <w:trHeight w:val="165"/>
        </w:trPr>
        <w:tc>
          <w:tcPr>
            <w:tcW w:w="4707" w:type="dxa"/>
          </w:tcPr>
          <w:p w14:paraId="52C4DCED" w14:textId="77777777" w:rsidR="004C6B03" w:rsidRPr="009D0A5C" w:rsidRDefault="004C6B03" w:rsidP="00362167">
            <w:pPr>
              <w:pStyle w:val="ListParagraph"/>
              <w:numPr>
                <w:ilvl w:val="0"/>
                <w:numId w:val="2"/>
              </w:numPr>
              <w:rPr>
                <w:b/>
              </w:rPr>
            </w:pPr>
            <w:r w:rsidRPr="009D0A5C">
              <w:rPr>
                <w:b/>
              </w:rPr>
              <w:t>GST (if applicable)</w:t>
            </w:r>
          </w:p>
        </w:tc>
        <w:tc>
          <w:tcPr>
            <w:tcW w:w="5283" w:type="dxa"/>
            <w:gridSpan w:val="2"/>
          </w:tcPr>
          <w:p w14:paraId="655C4CC8" w14:textId="77777777" w:rsidR="004C6B03" w:rsidRPr="00653842" w:rsidRDefault="004C6B03" w:rsidP="00362167">
            <w:r w:rsidRPr="00653842">
              <w:t>NA</w:t>
            </w:r>
          </w:p>
        </w:tc>
      </w:tr>
      <w:tr w:rsidR="004C6B03" w14:paraId="344C33A8" w14:textId="77777777" w:rsidTr="00362167">
        <w:trPr>
          <w:trHeight w:val="439"/>
        </w:trPr>
        <w:tc>
          <w:tcPr>
            <w:tcW w:w="4707" w:type="dxa"/>
            <w:vMerge w:val="restart"/>
          </w:tcPr>
          <w:p w14:paraId="46648228" w14:textId="77777777" w:rsidR="004C6B03" w:rsidRPr="009D0A5C" w:rsidRDefault="004C6B03" w:rsidP="00362167">
            <w:pPr>
              <w:pStyle w:val="ListParagraph"/>
              <w:numPr>
                <w:ilvl w:val="0"/>
                <w:numId w:val="2"/>
              </w:numPr>
              <w:rPr>
                <w:b/>
              </w:rPr>
            </w:pPr>
            <w:r w:rsidRPr="009D0A5C">
              <w:rPr>
                <w:b/>
              </w:rPr>
              <w:t>Tax Exemption Certificate</w:t>
            </w:r>
          </w:p>
        </w:tc>
        <w:tc>
          <w:tcPr>
            <w:tcW w:w="5283" w:type="dxa"/>
            <w:gridSpan w:val="2"/>
          </w:tcPr>
          <w:p w14:paraId="18E214FF" w14:textId="77777777" w:rsidR="004C6B03" w:rsidRPr="00552620" w:rsidRDefault="004C6B03" w:rsidP="00362167">
            <w:r w:rsidRPr="00552620">
              <w:t>12A</w:t>
            </w:r>
          </w:p>
        </w:tc>
      </w:tr>
      <w:tr w:rsidR="004C6B03" w14:paraId="31A6F92C" w14:textId="77777777" w:rsidTr="00362167">
        <w:trPr>
          <w:trHeight w:val="439"/>
        </w:trPr>
        <w:tc>
          <w:tcPr>
            <w:tcW w:w="4707" w:type="dxa"/>
            <w:vMerge/>
          </w:tcPr>
          <w:p w14:paraId="6A6696A2" w14:textId="77777777" w:rsidR="004C6B03" w:rsidRDefault="004C6B03" w:rsidP="00362167">
            <w:pPr>
              <w:rPr>
                <w:b/>
              </w:rPr>
            </w:pPr>
          </w:p>
        </w:tc>
        <w:tc>
          <w:tcPr>
            <w:tcW w:w="5283" w:type="dxa"/>
            <w:gridSpan w:val="2"/>
          </w:tcPr>
          <w:p w14:paraId="7CADC68D" w14:textId="77777777" w:rsidR="004C6B03" w:rsidRPr="00552620" w:rsidRDefault="004C6B03" w:rsidP="00362167">
            <w:r w:rsidRPr="00552620">
              <w:t>80G</w:t>
            </w:r>
          </w:p>
        </w:tc>
      </w:tr>
      <w:tr w:rsidR="004C6B03" w14:paraId="2E587871" w14:textId="77777777" w:rsidTr="00362167">
        <w:trPr>
          <w:trHeight w:val="82"/>
        </w:trPr>
        <w:tc>
          <w:tcPr>
            <w:tcW w:w="4707" w:type="dxa"/>
          </w:tcPr>
          <w:p w14:paraId="6DB1E0D4" w14:textId="77777777" w:rsidR="004C6B03" w:rsidRPr="009D0A5C" w:rsidRDefault="004C6B03" w:rsidP="00362167">
            <w:pPr>
              <w:pStyle w:val="ListParagraph"/>
              <w:numPr>
                <w:ilvl w:val="0"/>
                <w:numId w:val="2"/>
              </w:numPr>
              <w:rPr>
                <w:b/>
              </w:rPr>
            </w:pPr>
            <w:r w:rsidRPr="009D0A5C">
              <w:rPr>
                <w:b/>
              </w:rPr>
              <w:t>Acknowledgment of Income Tax return along with IT Return filled</w:t>
            </w:r>
          </w:p>
        </w:tc>
        <w:tc>
          <w:tcPr>
            <w:tcW w:w="5283" w:type="dxa"/>
            <w:gridSpan w:val="2"/>
          </w:tcPr>
          <w:p w14:paraId="5C0B08AB" w14:textId="77777777" w:rsidR="004C6B03" w:rsidRDefault="004C6B03" w:rsidP="00362167">
            <w:pPr>
              <w:rPr>
                <w:b/>
              </w:rPr>
            </w:pPr>
            <w:r>
              <w:rPr>
                <w:b/>
              </w:rPr>
              <w:t>To be attached/To be provided upon request</w:t>
            </w:r>
          </w:p>
        </w:tc>
      </w:tr>
      <w:tr w:rsidR="004C6B03" w14:paraId="6D9F523B" w14:textId="77777777" w:rsidTr="00362167">
        <w:trPr>
          <w:trHeight w:val="521"/>
        </w:trPr>
        <w:tc>
          <w:tcPr>
            <w:tcW w:w="4707" w:type="dxa"/>
          </w:tcPr>
          <w:p w14:paraId="1311453F" w14:textId="77777777" w:rsidR="004C6B03" w:rsidRPr="009D0A5C" w:rsidRDefault="004C6B03" w:rsidP="00362167">
            <w:pPr>
              <w:pStyle w:val="ListParagraph"/>
              <w:numPr>
                <w:ilvl w:val="0"/>
                <w:numId w:val="2"/>
              </w:numPr>
              <w:rPr>
                <w:b/>
              </w:rPr>
            </w:pPr>
            <w:r>
              <w:rPr>
                <w:b/>
              </w:rPr>
              <w:t>CSR Registration Number</w:t>
            </w:r>
          </w:p>
        </w:tc>
        <w:tc>
          <w:tcPr>
            <w:tcW w:w="5283" w:type="dxa"/>
            <w:gridSpan w:val="2"/>
          </w:tcPr>
          <w:p w14:paraId="189A2C39" w14:textId="77777777" w:rsidR="004C6B03" w:rsidRPr="00653842" w:rsidRDefault="004C6B03" w:rsidP="00362167">
            <w:r w:rsidRPr="00653842">
              <w:t>CSR00030677</w:t>
            </w:r>
          </w:p>
        </w:tc>
      </w:tr>
      <w:tr w:rsidR="004C6B03" w14:paraId="33102F69" w14:textId="77777777" w:rsidTr="00362167">
        <w:trPr>
          <w:trHeight w:val="439"/>
        </w:trPr>
        <w:tc>
          <w:tcPr>
            <w:tcW w:w="4707" w:type="dxa"/>
            <w:vMerge w:val="restart"/>
          </w:tcPr>
          <w:p w14:paraId="1422A53C" w14:textId="77777777" w:rsidR="004C6B03" w:rsidRPr="009D0A5C" w:rsidRDefault="004C6B03" w:rsidP="00362167">
            <w:pPr>
              <w:pStyle w:val="ListParagraph"/>
              <w:numPr>
                <w:ilvl w:val="0"/>
                <w:numId w:val="2"/>
              </w:numPr>
              <w:rPr>
                <w:b/>
              </w:rPr>
            </w:pPr>
            <w:r w:rsidRPr="009D0A5C">
              <w:rPr>
                <w:b/>
              </w:rPr>
              <w:t xml:space="preserve">Registration under FCRA 2010 </w:t>
            </w:r>
          </w:p>
        </w:tc>
        <w:tc>
          <w:tcPr>
            <w:tcW w:w="2271" w:type="dxa"/>
          </w:tcPr>
          <w:p w14:paraId="1029B5C2" w14:textId="77777777" w:rsidR="004C6B03" w:rsidRPr="005E100F" w:rsidRDefault="004C6B03" w:rsidP="00362167">
            <w:pPr>
              <w:rPr>
                <w:i/>
              </w:rPr>
            </w:pPr>
            <w:r w:rsidRPr="005E100F">
              <w:rPr>
                <w:i/>
              </w:rPr>
              <w:t>Date of Registration</w:t>
            </w:r>
          </w:p>
        </w:tc>
        <w:tc>
          <w:tcPr>
            <w:tcW w:w="3012" w:type="dxa"/>
          </w:tcPr>
          <w:p w14:paraId="2B2E877A" w14:textId="77777777" w:rsidR="004C6B03" w:rsidRPr="009C18A6" w:rsidRDefault="004C6B03" w:rsidP="00362167">
            <w:r>
              <w:t>04-11-2023</w:t>
            </w:r>
          </w:p>
        </w:tc>
      </w:tr>
      <w:tr w:rsidR="004C6B03" w14:paraId="2B2DE93E" w14:textId="77777777" w:rsidTr="00362167">
        <w:trPr>
          <w:trHeight w:val="383"/>
        </w:trPr>
        <w:tc>
          <w:tcPr>
            <w:tcW w:w="4707" w:type="dxa"/>
            <w:vMerge/>
          </w:tcPr>
          <w:p w14:paraId="0EF78BB1" w14:textId="77777777" w:rsidR="004C6B03" w:rsidRDefault="004C6B03" w:rsidP="00362167">
            <w:pPr>
              <w:rPr>
                <w:b/>
              </w:rPr>
            </w:pPr>
          </w:p>
        </w:tc>
        <w:tc>
          <w:tcPr>
            <w:tcW w:w="2271" w:type="dxa"/>
          </w:tcPr>
          <w:p w14:paraId="49B6AFC9" w14:textId="77777777" w:rsidR="004C6B03" w:rsidRPr="005E100F" w:rsidRDefault="004C6B03" w:rsidP="00362167">
            <w:pPr>
              <w:rPr>
                <w:i/>
              </w:rPr>
            </w:pPr>
            <w:r w:rsidRPr="005E100F">
              <w:rPr>
                <w:i/>
              </w:rPr>
              <w:t>Registration number</w:t>
            </w:r>
          </w:p>
        </w:tc>
        <w:tc>
          <w:tcPr>
            <w:tcW w:w="3012" w:type="dxa"/>
          </w:tcPr>
          <w:p w14:paraId="00828B7D" w14:textId="77777777" w:rsidR="004C6B03" w:rsidRPr="009C18A6" w:rsidRDefault="004C6B03" w:rsidP="00362167">
            <w:r w:rsidRPr="009C18A6">
              <w:t>094421886</w:t>
            </w:r>
          </w:p>
        </w:tc>
      </w:tr>
      <w:tr w:rsidR="004C6B03" w14:paraId="55AE2F53" w14:textId="77777777" w:rsidTr="00362167">
        <w:trPr>
          <w:trHeight w:val="383"/>
        </w:trPr>
        <w:tc>
          <w:tcPr>
            <w:tcW w:w="4707" w:type="dxa"/>
            <w:vMerge w:val="restart"/>
          </w:tcPr>
          <w:p w14:paraId="1B59B729" w14:textId="77777777" w:rsidR="004C6B03" w:rsidRPr="009D0A5C" w:rsidRDefault="004C6B03" w:rsidP="00362167">
            <w:pPr>
              <w:pStyle w:val="ListParagraph"/>
              <w:numPr>
                <w:ilvl w:val="0"/>
                <w:numId w:val="2"/>
              </w:numPr>
              <w:rPr>
                <w:b/>
              </w:rPr>
            </w:pPr>
            <w:r w:rsidRPr="009D0A5C">
              <w:rPr>
                <w:b/>
              </w:rPr>
              <w:t>Darpan Registration</w:t>
            </w:r>
          </w:p>
        </w:tc>
        <w:tc>
          <w:tcPr>
            <w:tcW w:w="2271" w:type="dxa"/>
          </w:tcPr>
          <w:p w14:paraId="5BD45162" w14:textId="77777777" w:rsidR="004C6B03" w:rsidRPr="005E100F" w:rsidRDefault="004C6B03" w:rsidP="00362167">
            <w:pPr>
              <w:rPr>
                <w:i/>
              </w:rPr>
            </w:pPr>
            <w:r>
              <w:rPr>
                <w:i/>
              </w:rPr>
              <w:t>Date of Registration</w:t>
            </w:r>
          </w:p>
        </w:tc>
        <w:tc>
          <w:tcPr>
            <w:tcW w:w="3012" w:type="dxa"/>
          </w:tcPr>
          <w:p w14:paraId="7B43089B" w14:textId="77777777" w:rsidR="004C6B03" w:rsidRPr="00653842" w:rsidRDefault="004C6B03" w:rsidP="00362167">
            <w:r w:rsidRPr="00653842">
              <w:t>03-07-2018</w:t>
            </w:r>
          </w:p>
        </w:tc>
      </w:tr>
      <w:tr w:rsidR="004C6B03" w14:paraId="7149AD26" w14:textId="77777777" w:rsidTr="00362167">
        <w:trPr>
          <w:trHeight w:val="853"/>
        </w:trPr>
        <w:tc>
          <w:tcPr>
            <w:tcW w:w="4707" w:type="dxa"/>
            <w:vMerge/>
          </w:tcPr>
          <w:p w14:paraId="165A574D" w14:textId="77777777" w:rsidR="004C6B03" w:rsidRDefault="004C6B03" w:rsidP="00362167">
            <w:pPr>
              <w:rPr>
                <w:b/>
              </w:rPr>
            </w:pPr>
          </w:p>
        </w:tc>
        <w:tc>
          <w:tcPr>
            <w:tcW w:w="2271" w:type="dxa"/>
          </w:tcPr>
          <w:p w14:paraId="22D3D7C7" w14:textId="77777777" w:rsidR="004C6B03" w:rsidRPr="005E100F" w:rsidRDefault="004C6B03" w:rsidP="00362167">
            <w:pPr>
              <w:rPr>
                <w:i/>
              </w:rPr>
            </w:pPr>
            <w:r>
              <w:rPr>
                <w:i/>
              </w:rPr>
              <w:t>Registration number</w:t>
            </w:r>
          </w:p>
        </w:tc>
        <w:tc>
          <w:tcPr>
            <w:tcW w:w="3012" w:type="dxa"/>
          </w:tcPr>
          <w:p w14:paraId="3409A69D" w14:textId="77777777" w:rsidR="004C6B03" w:rsidRPr="00653842" w:rsidRDefault="004C6B03" w:rsidP="00362167">
            <w:r w:rsidRPr="00653842">
              <w:t>KA/2017/0162762</w:t>
            </w:r>
          </w:p>
        </w:tc>
      </w:tr>
    </w:tbl>
    <w:p w14:paraId="32847C06" w14:textId="77777777" w:rsidR="004C6B03" w:rsidRDefault="004C6B03" w:rsidP="004C6B03">
      <w:pPr>
        <w:rPr>
          <w:b/>
        </w:rPr>
      </w:pPr>
    </w:p>
    <w:p w14:paraId="1F96B757" w14:textId="77777777" w:rsidR="004C6B03" w:rsidRDefault="004C6B03" w:rsidP="004C6B03">
      <w:pPr>
        <w:rPr>
          <w:b/>
        </w:rPr>
      </w:pPr>
    </w:p>
    <w:p w14:paraId="7404512E" w14:textId="77777777" w:rsidR="004C6B03" w:rsidRDefault="004C6B03" w:rsidP="004C6B03">
      <w:pPr>
        <w:rPr>
          <w:b/>
        </w:rPr>
      </w:pPr>
    </w:p>
    <w:p w14:paraId="64AB43FA" w14:textId="77777777" w:rsidR="004C6B03" w:rsidRDefault="004C6B03" w:rsidP="004C6B03">
      <w:pPr>
        <w:rPr>
          <w:b/>
        </w:rPr>
      </w:pPr>
    </w:p>
    <w:p w14:paraId="195BA7D0" w14:textId="77777777" w:rsidR="004C6B03" w:rsidRPr="00D42ED6" w:rsidRDefault="004C6B03" w:rsidP="004C6B03">
      <w:pPr>
        <w:pStyle w:val="ListParagraph"/>
        <w:numPr>
          <w:ilvl w:val="0"/>
          <w:numId w:val="1"/>
        </w:numPr>
        <w:rPr>
          <w:b/>
          <w:u w:val="single"/>
        </w:rPr>
      </w:pPr>
      <w:r w:rsidRPr="00D42ED6">
        <w:rPr>
          <w:b/>
          <w:u w:val="single"/>
        </w:rPr>
        <w:lastRenderedPageBreak/>
        <w:t>Details about Trustees of the organization:</w:t>
      </w:r>
      <w:r w:rsidRPr="00D42ED6">
        <w:rPr>
          <w:b/>
          <w:noProof/>
          <w:u w:val="single"/>
        </w:rPr>
        <w:t xml:space="preserve"> </w:t>
      </w:r>
      <w:r w:rsidRPr="00D42ED6">
        <w:rPr>
          <w:b/>
          <w:u w:val="single"/>
        </w:rPr>
        <w:t xml:space="preserve">                            </w:t>
      </w:r>
      <w:r w:rsidRPr="00D42ED6">
        <w:rPr>
          <w:b/>
          <w:noProof/>
          <w:u w:val="single"/>
        </w:rPr>
        <w:t xml:space="preserve">               </w:t>
      </w:r>
    </w:p>
    <w:p w14:paraId="6C418FCE" w14:textId="77777777" w:rsidR="004C6B03" w:rsidRDefault="004C6B03" w:rsidP="004C6B03">
      <w:pPr>
        <w:pStyle w:val="ListParagraph"/>
        <w:rPr>
          <w:b/>
        </w:rPr>
      </w:pPr>
    </w:p>
    <w:tbl>
      <w:tblPr>
        <w:tblStyle w:val="TableGrid"/>
        <w:tblW w:w="9678" w:type="dxa"/>
        <w:tblInd w:w="-275" w:type="dxa"/>
        <w:tblLook w:val="04A0" w:firstRow="1" w:lastRow="0" w:firstColumn="1" w:lastColumn="0" w:noHBand="0" w:noVBand="1"/>
      </w:tblPr>
      <w:tblGrid>
        <w:gridCol w:w="3402"/>
        <w:gridCol w:w="3012"/>
        <w:gridCol w:w="3264"/>
      </w:tblGrid>
      <w:tr w:rsidR="004C6B03" w14:paraId="0347382B" w14:textId="77777777" w:rsidTr="00362167">
        <w:trPr>
          <w:trHeight w:val="906"/>
        </w:trPr>
        <w:tc>
          <w:tcPr>
            <w:tcW w:w="3402" w:type="dxa"/>
          </w:tcPr>
          <w:p w14:paraId="2A36C959" w14:textId="77777777" w:rsidR="004C6B03" w:rsidRPr="004D7F81" w:rsidRDefault="004C6B03" w:rsidP="00362167">
            <w:pPr>
              <w:pStyle w:val="ListParagraph"/>
              <w:ind w:left="0"/>
              <w:rPr>
                <w:b/>
                <w:i/>
              </w:rPr>
            </w:pPr>
            <w:r w:rsidRPr="004D7F81">
              <w:rPr>
                <w:b/>
                <w:i/>
              </w:rPr>
              <w:t>Name</w:t>
            </w:r>
          </w:p>
        </w:tc>
        <w:tc>
          <w:tcPr>
            <w:tcW w:w="3012" w:type="dxa"/>
          </w:tcPr>
          <w:p w14:paraId="12D72A62" w14:textId="77777777" w:rsidR="004C6B03" w:rsidRPr="004D7F81" w:rsidRDefault="004C6B03" w:rsidP="00362167">
            <w:pPr>
              <w:pStyle w:val="ListParagraph"/>
              <w:ind w:left="0"/>
              <w:rPr>
                <w:b/>
                <w:i/>
              </w:rPr>
            </w:pPr>
            <w:r w:rsidRPr="004D7F81">
              <w:rPr>
                <w:b/>
                <w:i/>
              </w:rPr>
              <w:t>Designation</w:t>
            </w:r>
          </w:p>
        </w:tc>
        <w:tc>
          <w:tcPr>
            <w:tcW w:w="3264" w:type="dxa"/>
          </w:tcPr>
          <w:p w14:paraId="6381BD47" w14:textId="77777777" w:rsidR="004C6B03" w:rsidRPr="004D7F81" w:rsidRDefault="004C6B03" w:rsidP="00362167">
            <w:pPr>
              <w:pStyle w:val="ListParagraph"/>
              <w:ind w:left="0"/>
              <w:rPr>
                <w:b/>
                <w:i/>
              </w:rPr>
            </w:pPr>
            <w:r>
              <w:rPr>
                <w:b/>
                <w:i/>
              </w:rPr>
              <w:t>Appointment date</w:t>
            </w:r>
          </w:p>
        </w:tc>
      </w:tr>
      <w:tr w:rsidR="004C6B03" w14:paraId="769FD585" w14:textId="77777777" w:rsidTr="00362167">
        <w:trPr>
          <w:trHeight w:val="580"/>
        </w:trPr>
        <w:tc>
          <w:tcPr>
            <w:tcW w:w="3402" w:type="dxa"/>
          </w:tcPr>
          <w:p w14:paraId="5E428842" w14:textId="77777777" w:rsidR="004C6B03" w:rsidRPr="00C95163" w:rsidRDefault="004C6B03" w:rsidP="00362167">
            <w:pPr>
              <w:pStyle w:val="ListParagraph"/>
              <w:ind w:left="0"/>
            </w:pPr>
            <w:r w:rsidRPr="00C95163">
              <w:t>DR.B.</w:t>
            </w:r>
            <w:proofErr w:type="gramStart"/>
            <w:r w:rsidRPr="00C95163">
              <w:t>S.AJAIKUMAR</w:t>
            </w:r>
            <w:proofErr w:type="gramEnd"/>
          </w:p>
        </w:tc>
        <w:tc>
          <w:tcPr>
            <w:tcW w:w="3012" w:type="dxa"/>
          </w:tcPr>
          <w:p w14:paraId="3972467D" w14:textId="77777777" w:rsidR="004C6B03" w:rsidRPr="00C95163" w:rsidRDefault="004C6B03" w:rsidP="00362167">
            <w:pPr>
              <w:pStyle w:val="ListParagraph"/>
              <w:ind w:left="0"/>
            </w:pPr>
            <w:r w:rsidRPr="00C95163">
              <w:t>Managing Trustee</w:t>
            </w:r>
          </w:p>
        </w:tc>
        <w:tc>
          <w:tcPr>
            <w:tcW w:w="3264" w:type="dxa"/>
          </w:tcPr>
          <w:p w14:paraId="7006F336" w14:textId="77777777" w:rsidR="004C6B03" w:rsidRPr="00C95163" w:rsidRDefault="004C6B03" w:rsidP="00362167">
            <w:pPr>
              <w:rPr>
                <w:color w:val="000000"/>
              </w:rPr>
            </w:pPr>
            <w:r w:rsidRPr="00C95163">
              <w:rPr>
                <w:color w:val="000000"/>
              </w:rPr>
              <w:t>04.12.2006</w:t>
            </w:r>
          </w:p>
          <w:p w14:paraId="55AD5B99" w14:textId="77777777" w:rsidR="004C6B03" w:rsidRPr="00C95163" w:rsidRDefault="004C6B03" w:rsidP="00362167">
            <w:pPr>
              <w:pStyle w:val="ListParagraph"/>
              <w:ind w:left="0"/>
            </w:pPr>
          </w:p>
        </w:tc>
      </w:tr>
      <w:tr w:rsidR="004C6B03" w14:paraId="789D6C17" w14:textId="77777777" w:rsidTr="00362167">
        <w:trPr>
          <w:trHeight w:val="580"/>
        </w:trPr>
        <w:tc>
          <w:tcPr>
            <w:tcW w:w="3402" w:type="dxa"/>
          </w:tcPr>
          <w:p w14:paraId="6CCF4075" w14:textId="77777777" w:rsidR="004C6B03" w:rsidRPr="00C95163" w:rsidRDefault="004C6B03" w:rsidP="00362167">
            <w:pPr>
              <w:pStyle w:val="ListParagraph"/>
              <w:ind w:left="0"/>
            </w:pPr>
            <w:r w:rsidRPr="00C95163">
              <w:t>ANJALI AJAIKUMAR ROSSI</w:t>
            </w:r>
          </w:p>
        </w:tc>
        <w:tc>
          <w:tcPr>
            <w:tcW w:w="3012" w:type="dxa"/>
          </w:tcPr>
          <w:p w14:paraId="65E8AD21" w14:textId="77777777" w:rsidR="004C6B03" w:rsidRPr="00C95163" w:rsidRDefault="004C6B03" w:rsidP="00362167">
            <w:pPr>
              <w:pStyle w:val="ListParagraph"/>
              <w:ind w:left="0"/>
            </w:pPr>
            <w:r w:rsidRPr="00C95163">
              <w:t>Trustee</w:t>
            </w:r>
          </w:p>
        </w:tc>
        <w:tc>
          <w:tcPr>
            <w:tcW w:w="3264" w:type="dxa"/>
          </w:tcPr>
          <w:p w14:paraId="2A46C918" w14:textId="77777777" w:rsidR="004C6B03" w:rsidRPr="00C95163" w:rsidRDefault="004C6B03" w:rsidP="00362167">
            <w:pPr>
              <w:pStyle w:val="ListParagraph"/>
              <w:ind w:left="0"/>
            </w:pPr>
            <w:r w:rsidRPr="00C95163">
              <w:t>22.02.2021</w:t>
            </w:r>
          </w:p>
        </w:tc>
      </w:tr>
      <w:tr w:rsidR="004C6B03" w14:paraId="0D8325E2" w14:textId="77777777" w:rsidTr="00362167">
        <w:trPr>
          <w:trHeight w:val="482"/>
        </w:trPr>
        <w:tc>
          <w:tcPr>
            <w:tcW w:w="3402" w:type="dxa"/>
          </w:tcPr>
          <w:p w14:paraId="4A48AE68" w14:textId="77777777" w:rsidR="004C6B03" w:rsidRPr="00C95163" w:rsidRDefault="004C6B03" w:rsidP="00362167">
            <w:pPr>
              <w:pStyle w:val="ListParagraph"/>
              <w:ind w:left="0"/>
            </w:pPr>
            <w:proofErr w:type="gramStart"/>
            <w:r w:rsidRPr="00C95163">
              <w:t>DR.GANESH</w:t>
            </w:r>
            <w:proofErr w:type="gramEnd"/>
            <w:r w:rsidRPr="00C95163">
              <w:t xml:space="preserve"> NAYAK</w:t>
            </w:r>
          </w:p>
        </w:tc>
        <w:tc>
          <w:tcPr>
            <w:tcW w:w="3012" w:type="dxa"/>
          </w:tcPr>
          <w:p w14:paraId="6157B5F4" w14:textId="77777777" w:rsidR="004C6B03" w:rsidRPr="00C95163" w:rsidRDefault="004C6B03" w:rsidP="00362167">
            <w:pPr>
              <w:pStyle w:val="ListParagraph"/>
              <w:ind w:left="0"/>
            </w:pPr>
            <w:r w:rsidRPr="00C95163">
              <w:t>Trustee</w:t>
            </w:r>
          </w:p>
        </w:tc>
        <w:tc>
          <w:tcPr>
            <w:tcW w:w="3264" w:type="dxa"/>
          </w:tcPr>
          <w:p w14:paraId="7CEC3A3D" w14:textId="77777777" w:rsidR="004C6B03" w:rsidRPr="00C95163" w:rsidRDefault="004C6B03" w:rsidP="00362167">
            <w:pPr>
              <w:pStyle w:val="ListParagraph"/>
              <w:ind w:left="0"/>
            </w:pPr>
            <w:r w:rsidRPr="00C95163">
              <w:t>04.12.2006</w:t>
            </w:r>
          </w:p>
        </w:tc>
      </w:tr>
      <w:tr w:rsidR="004C6B03" w14:paraId="7746A0B4" w14:textId="77777777" w:rsidTr="00362167">
        <w:trPr>
          <w:trHeight w:val="580"/>
        </w:trPr>
        <w:tc>
          <w:tcPr>
            <w:tcW w:w="3402" w:type="dxa"/>
          </w:tcPr>
          <w:p w14:paraId="7B50FBFB" w14:textId="77777777" w:rsidR="004C6B03" w:rsidRPr="00C95163" w:rsidRDefault="004C6B03" w:rsidP="00362167">
            <w:pPr>
              <w:pStyle w:val="ListParagraph"/>
              <w:ind w:left="0"/>
            </w:pPr>
            <w:proofErr w:type="gramStart"/>
            <w:r w:rsidRPr="00C95163">
              <w:t>DR.RAMESH</w:t>
            </w:r>
            <w:proofErr w:type="gramEnd"/>
            <w:r w:rsidRPr="00C95163">
              <w:t xml:space="preserve"> S BILIMAGGA</w:t>
            </w:r>
          </w:p>
        </w:tc>
        <w:tc>
          <w:tcPr>
            <w:tcW w:w="3012" w:type="dxa"/>
          </w:tcPr>
          <w:p w14:paraId="6CDFC4D1" w14:textId="77777777" w:rsidR="004C6B03" w:rsidRPr="00C95163" w:rsidRDefault="004C6B03" w:rsidP="00362167">
            <w:pPr>
              <w:pStyle w:val="ListParagraph"/>
              <w:ind w:left="0"/>
            </w:pPr>
            <w:r w:rsidRPr="00C95163">
              <w:t>Trustee</w:t>
            </w:r>
          </w:p>
        </w:tc>
        <w:tc>
          <w:tcPr>
            <w:tcW w:w="3264" w:type="dxa"/>
          </w:tcPr>
          <w:p w14:paraId="5F8E70D9" w14:textId="77777777" w:rsidR="004C6B03" w:rsidRPr="00C95163" w:rsidRDefault="004C6B03" w:rsidP="00362167">
            <w:pPr>
              <w:rPr>
                <w:color w:val="000000"/>
              </w:rPr>
            </w:pPr>
            <w:r w:rsidRPr="00C95163">
              <w:rPr>
                <w:color w:val="000000"/>
              </w:rPr>
              <w:t>22.02.2021</w:t>
            </w:r>
          </w:p>
          <w:p w14:paraId="768C1676" w14:textId="77777777" w:rsidR="004C6B03" w:rsidRPr="00C95163" w:rsidRDefault="004C6B03" w:rsidP="00362167">
            <w:pPr>
              <w:pStyle w:val="ListParagraph"/>
              <w:ind w:left="0"/>
            </w:pPr>
          </w:p>
        </w:tc>
      </w:tr>
      <w:tr w:rsidR="004C6B03" w14:paraId="470C62FA" w14:textId="77777777" w:rsidTr="00362167">
        <w:trPr>
          <w:trHeight w:val="580"/>
        </w:trPr>
        <w:tc>
          <w:tcPr>
            <w:tcW w:w="3402" w:type="dxa"/>
          </w:tcPr>
          <w:p w14:paraId="6B9012B2" w14:textId="77777777" w:rsidR="004C6B03" w:rsidRPr="00C95163" w:rsidRDefault="004C6B03" w:rsidP="00362167">
            <w:pPr>
              <w:rPr>
                <w:color w:val="000000"/>
              </w:rPr>
            </w:pPr>
            <w:r w:rsidRPr="00C95163">
              <w:rPr>
                <w:color w:val="000000"/>
              </w:rPr>
              <w:t>SATHISH SHENOY</w:t>
            </w:r>
          </w:p>
          <w:p w14:paraId="112A39DE" w14:textId="77777777" w:rsidR="004C6B03" w:rsidRPr="00C95163" w:rsidRDefault="004C6B03" w:rsidP="00362167">
            <w:pPr>
              <w:pStyle w:val="ListParagraph"/>
              <w:ind w:left="0"/>
            </w:pPr>
          </w:p>
        </w:tc>
        <w:tc>
          <w:tcPr>
            <w:tcW w:w="3012" w:type="dxa"/>
          </w:tcPr>
          <w:p w14:paraId="1BFAAF3A" w14:textId="77777777" w:rsidR="004C6B03" w:rsidRPr="00C95163" w:rsidRDefault="004C6B03" w:rsidP="00362167">
            <w:pPr>
              <w:pStyle w:val="ListParagraph"/>
              <w:ind w:left="0"/>
            </w:pPr>
            <w:r w:rsidRPr="00C95163">
              <w:t>Trustee</w:t>
            </w:r>
          </w:p>
        </w:tc>
        <w:tc>
          <w:tcPr>
            <w:tcW w:w="3264" w:type="dxa"/>
          </w:tcPr>
          <w:p w14:paraId="7B20F2AC" w14:textId="77777777" w:rsidR="004C6B03" w:rsidRPr="00C95163" w:rsidRDefault="004C6B03" w:rsidP="00362167">
            <w:pPr>
              <w:rPr>
                <w:color w:val="000000"/>
              </w:rPr>
            </w:pPr>
            <w:r w:rsidRPr="00C95163">
              <w:rPr>
                <w:color w:val="000000"/>
              </w:rPr>
              <w:t>04.12.2006</w:t>
            </w:r>
          </w:p>
          <w:p w14:paraId="3A0AAFF0" w14:textId="77777777" w:rsidR="004C6B03" w:rsidRPr="00C95163" w:rsidRDefault="004C6B03" w:rsidP="00362167">
            <w:pPr>
              <w:pStyle w:val="ListParagraph"/>
              <w:ind w:left="0"/>
            </w:pPr>
          </w:p>
        </w:tc>
      </w:tr>
    </w:tbl>
    <w:p w14:paraId="413DF407" w14:textId="77777777" w:rsidR="004C6B03" w:rsidRPr="00653842" w:rsidRDefault="004C6B03" w:rsidP="004C6B03">
      <w:pPr>
        <w:rPr>
          <w:b/>
        </w:rPr>
      </w:pPr>
    </w:p>
    <w:p w14:paraId="00C776E8" w14:textId="77777777" w:rsidR="004C6B03" w:rsidRDefault="004C6B03" w:rsidP="004C6B03">
      <w:pPr>
        <w:pStyle w:val="ListParagraph"/>
        <w:rPr>
          <w:b/>
        </w:rPr>
      </w:pPr>
    </w:p>
    <w:p w14:paraId="7F2944E5" w14:textId="77777777" w:rsidR="004C6B03" w:rsidRDefault="004C6B03" w:rsidP="004C6B03">
      <w:pPr>
        <w:pStyle w:val="ListParagraph"/>
        <w:rPr>
          <w:b/>
        </w:rPr>
      </w:pPr>
    </w:p>
    <w:p w14:paraId="6D45023F" w14:textId="77777777" w:rsidR="004C6B03" w:rsidRDefault="004C6B03" w:rsidP="004C6B03">
      <w:pPr>
        <w:pStyle w:val="ListParagraph"/>
        <w:numPr>
          <w:ilvl w:val="0"/>
          <w:numId w:val="1"/>
        </w:numPr>
        <w:rPr>
          <w:b/>
          <w:u w:val="single"/>
        </w:rPr>
      </w:pPr>
      <w:r w:rsidRPr="00D42ED6">
        <w:rPr>
          <w:b/>
          <w:u w:val="single"/>
        </w:rPr>
        <w:t>Previous Partners/Donor agencies of the organization:</w:t>
      </w:r>
    </w:p>
    <w:p w14:paraId="0B74166A" w14:textId="77777777" w:rsidR="004C6B03" w:rsidRPr="00D42ED6" w:rsidRDefault="004C6B03" w:rsidP="004C6B03">
      <w:pPr>
        <w:pStyle w:val="ListParagraph"/>
        <w:rPr>
          <w:b/>
          <w:u w:val="single"/>
        </w:rPr>
      </w:pPr>
    </w:p>
    <w:tbl>
      <w:tblPr>
        <w:tblStyle w:val="TableGrid"/>
        <w:tblW w:w="9804" w:type="dxa"/>
        <w:tblInd w:w="-95" w:type="dxa"/>
        <w:tblLook w:val="04A0" w:firstRow="1" w:lastRow="0" w:firstColumn="1" w:lastColumn="0" w:noHBand="0" w:noVBand="1"/>
      </w:tblPr>
      <w:tblGrid>
        <w:gridCol w:w="9804"/>
      </w:tblGrid>
      <w:tr w:rsidR="004C6B03" w14:paraId="332C95F4" w14:textId="77777777" w:rsidTr="00362167">
        <w:trPr>
          <w:trHeight w:val="1320"/>
        </w:trPr>
        <w:tc>
          <w:tcPr>
            <w:tcW w:w="9804" w:type="dxa"/>
          </w:tcPr>
          <w:p w14:paraId="7F8C86CB" w14:textId="77777777" w:rsidR="004C6B03" w:rsidRPr="00621D09" w:rsidRDefault="004C6B03" w:rsidP="00362167">
            <w:pPr>
              <w:pStyle w:val="ListParagraph"/>
              <w:numPr>
                <w:ilvl w:val="0"/>
                <w:numId w:val="8"/>
              </w:numPr>
            </w:pPr>
            <w:r w:rsidRPr="00621D09">
              <w:t xml:space="preserve">Merck Pharmaceuticals           </w:t>
            </w:r>
          </w:p>
          <w:p w14:paraId="4D1C12FB" w14:textId="77777777" w:rsidR="004C6B03" w:rsidRPr="00621D09" w:rsidRDefault="004C6B03" w:rsidP="00362167">
            <w:pPr>
              <w:pStyle w:val="ListParagraph"/>
              <w:numPr>
                <w:ilvl w:val="0"/>
                <w:numId w:val="8"/>
              </w:numPr>
            </w:pPr>
            <w:r w:rsidRPr="00621D09">
              <w:t xml:space="preserve">ABB                                               </w:t>
            </w:r>
          </w:p>
          <w:p w14:paraId="4910FD20" w14:textId="77777777" w:rsidR="004C6B03" w:rsidRPr="00621D09" w:rsidRDefault="004C6B03" w:rsidP="00362167">
            <w:pPr>
              <w:pStyle w:val="ListParagraph"/>
              <w:numPr>
                <w:ilvl w:val="0"/>
                <w:numId w:val="8"/>
              </w:numPr>
            </w:pPr>
            <w:r w:rsidRPr="00621D09">
              <w:t xml:space="preserve">CVC                                               </w:t>
            </w:r>
          </w:p>
          <w:p w14:paraId="2BCB9B94" w14:textId="77777777" w:rsidR="004C6B03" w:rsidRPr="00621D09" w:rsidRDefault="004C6B03" w:rsidP="00362167">
            <w:pPr>
              <w:pStyle w:val="ListParagraph"/>
              <w:numPr>
                <w:ilvl w:val="0"/>
                <w:numId w:val="8"/>
              </w:numPr>
            </w:pPr>
            <w:r w:rsidRPr="00621D09">
              <w:t>Child Help Foundation</w:t>
            </w:r>
          </w:p>
          <w:p w14:paraId="3D1C4645" w14:textId="77777777" w:rsidR="004C6B03" w:rsidRPr="00621D09" w:rsidRDefault="004C6B03" w:rsidP="00362167">
            <w:pPr>
              <w:pStyle w:val="ListParagraph"/>
              <w:numPr>
                <w:ilvl w:val="0"/>
                <w:numId w:val="7"/>
              </w:numPr>
            </w:pPr>
            <w:r w:rsidRPr="00621D09">
              <w:t>Child Vikas foundation</w:t>
            </w:r>
          </w:p>
          <w:p w14:paraId="00C0A62D" w14:textId="77777777" w:rsidR="004C6B03" w:rsidRPr="00621D09" w:rsidRDefault="004C6B03" w:rsidP="00362167">
            <w:pPr>
              <w:pStyle w:val="ListParagraph"/>
              <w:numPr>
                <w:ilvl w:val="0"/>
                <w:numId w:val="7"/>
              </w:numPr>
            </w:pPr>
            <w:r w:rsidRPr="00621D09">
              <w:t>CVC Capital Partners</w:t>
            </w:r>
          </w:p>
          <w:p w14:paraId="79B3CF68" w14:textId="77777777" w:rsidR="004C6B03" w:rsidRPr="00621D09" w:rsidRDefault="004C6B03" w:rsidP="00362167">
            <w:pPr>
              <w:pStyle w:val="ListParagraph"/>
              <w:numPr>
                <w:ilvl w:val="0"/>
                <w:numId w:val="7"/>
              </w:numPr>
            </w:pPr>
            <w:r w:rsidRPr="00621D09">
              <w:t>Prestige Group</w:t>
            </w:r>
          </w:p>
          <w:p w14:paraId="0228B86E" w14:textId="77777777" w:rsidR="004C6B03" w:rsidRPr="00373166" w:rsidRDefault="004C6B03" w:rsidP="00362167">
            <w:pPr>
              <w:pStyle w:val="ListParagraph"/>
              <w:numPr>
                <w:ilvl w:val="0"/>
                <w:numId w:val="7"/>
              </w:numPr>
              <w:rPr>
                <w:b/>
              </w:rPr>
            </w:pPr>
            <w:r w:rsidRPr="00621D09">
              <w:t>Sarojini Damodaran</w:t>
            </w:r>
          </w:p>
          <w:p w14:paraId="6F380556" w14:textId="77777777" w:rsidR="004C6B03" w:rsidRPr="00373166" w:rsidRDefault="004C6B03" w:rsidP="00362167">
            <w:pPr>
              <w:pStyle w:val="ListParagraph"/>
              <w:numPr>
                <w:ilvl w:val="0"/>
                <w:numId w:val="7"/>
              </w:numPr>
              <w:rPr>
                <w:b/>
              </w:rPr>
            </w:pPr>
            <w:r>
              <w:t>NES</w:t>
            </w:r>
          </w:p>
          <w:p w14:paraId="5331A8FB" w14:textId="77777777" w:rsidR="004C6B03" w:rsidRDefault="004C6B03" w:rsidP="00362167">
            <w:pPr>
              <w:pStyle w:val="ListParagraph"/>
              <w:numPr>
                <w:ilvl w:val="0"/>
                <w:numId w:val="7"/>
              </w:numPr>
              <w:rPr>
                <w:b/>
              </w:rPr>
            </w:pPr>
            <w:r>
              <w:t>Go colors</w:t>
            </w:r>
          </w:p>
        </w:tc>
      </w:tr>
    </w:tbl>
    <w:p w14:paraId="50817347" w14:textId="77777777" w:rsidR="004C6B03" w:rsidRPr="00D42ED6" w:rsidRDefault="004C6B03" w:rsidP="004C6B03">
      <w:pPr>
        <w:pStyle w:val="ListParagraph"/>
        <w:rPr>
          <w:b/>
        </w:rPr>
      </w:pPr>
    </w:p>
    <w:p w14:paraId="11304922" w14:textId="77777777" w:rsidR="004C6B03" w:rsidRDefault="004C6B03" w:rsidP="004C6B03">
      <w:pPr>
        <w:pStyle w:val="ListParagraph"/>
        <w:rPr>
          <w:b/>
        </w:rPr>
      </w:pPr>
    </w:p>
    <w:p w14:paraId="047244C5" w14:textId="77777777" w:rsidR="004C6B03" w:rsidRDefault="004C6B03" w:rsidP="004C6B03">
      <w:pPr>
        <w:pStyle w:val="ListParagraph"/>
        <w:rPr>
          <w:b/>
        </w:rPr>
      </w:pPr>
    </w:p>
    <w:p w14:paraId="2EC4DB83" w14:textId="77777777" w:rsidR="004C6B03" w:rsidRPr="00D42ED6" w:rsidRDefault="004C6B03" w:rsidP="004C6B03">
      <w:pPr>
        <w:pStyle w:val="ListParagraph"/>
        <w:rPr>
          <w:b/>
        </w:rPr>
      </w:pPr>
    </w:p>
    <w:p w14:paraId="5125EEEE" w14:textId="77777777" w:rsidR="004C6B03" w:rsidRDefault="004C6B03" w:rsidP="004C6B03">
      <w:pPr>
        <w:pStyle w:val="ListParagraph"/>
        <w:rPr>
          <w:b/>
        </w:rPr>
      </w:pPr>
    </w:p>
    <w:p w14:paraId="374BFF19" w14:textId="77777777" w:rsidR="004C6B03" w:rsidRPr="0077532E" w:rsidRDefault="004C6B03" w:rsidP="004C6B03">
      <w:pPr>
        <w:rPr>
          <w:b/>
        </w:rPr>
      </w:pPr>
    </w:p>
    <w:p w14:paraId="7986255D" w14:textId="77777777" w:rsidR="004C6B03" w:rsidRDefault="004C6B03" w:rsidP="004C6B03">
      <w:pPr>
        <w:pStyle w:val="ListParagraph"/>
        <w:rPr>
          <w:b/>
        </w:rPr>
      </w:pPr>
    </w:p>
    <w:p w14:paraId="2A546556" w14:textId="77777777" w:rsidR="004C6B03" w:rsidRPr="00584EAC" w:rsidRDefault="004C6B03" w:rsidP="004C6B03">
      <w:pPr>
        <w:pStyle w:val="ListParagraph"/>
        <w:numPr>
          <w:ilvl w:val="0"/>
          <w:numId w:val="1"/>
        </w:numPr>
        <w:rPr>
          <w:b/>
        </w:rPr>
      </w:pPr>
      <w:r w:rsidRPr="004D7F81">
        <w:rPr>
          <w:b/>
        </w:rPr>
        <w:lastRenderedPageBreak/>
        <w:t>Organizational Background: (</w:t>
      </w:r>
      <w:r>
        <w:t>Organization profile, vision &amp; mission, work profile, locations the organization works at and key areas of impact and area of operation of the organization):</w:t>
      </w:r>
    </w:p>
    <w:p w14:paraId="02C05429" w14:textId="77777777" w:rsidR="004C6B03" w:rsidRPr="00543BCF" w:rsidRDefault="004C6B03" w:rsidP="004C6B03">
      <w:pPr>
        <w:pStyle w:val="ListParagraph"/>
        <w:rPr>
          <w:b/>
        </w:rPr>
      </w:pPr>
    </w:p>
    <w:tbl>
      <w:tblPr>
        <w:tblStyle w:val="TableGrid"/>
        <w:tblW w:w="9900" w:type="dxa"/>
        <w:tblInd w:w="-275" w:type="dxa"/>
        <w:tblLook w:val="04A0" w:firstRow="1" w:lastRow="0" w:firstColumn="1" w:lastColumn="0" w:noHBand="0" w:noVBand="1"/>
      </w:tblPr>
      <w:tblGrid>
        <w:gridCol w:w="9900"/>
      </w:tblGrid>
      <w:tr w:rsidR="004C6B03" w14:paraId="675C122A" w14:textId="77777777" w:rsidTr="00362167">
        <w:trPr>
          <w:trHeight w:val="1245"/>
        </w:trPr>
        <w:tc>
          <w:tcPr>
            <w:tcW w:w="9900" w:type="dxa"/>
          </w:tcPr>
          <w:p w14:paraId="27695A0D" w14:textId="77777777" w:rsidR="004C6B03" w:rsidRDefault="004C6B03" w:rsidP="00362167">
            <w:pPr>
              <w:pStyle w:val="ListParagraph"/>
              <w:ind w:left="0"/>
            </w:pPr>
          </w:p>
          <w:p w14:paraId="0FB05E33" w14:textId="77777777" w:rsidR="004C6B03" w:rsidRDefault="004C6B03" w:rsidP="00362167">
            <w:pPr>
              <w:pStyle w:val="ListParagraph"/>
              <w:ind w:left="0"/>
              <w:rPr>
                <w:rFonts w:cstheme="minorHAnsi"/>
                <w:color w:val="000000"/>
              </w:rPr>
            </w:pPr>
            <w:r w:rsidRPr="00756AFA">
              <w:rPr>
                <w:rFonts w:cstheme="minorHAnsi"/>
                <w:color w:val="000000"/>
              </w:rPr>
              <w:t xml:space="preserve">HCG Foundation is a unique not-for-profit organization that raises funds through donations, grants, and CSR funds to help economically marginalized patients, raise awareness about cancer and its prevention, and conduct cancer early detection camps. HCG Foundation was constituted and registered as a Public Charitable Trust on 4th December 2006 with the single-minded aim of improving the quality of life of patients by empowering them to avail the best cancer care that medical science can offer. It has helped over </w:t>
            </w:r>
            <w:r w:rsidRPr="00653842">
              <w:rPr>
                <w:rFonts w:cstheme="minorHAnsi"/>
              </w:rPr>
              <w:t xml:space="preserve">4,120 patients and conducted more than 482 awareness camps </w:t>
            </w:r>
            <w:r w:rsidRPr="00756AFA">
              <w:rPr>
                <w:rFonts w:cstheme="minorHAnsi"/>
                <w:color w:val="000000"/>
              </w:rPr>
              <w:t>since its inception</w:t>
            </w:r>
            <w:r>
              <w:rPr>
                <w:rFonts w:cstheme="minorHAnsi"/>
                <w:color w:val="000000"/>
              </w:rPr>
              <w:t xml:space="preserve"> catering to 52,000 beneficiaries.</w:t>
            </w:r>
          </w:p>
          <w:p w14:paraId="7C1A7ADA" w14:textId="77777777" w:rsidR="004C6B03" w:rsidRDefault="004C6B03" w:rsidP="00362167">
            <w:pPr>
              <w:pStyle w:val="paragraph"/>
              <w:spacing w:before="0" w:beforeAutospacing="0" w:after="0" w:afterAutospacing="0"/>
              <w:textAlignment w:val="baseline"/>
              <w:rPr>
                <w:rFonts w:ascii="Calibri" w:hAnsi="Calibri" w:cs="Calibri"/>
              </w:rPr>
            </w:pPr>
            <w:r>
              <w:rPr>
                <w:rStyle w:val="normaltextrun"/>
                <w:rFonts w:ascii="Calibri" w:hAnsi="Calibri" w:cs="Calibri"/>
                <w:b/>
                <w:bCs/>
                <w:color w:val="222222"/>
                <w:lang w:val="en-IN"/>
              </w:rPr>
              <w:t>Vision: - </w:t>
            </w:r>
            <w:r>
              <w:rPr>
                <w:rStyle w:val="eop"/>
                <w:rFonts w:ascii="Calibri" w:hAnsi="Calibri" w:cs="Calibri"/>
                <w:color w:val="222222"/>
              </w:rPr>
              <w:t> </w:t>
            </w:r>
          </w:p>
          <w:p w14:paraId="1EE80378" w14:textId="77777777" w:rsidR="004C6B03" w:rsidRPr="004360E0" w:rsidRDefault="004C6B03" w:rsidP="00362167">
            <w:pPr>
              <w:pStyle w:val="paragraph"/>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 xml:space="preserve">Ensuring access to quality cancer treatment for those in need and creating awareness </w:t>
            </w:r>
            <w:proofErr w:type="gramStart"/>
            <w:r w:rsidRPr="004360E0">
              <w:rPr>
                <w:rStyle w:val="normaltextrun"/>
                <w:rFonts w:ascii="Calibri" w:hAnsi="Calibri" w:cs="Calibri"/>
                <w:color w:val="222222"/>
                <w:sz w:val="22"/>
                <w:szCs w:val="22"/>
              </w:rPr>
              <w:t>on</w:t>
            </w:r>
            <w:proofErr w:type="gramEnd"/>
            <w:r w:rsidRPr="004360E0">
              <w:rPr>
                <w:rStyle w:val="normaltextrun"/>
                <w:rFonts w:ascii="Calibri" w:hAnsi="Calibri" w:cs="Calibri"/>
                <w:color w:val="222222"/>
                <w:sz w:val="22"/>
                <w:szCs w:val="22"/>
              </w:rPr>
              <w:t xml:space="preserve"> Cancer and its Prevention</w:t>
            </w:r>
            <w:r w:rsidRPr="004360E0">
              <w:rPr>
                <w:rStyle w:val="eop"/>
                <w:rFonts w:ascii="Calibri" w:hAnsi="Calibri" w:cs="Calibri"/>
                <w:color w:val="222222"/>
                <w:sz w:val="22"/>
                <w:szCs w:val="22"/>
              </w:rPr>
              <w:t> </w:t>
            </w:r>
          </w:p>
          <w:p w14:paraId="45D9D940" w14:textId="77777777" w:rsidR="004C6B03" w:rsidRPr="004360E0" w:rsidRDefault="004C6B03" w:rsidP="00362167">
            <w:pPr>
              <w:pStyle w:val="paragraph"/>
              <w:spacing w:before="0" w:beforeAutospacing="0" w:after="0" w:afterAutospacing="0"/>
              <w:ind w:firstLine="720"/>
              <w:textAlignment w:val="baseline"/>
              <w:rPr>
                <w:rFonts w:ascii="Calibri" w:hAnsi="Calibri" w:cs="Calibri"/>
                <w:sz w:val="22"/>
                <w:szCs w:val="22"/>
              </w:rPr>
            </w:pPr>
            <w:r w:rsidRPr="004360E0">
              <w:rPr>
                <w:rStyle w:val="eop"/>
                <w:rFonts w:ascii="Calibri" w:hAnsi="Calibri" w:cs="Calibri"/>
                <w:color w:val="222222"/>
                <w:sz w:val="22"/>
                <w:szCs w:val="22"/>
              </w:rPr>
              <w:t> </w:t>
            </w:r>
          </w:p>
          <w:p w14:paraId="5170511A" w14:textId="77777777" w:rsidR="004C6B03" w:rsidRPr="004360E0" w:rsidRDefault="004C6B03" w:rsidP="00362167">
            <w:pPr>
              <w:pStyle w:val="paragraph"/>
              <w:spacing w:before="0" w:beforeAutospacing="0" w:after="0" w:afterAutospacing="0"/>
              <w:ind w:firstLine="720"/>
              <w:textAlignment w:val="baseline"/>
              <w:rPr>
                <w:rFonts w:ascii="Calibri" w:hAnsi="Calibri" w:cs="Calibri"/>
                <w:sz w:val="22"/>
                <w:szCs w:val="22"/>
              </w:rPr>
            </w:pPr>
            <w:r w:rsidRPr="004360E0">
              <w:rPr>
                <w:rStyle w:val="eop"/>
                <w:rFonts w:ascii="Calibri" w:hAnsi="Calibri" w:cs="Calibri"/>
                <w:color w:val="222222"/>
                <w:sz w:val="22"/>
                <w:szCs w:val="22"/>
              </w:rPr>
              <w:t> </w:t>
            </w:r>
          </w:p>
          <w:p w14:paraId="5CE43F04" w14:textId="77777777" w:rsidR="004C6B03" w:rsidRPr="004360E0" w:rsidRDefault="004C6B03" w:rsidP="00362167">
            <w:pPr>
              <w:pStyle w:val="paragraph"/>
              <w:spacing w:before="0" w:beforeAutospacing="0" w:after="0" w:afterAutospacing="0"/>
              <w:textAlignment w:val="baseline"/>
              <w:rPr>
                <w:rFonts w:ascii="Calibri" w:hAnsi="Calibri" w:cs="Calibri"/>
                <w:sz w:val="22"/>
                <w:szCs w:val="22"/>
              </w:rPr>
            </w:pPr>
            <w:r w:rsidRPr="004360E0">
              <w:rPr>
                <w:rStyle w:val="normaltextrun"/>
                <w:rFonts w:ascii="Calibri" w:hAnsi="Calibri" w:cs="Calibri"/>
                <w:b/>
                <w:bCs/>
                <w:color w:val="222222"/>
                <w:sz w:val="22"/>
                <w:szCs w:val="22"/>
                <w:lang w:val="en-IN"/>
              </w:rPr>
              <w:t>Mission: - </w:t>
            </w:r>
            <w:r w:rsidRPr="004360E0">
              <w:rPr>
                <w:rStyle w:val="eop"/>
                <w:rFonts w:ascii="Calibri" w:hAnsi="Calibri" w:cs="Calibri"/>
                <w:color w:val="222222"/>
                <w:sz w:val="22"/>
                <w:szCs w:val="22"/>
              </w:rPr>
              <w:t> </w:t>
            </w:r>
          </w:p>
          <w:p w14:paraId="3B525DDC" w14:textId="77777777" w:rsidR="004C6B03" w:rsidRPr="004360E0" w:rsidRDefault="004C6B03"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Provide financial support to those who cannot afford cancer treatment</w:t>
            </w:r>
            <w:r w:rsidRPr="004360E0">
              <w:rPr>
                <w:rStyle w:val="eop"/>
                <w:rFonts w:ascii="Calibri" w:hAnsi="Calibri" w:cs="Calibri"/>
                <w:color w:val="222222"/>
                <w:sz w:val="22"/>
                <w:szCs w:val="22"/>
              </w:rPr>
              <w:t>.</w:t>
            </w:r>
          </w:p>
          <w:p w14:paraId="61E79FDB" w14:textId="77777777" w:rsidR="004C6B03" w:rsidRPr="004360E0" w:rsidRDefault="004C6B03"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sz w:val="22"/>
                <w:szCs w:val="22"/>
              </w:rPr>
              <w:t>Spread awareness on cancer and cure</w:t>
            </w:r>
            <w:r w:rsidRPr="004360E0">
              <w:rPr>
                <w:rStyle w:val="eop"/>
                <w:rFonts w:ascii="Calibri" w:hAnsi="Calibri" w:cs="Calibri"/>
                <w:sz w:val="22"/>
                <w:szCs w:val="22"/>
              </w:rPr>
              <w:t>.</w:t>
            </w:r>
          </w:p>
          <w:p w14:paraId="0DEC73B9" w14:textId="77777777" w:rsidR="004C6B03" w:rsidRPr="004360E0" w:rsidRDefault="004C6B03"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Make early detection service more accessible for rural communities</w:t>
            </w:r>
            <w:r w:rsidRPr="004360E0">
              <w:rPr>
                <w:rStyle w:val="eop"/>
                <w:rFonts w:ascii="Calibri" w:hAnsi="Calibri" w:cs="Calibri"/>
                <w:color w:val="222222"/>
                <w:sz w:val="22"/>
                <w:szCs w:val="22"/>
              </w:rPr>
              <w:t>.</w:t>
            </w:r>
          </w:p>
          <w:p w14:paraId="4320278B" w14:textId="77777777" w:rsidR="004C6B03" w:rsidRPr="004360E0" w:rsidRDefault="004C6B03"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Educate on healthy lifestyle habits and prevention of cancer</w:t>
            </w:r>
            <w:r>
              <w:rPr>
                <w:rStyle w:val="normaltextrun"/>
                <w:rFonts w:ascii="Calibri" w:hAnsi="Calibri" w:cs="Calibri"/>
                <w:color w:val="222222"/>
                <w:sz w:val="22"/>
                <w:szCs w:val="22"/>
              </w:rPr>
              <w:t>.</w:t>
            </w:r>
            <w:r w:rsidRPr="004360E0">
              <w:rPr>
                <w:rStyle w:val="eop"/>
                <w:rFonts w:ascii="Calibri" w:hAnsi="Calibri" w:cs="Calibri"/>
                <w:color w:val="222222"/>
                <w:sz w:val="22"/>
                <w:szCs w:val="22"/>
              </w:rPr>
              <w:t> </w:t>
            </w:r>
          </w:p>
          <w:p w14:paraId="4399E732" w14:textId="77777777" w:rsidR="004C6B03" w:rsidRPr="004360E0" w:rsidRDefault="004C6B03"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Provide psychological support to the family of cancer affected</w:t>
            </w:r>
            <w:r>
              <w:rPr>
                <w:rStyle w:val="normaltextrun"/>
                <w:rFonts w:ascii="Calibri" w:hAnsi="Calibri" w:cs="Calibri"/>
                <w:color w:val="222222"/>
                <w:sz w:val="22"/>
                <w:szCs w:val="22"/>
              </w:rPr>
              <w:t>.</w:t>
            </w:r>
            <w:r w:rsidRPr="004360E0">
              <w:rPr>
                <w:rStyle w:val="eop"/>
                <w:rFonts w:ascii="Calibri" w:hAnsi="Calibri" w:cs="Calibri"/>
                <w:color w:val="222222"/>
                <w:sz w:val="22"/>
                <w:szCs w:val="22"/>
              </w:rPr>
              <w:t> </w:t>
            </w:r>
          </w:p>
          <w:p w14:paraId="024751FE" w14:textId="77777777" w:rsidR="004C6B03" w:rsidRPr="004360E0" w:rsidRDefault="004C6B03"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Sponsor, promote and conduct research activities towards prevention, treatment and eradication of cancer</w:t>
            </w:r>
            <w:r>
              <w:rPr>
                <w:rStyle w:val="eop"/>
                <w:rFonts w:ascii="Calibri" w:hAnsi="Calibri" w:cs="Calibri"/>
                <w:color w:val="222222"/>
                <w:sz w:val="22"/>
                <w:szCs w:val="22"/>
              </w:rPr>
              <w:t>.</w:t>
            </w:r>
          </w:p>
          <w:p w14:paraId="0521352D" w14:textId="77777777" w:rsidR="004C6B03" w:rsidRPr="00756AFA" w:rsidRDefault="004C6B03" w:rsidP="00362167">
            <w:pPr>
              <w:pStyle w:val="ListParagraph"/>
              <w:ind w:left="0"/>
              <w:rPr>
                <w:rFonts w:cstheme="minorHAnsi"/>
              </w:rPr>
            </w:pPr>
          </w:p>
          <w:p w14:paraId="66019FCB" w14:textId="77777777" w:rsidR="004C6B03" w:rsidRDefault="004C6B03" w:rsidP="00362167">
            <w:pPr>
              <w:pStyle w:val="ListParagraph"/>
              <w:ind w:left="0"/>
            </w:pPr>
          </w:p>
        </w:tc>
      </w:tr>
    </w:tbl>
    <w:p w14:paraId="5231C799" w14:textId="77777777" w:rsidR="004C6B03" w:rsidRDefault="004C6B03" w:rsidP="004C6B03">
      <w:pPr>
        <w:rPr>
          <w:b/>
          <w:sz w:val="24"/>
          <w:szCs w:val="24"/>
          <w:u w:val="single"/>
        </w:rPr>
      </w:pPr>
    </w:p>
    <w:p w14:paraId="5AC31977" w14:textId="77777777" w:rsidR="004C6B03" w:rsidRDefault="004C6B03" w:rsidP="004C6B03">
      <w:pPr>
        <w:rPr>
          <w:b/>
          <w:sz w:val="24"/>
          <w:szCs w:val="24"/>
          <w:u w:val="single"/>
        </w:rPr>
      </w:pPr>
    </w:p>
    <w:p w14:paraId="09B4BEC1" w14:textId="77777777" w:rsidR="004C6B03" w:rsidRDefault="004C6B03" w:rsidP="004C6B03">
      <w:pPr>
        <w:pStyle w:val="ListParagraph"/>
        <w:numPr>
          <w:ilvl w:val="0"/>
          <w:numId w:val="1"/>
        </w:numPr>
        <w:rPr>
          <w:b/>
          <w:sz w:val="24"/>
          <w:szCs w:val="24"/>
          <w:u w:val="single"/>
        </w:rPr>
      </w:pPr>
      <w:r>
        <w:rPr>
          <w:b/>
          <w:sz w:val="24"/>
          <w:szCs w:val="24"/>
          <w:u w:val="single"/>
        </w:rPr>
        <w:t>Awards and Recognition (if any)</w:t>
      </w:r>
    </w:p>
    <w:tbl>
      <w:tblPr>
        <w:tblStyle w:val="TableGrid"/>
        <w:tblW w:w="9899" w:type="dxa"/>
        <w:tblInd w:w="-275" w:type="dxa"/>
        <w:tblLook w:val="04A0" w:firstRow="1" w:lastRow="0" w:firstColumn="1" w:lastColumn="0" w:noHBand="0" w:noVBand="1"/>
      </w:tblPr>
      <w:tblGrid>
        <w:gridCol w:w="9899"/>
      </w:tblGrid>
      <w:tr w:rsidR="004C6B03" w14:paraId="2C75A403" w14:textId="77777777" w:rsidTr="00362167">
        <w:trPr>
          <w:trHeight w:val="1116"/>
        </w:trPr>
        <w:tc>
          <w:tcPr>
            <w:tcW w:w="9899" w:type="dxa"/>
          </w:tcPr>
          <w:p w14:paraId="7606A164" w14:textId="77777777" w:rsidR="004C6B03" w:rsidRPr="00D46940" w:rsidRDefault="004C6B03" w:rsidP="00362167">
            <w:pPr>
              <w:pStyle w:val="ListParagraph"/>
              <w:numPr>
                <w:ilvl w:val="0"/>
                <w:numId w:val="6"/>
              </w:numPr>
              <w:rPr>
                <w:rFonts w:cstheme="minorHAnsi"/>
                <w:color w:val="000000"/>
              </w:rPr>
            </w:pPr>
            <w:r w:rsidRPr="00D46940">
              <w:rPr>
                <w:rFonts w:cstheme="minorHAnsi"/>
                <w:color w:val="000000"/>
              </w:rPr>
              <w:t>Awarded to HCG Foundation: Bengaluru NGO’s Leadership Award 2017</w:t>
            </w:r>
          </w:p>
          <w:p w14:paraId="776A6AC4" w14:textId="77777777" w:rsidR="004C6B03" w:rsidRPr="00D46940" w:rsidRDefault="004C6B03" w:rsidP="00362167">
            <w:pPr>
              <w:pStyle w:val="ListParagraph"/>
              <w:numPr>
                <w:ilvl w:val="0"/>
                <w:numId w:val="6"/>
              </w:numPr>
              <w:rPr>
                <w:rFonts w:cstheme="minorHAnsi"/>
                <w:color w:val="000000"/>
              </w:rPr>
            </w:pPr>
            <w:r w:rsidRPr="00D46940">
              <w:rPr>
                <w:rFonts w:cstheme="minorHAnsi"/>
                <w:color w:val="000000"/>
              </w:rPr>
              <w:t>Certificate of Merit Awarded to HCG Foundation: National CSR Leadership Certificate of merit 2016.</w:t>
            </w:r>
          </w:p>
          <w:p w14:paraId="488EE1B4" w14:textId="77777777" w:rsidR="004C6B03" w:rsidRDefault="004C6B03" w:rsidP="00362167">
            <w:pPr>
              <w:rPr>
                <w:b/>
                <w:sz w:val="24"/>
                <w:szCs w:val="24"/>
                <w:u w:val="single"/>
              </w:rPr>
            </w:pPr>
          </w:p>
        </w:tc>
      </w:tr>
    </w:tbl>
    <w:p w14:paraId="3821D6F7" w14:textId="77777777" w:rsidR="004C6B03" w:rsidRDefault="004C6B03" w:rsidP="004C6B03">
      <w:pPr>
        <w:rPr>
          <w:b/>
          <w:sz w:val="24"/>
          <w:szCs w:val="24"/>
          <w:u w:val="single"/>
        </w:rPr>
      </w:pPr>
    </w:p>
    <w:p w14:paraId="05408D56" w14:textId="77777777" w:rsidR="004C6B03" w:rsidRDefault="004C6B03" w:rsidP="004C6B03">
      <w:pPr>
        <w:rPr>
          <w:b/>
          <w:sz w:val="24"/>
          <w:szCs w:val="24"/>
          <w:u w:val="single"/>
        </w:rPr>
      </w:pPr>
    </w:p>
    <w:p w14:paraId="187ADA49" w14:textId="77777777" w:rsidR="004C6B03" w:rsidRDefault="004C6B03" w:rsidP="004C6B03">
      <w:pPr>
        <w:rPr>
          <w:b/>
          <w:sz w:val="24"/>
          <w:szCs w:val="24"/>
          <w:u w:val="single"/>
        </w:rPr>
      </w:pPr>
    </w:p>
    <w:p w14:paraId="3C14E548" w14:textId="77777777" w:rsidR="004C6B03" w:rsidRDefault="004C6B03" w:rsidP="004C6B03">
      <w:pPr>
        <w:rPr>
          <w:b/>
          <w:sz w:val="24"/>
          <w:szCs w:val="24"/>
          <w:u w:val="single"/>
        </w:rPr>
      </w:pPr>
    </w:p>
    <w:p w14:paraId="08ACCEEE" w14:textId="77777777" w:rsidR="004C6B03" w:rsidRPr="00F96BCA" w:rsidRDefault="004C6B03" w:rsidP="004C6B03">
      <w:pPr>
        <w:rPr>
          <w:sz w:val="24"/>
          <w:szCs w:val="24"/>
        </w:rPr>
      </w:pPr>
      <w:r w:rsidRPr="00F96BCA">
        <w:rPr>
          <w:b/>
          <w:sz w:val="24"/>
          <w:szCs w:val="24"/>
          <w:u w:val="single"/>
        </w:rPr>
        <w:t>Section 2: Project Proposal</w:t>
      </w:r>
    </w:p>
    <w:p w14:paraId="688B36C8" w14:textId="77777777" w:rsidR="004C6B03" w:rsidRDefault="004C6B03" w:rsidP="004C6B03">
      <w:pPr>
        <w:rPr>
          <w:sz w:val="24"/>
          <w:szCs w:val="24"/>
        </w:rPr>
      </w:pPr>
    </w:p>
    <w:p w14:paraId="3FC18AF2" w14:textId="77777777" w:rsidR="004C6B03" w:rsidRPr="00D42ED6" w:rsidRDefault="004C6B03" w:rsidP="004C6B03">
      <w:pPr>
        <w:pStyle w:val="ListParagraph"/>
        <w:numPr>
          <w:ilvl w:val="0"/>
          <w:numId w:val="4"/>
        </w:numPr>
        <w:rPr>
          <w:sz w:val="24"/>
          <w:szCs w:val="24"/>
        </w:rPr>
      </w:pPr>
      <w:r w:rsidRPr="00D42ED6">
        <w:rPr>
          <w:b/>
          <w:sz w:val="24"/>
          <w:szCs w:val="24"/>
          <w:u w:val="single"/>
        </w:rPr>
        <w:t>Project Identification details</w:t>
      </w:r>
      <w:r w:rsidRPr="00D42ED6">
        <w:rPr>
          <w:sz w:val="24"/>
          <w:szCs w:val="24"/>
        </w:rPr>
        <w:t>-</w:t>
      </w:r>
    </w:p>
    <w:p w14:paraId="7EFC3C27" w14:textId="77777777" w:rsidR="004C6B03" w:rsidRPr="00F96BCA" w:rsidRDefault="004C6B03" w:rsidP="004C6B03">
      <w:pPr>
        <w:rPr>
          <w:sz w:val="24"/>
          <w:szCs w:val="24"/>
        </w:rPr>
      </w:pPr>
    </w:p>
    <w:tbl>
      <w:tblPr>
        <w:tblStyle w:val="TableGrid"/>
        <w:tblW w:w="9630" w:type="dxa"/>
        <w:tblInd w:w="-5" w:type="dxa"/>
        <w:tblLook w:val="04A0" w:firstRow="1" w:lastRow="0" w:firstColumn="1" w:lastColumn="0" w:noHBand="0" w:noVBand="1"/>
      </w:tblPr>
      <w:tblGrid>
        <w:gridCol w:w="5040"/>
        <w:gridCol w:w="4590"/>
      </w:tblGrid>
      <w:tr w:rsidR="009A2C9D" w14:paraId="5CB2F860" w14:textId="77777777" w:rsidTr="00362167">
        <w:tc>
          <w:tcPr>
            <w:tcW w:w="5040" w:type="dxa"/>
          </w:tcPr>
          <w:p w14:paraId="2D9CA6FF" w14:textId="77777777" w:rsidR="009A2C9D" w:rsidRPr="00215494" w:rsidRDefault="009A2C9D" w:rsidP="009A2C9D">
            <w:pPr>
              <w:pStyle w:val="ListParagraph"/>
              <w:numPr>
                <w:ilvl w:val="0"/>
                <w:numId w:val="5"/>
              </w:numPr>
              <w:rPr>
                <w:b/>
                <w:sz w:val="24"/>
                <w:szCs w:val="24"/>
              </w:rPr>
            </w:pPr>
            <w:r w:rsidRPr="00215494">
              <w:rPr>
                <w:b/>
                <w:sz w:val="24"/>
                <w:szCs w:val="24"/>
              </w:rPr>
              <w:t>Project Name</w:t>
            </w:r>
          </w:p>
        </w:tc>
        <w:tc>
          <w:tcPr>
            <w:tcW w:w="4590" w:type="dxa"/>
          </w:tcPr>
          <w:p w14:paraId="6DBF3DCE" w14:textId="5711DC95" w:rsidR="009A2C9D" w:rsidRPr="009A2C9D" w:rsidRDefault="00161E31" w:rsidP="009A2C9D">
            <w:pPr>
              <w:rPr>
                <w:b/>
                <w:color w:val="1F4E79" w:themeColor="accent1" w:themeShade="80"/>
              </w:rPr>
            </w:pPr>
            <w:r>
              <w:rPr>
                <w:b/>
                <w:color w:val="1F4E79" w:themeColor="accent1" w:themeShade="80"/>
              </w:rPr>
              <w:t xml:space="preserve">NIDAN DAAN - </w:t>
            </w:r>
            <w:r w:rsidR="009A2C9D" w:rsidRPr="009A2C9D">
              <w:rPr>
                <w:b/>
                <w:color w:val="1F4E79" w:themeColor="accent1" w:themeShade="80"/>
              </w:rPr>
              <w:t>CANCER CARE DIAGNOSTICS SUPPORT INITIATIVE</w:t>
            </w:r>
          </w:p>
        </w:tc>
      </w:tr>
      <w:tr w:rsidR="009A2C9D" w14:paraId="47718D33" w14:textId="77777777" w:rsidTr="00362167">
        <w:tc>
          <w:tcPr>
            <w:tcW w:w="5040" w:type="dxa"/>
          </w:tcPr>
          <w:p w14:paraId="58EF747B" w14:textId="77777777" w:rsidR="009A2C9D" w:rsidRPr="00215494" w:rsidRDefault="009A2C9D" w:rsidP="009A2C9D">
            <w:pPr>
              <w:pStyle w:val="ListParagraph"/>
              <w:numPr>
                <w:ilvl w:val="0"/>
                <w:numId w:val="5"/>
              </w:numPr>
              <w:rPr>
                <w:b/>
                <w:sz w:val="24"/>
                <w:szCs w:val="24"/>
              </w:rPr>
            </w:pPr>
            <w:r w:rsidRPr="00215494">
              <w:rPr>
                <w:b/>
                <w:sz w:val="24"/>
                <w:szCs w:val="24"/>
              </w:rPr>
              <w:t>Thematic Pillar</w:t>
            </w:r>
          </w:p>
        </w:tc>
        <w:tc>
          <w:tcPr>
            <w:tcW w:w="4590" w:type="dxa"/>
          </w:tcPr>
          <w:p w14:paraId="75548B51" w14:textId="77777777" w:rsidR="009A2C9D" w:rsidRPr="009A2C9D" w:rsidRDefault="009A2C9D" w:rsidP="009A2C9D">
            <w:pPr>
              <w:pStyle w:val="ListParagraph"/>
              <w:ind w:left="0"/>
              <w:rPr>
                <w:b/>
                <w:color w:val="FF0000"/>
                <w:sz w:val="24"/>
                <w:szCs w:val="24"/>
              </w:rPr>
            </w:pPr>
            <w:r w:rsidRPr="009A2C9D">
              <w:rPr>
                <w:b/>
                <w:color w:val="1F4E79" w:themeColor="accent1" w:themeShade="80"/>
                <w:sz w:val="24"/>
                <w:szCs w:val="24"/>
              </w:rPr>
              <w:t>Health (Cancer Care)</w:t>
            </w:r>
          </w:p>
        </w:tc>
      </w:tr>
      <w:tr w:rsidR="009A2C9D" w14:paraId="582B00A5" w14:textId="77777777" w:rsidTr="00362167">
        <w:tc>
          <w:tcPr>
            <w:tcW w:w="5040" w:type="dxa"/>
          </w:tcPr>
          <w:p w14:paraId="6A42B138" w14:textId="77777777" w:rsidR="009A2C9D" w:rsidRPr="00215494" w:rsidRDefault="009A2C9D" w:rsidP="009A2C9D">
            <w:pPr>
              <w:pStyle w:val="ListParagraph"/>
              <w:numPr>
                <w:ilvl w:val="0"/>
                <w:numId w:val="5"/>
              </w:numPr>
              <w:rPr>
                <w:b/>
                <w:sz w:val="24"/>
                <w:szCs w:val="24"/>
              </w:rPr>
            </w:pPr>
            <w:r w:rsidRPr="00215494">
              <w:rPr>
                <w:b/>
                <w:sz w:val="24"/>
                <w:szCs w:val="24"/>
              </w:rPr>
              <w:t xml:space="preserve">Proposed </w:t>
            </w:r>
            <w:proofErr w:type="gramStart"/>
            <w:r w:rsidRPr="00215494">
              <w:rPr>
                <w:b/>
                <w:sz w:val="24"/>
                <w:szCs w:val="24"/>
              </w:rPr>
              <w:t>Location(</w:t>
            </w:r>
            <w:proofErr w:type="gramEnd"/>
            <w:r w:rsidRPr="00215494">
              <w:rPr>
                <w:b/>
                <w:sz w:val="24"/>
                <w:szCs w:val="24"/>
              </w:rPr>
              <w:t>City/Villa</w:t>
            </w:r>
            <w:r>
              <w:rPr>
                <w:b/>
                <w:sz w:val="24"/>
                <w:szCs w:val="24"/>
              </w:rPr>
              <w:t>ge &amp; State</w:t>
            </w:r>
            <w:r w:rsidRPr="00215494">
              <w:rPr>
                <w:b/>
                <w:sz w:val="24"/>
                <w:szCs w:val="24"/>
              </w:rPr>
              <w:t>)</w:t>
            </w:r>
          </w:p>
        </w:tc>
        <w:tc>
          <w:tcPr>
            <w:tcW w:w="4590" w:type="dxa"/>
          </w:tcPr>
          <w:p w14:paraId="1B95AD6D" w14:textId="19DD42F0" w:rsidR="009A2C9D" w:rsidRPr="009A2C9D" w:rsidRDefault="009A2C9D" w:rsidP="009A2C9D">
            <w:pPr>
              <w:pStyle w:val="ListParagraph"/>
              <w:ind w:left="0"/>
              <w:rPr>
                <w:b/>
                <w:color w:val="FF0000"/>
                <w:sz w:val="24"/>
                <w:szCs w:val="24"/>
              </w:rPr>
            </w:pPr>
            <w:r>
              <w:rPr>
                <w:color w:val="FF0000"/>
                <w:sz w:val="24"/>
                <w:szCs w:val="24"/>
              </w:rPr>
              <w:t xml:space="preserve"> </w:t>
            </w:r>
            <w:r w:rsidRPr="009A2C9D">
              <w:rPr>
                <w:b/>
                <w:color w:val="1F4E79" w:themeColor="accent1" w:themeShade="80"/>
                <w:sz w:val="24"/>
                <w:szCs w:val="24"/>
              </w:rPr>
              <w:t xml:space="preserve">Ranchi </w:t>
            </w:r>
            <w:r w:rsidR="00DF566A">
              <w:rPr>
                <w:b/>
                <w:color w:val="1F4E79" w:themeColor="accent1" w:themeShade="80"/>
                <w:sz w:val="24"/>
                <w:szCs w:val="24"/>
              </w:rPr>
              <w:t>–</w:t>
            </w:r>
            <w:r w:rsidRPr="009A2C9D">
              <w:rPr>
                <w:rFonts w:eastAsia="Times New Roman" w:cstheme="minorHAnsi"/>
                <w:b/>
                <w:bCs/>
                <w:color w:val="1F4E79" w:themeColor="accent1" w:themeShade="80"/>
                <w:sz w:val="24"/>
                <w:szCs w:val="24"/>
              </w:rPr>
              <w:t xml:space="preserve"> </w:t>
            </w:r>
            <w:r w:rsidR="00DF566A">
              <w:rPr>
                <w:rFonts w:eastAsia="Times New Roman" w:cstheme="minorHAnsi"/>
                <w:b/>
                <w:bCs/>
                <w:color w:val="1F4E79" w:themeColor="accent1" w:themeShade="80"/>
                <w:sz w:val="24"/>
                <w:szCs w:val="24"/>
              </w:rPr>
              <w:t>Jharkhand</w:t>
            </w:r>
          </w:p>
        </w:tc>
      </w:tr>
      <w:tr w:rsidR="009A2C9D" w14:paraId="0AEB50B4" w14:textId="77777777" w:rsidTr="00362167">
        <w:tc>
          <w:tcPr>
            <w:tcW w:w="5040" w:type="dxa"/>
          </w:tcPr>
          <w:p w14:paraId="04C48FD0" w14:textId="77777777" w:rsidR="009A2C9D" w:rsidRPr="00215494" w:rsidRDefault="009A2C9D" w:rsidP="009A2C9D">
            <w:pPr>
              <w:pStyle w:val="ListParagraph"/>
              <w:numPr>
                <w:ilvl w:val="0"/>
                <w:numId w:val="5"/>
              </w:numPr>
              <w:rPr>
                <w:b/>
                <w:sz w:val="24"/>
                <w:szCs w:val="24"/>
              </w:rPr>
            </w:pPr>
            <w:r w:rsidRPr="00215494">
              <w:rPr>
                <w:b/>
                <w:sz w:val="24"/>
                <w:szCs w:val="24"/>
              </w:rPr>
              <w:t>Total Proposed Beneficiary Reach</w:t>
            </w:r>
          </w:p>
        </w:tc>
        <w:tc>
          <w:tcPr>
            <w:tcW w:w="4590" w:type="dxa"/>
          </w:tcPr>
          <w:p w14:paraId="03CDD830" w14:textId="7AB2A54C" w:rsidR="009A2C9D" w:rsidRPr="009A2C9D" w:rsidRDefault="00DF566A" w:rsidP="009A2C9D">
            <w:pPr>
              <w:pStyle w:val="ListParagraph"/>
              <w:ind w:left="0"/>
              <w:rPr>
                <w:b/>
                <w:color w:val="FF0000"/>
                <w:sz w:val="24"/>
                <w:szCs w:val="24"/>
              </w:rPr>
            </w:pPr>
            <w:r w:rsidRPr="00DF566A">
              <w:rPr>
                <w:b/>
                <w:color w:val="1F4E79" w:themeColor="accent1" w:themeShade="80"/>
                <w:sz w:val="24"/>
                <w:szCs w:val="24"/>
              </w:rPr>
              <w:t>320</w:t>
            </w:r>
          </w:p>
        </w:tc>
      </w:tr>
      <w:tr w:rsidR="009A2C9D" w14:paraId="60A3CB1E" w14:textId="77777777" w:rsidTr="00362167">
        <w:tc>
          <w:tcPr>
            <w:tcW w:w="5040" w:type="dxa"/>
          </w:tcPr>
          <w:p w14:paraId="0083C3C4" w14:textId="77777777" w:rsidR="009A2C9D" w:rsidRPr="00215494" w:rsidRDefault="009A2C9D" w:rsidP="009A2C9D">
            <w:pPr>
              <w:pStyle w:val="ListParagraph"/>
              <w:numPr>
                <w:ilvl w:val="0"/>
                <w:numId w:val="5"/>
              </w:numPr>
              <w:rPr>
                <w:b/>
                <w:sz w:val="24"/>
                <w:szCs w:val="24"/>
              </w:rPr>
            </w:pPr>
            <w:r w:rsidRPr="00215494">
              <w:rPr>
                <w:b/>
                <w:sz w:val="24"/>
                <w:szCs w:val="24"/>
              </w:rPr>
              <w:t>Total Proposed Budget</w:t>
            </w:r>
          </w:p>
        </w:tc>
        <w:tc>
          <w:tcPr>
            <w:tcW w:w="4590" w:type="dxa"/>
          </w:tcPr>
          <w:p w14:paraId="59F9D66C" w14:textId="635AE72A" w:rsidR="009A2C9D" w:rsidRPr="009A2C9D" w:rsidRDefault="00DF566A" w:rsidP="009A2C9D">
            <w:pPr>
              <w:pStyle w:val="ListParagraph"/>
              <w:ind w:left="0"/>
              <w:rPr>
                <w:b/>
                <w:color w:val="FF0000"/>
                <w:sz w:val="24"/>
                <w:szCs w:val="24"/>
              </w:rPr>
            </w:pPr>
            <w:r>
              <w:rPr>
                <w:b/>
                <w:color w:val="1F4E79" w:themeColor="accent1" w:themeShade="80"/>
                <w:sz w:val="24"/>
                <w:szCs w:val="24"/>
              </w:rPr>
              <w:t>50</w:t>
            </w:r>
            <w:r w:rsidR="009A2C9D" w:rsidRPr="009A2C9D">
              <w:rPr>
                <w:b/>
                <w:color w:val="1F4E79" w:themeColor="accent1" w:themeShade="80"/>
                <w:sz w:val="24"/>
                <w:szCs w:val="24"/>
              </w:rPr>
              <w:t xml:space="preserve"> lakhs</w:t>
            </w:r>
          </w:p>
        </w:tc>
      </w:tr>
    </w:tbl>
    <w:p w14:paraId="06B43A0F" w14:textId="77777777" w:rsidR="004C6B03" w:rsidRPr="00704214" w:rsidRDefault="004C6B03" w:rsidP="004C6B03">
      <w:pPr>
        <w:rPr>
          <w:sz w:val="24"/>
          <w:szCs w:val="24"/>
        </w:rPr>
      </w:pPr>
    </w:p>
    <w:p w14:paraId="4B24041A" w14:textId="77777777" w:rsidR="004C6B03" w:rsidRDefault="004C6B03" w:rsidP="004C6B03">
      <w:pPr>
        <w:pStyle w:val="ListParagraph"/>
        <w:rPr>
          <w:sz w:val="24"/>
          <w:szCs w:val="24"/>
        </w:rPr>
      </w:pPr>
    </w:p>
    <w:p w14:paraId="3FBE2B31" w14:textId="77777777" w:rsidR="004C6B03" w:rsidRDefault="004C6B03" w:rsidP="00B6311D">
      <w:pPr>
        <w:tabs>
          <w:tab w:val="left" w:pos="7310"/>
        </w:tabs>
        <w:rPr>
          <w:b/>
          <w:sz w:val="24"/>
          <w:szCs w:val="24"/>
          <w:u w:val="single"/>
        </w:rPr>
      </w:pPr>
      <w:r>
        <w:rPr>
          <w:b/>
          <w:sz w:val="24"/>
          <w:szCs w:val="24"/>
        </w:rPr>
        <w:t>2.</w:t>
      </w:r>
      <w:r w:rsidRPr="00D30381">
        <w:rPr>
          <w:b/>
          <w:sz w:val="24"/>
          <w:szCs w:val="24"/>
          <w:u w:val="single"/>
        </w:rPr>
        <w:t xml:space="preserve">Proposal Abstract: </w:t>
      </w:r>
      <w:r w:rsidR="00B6311D" w:rsidRPr="004F5643">
        <w:rPr>
          <w:b/>
          <w:sz w:val="24"/>
          <w:szCs w:val="24"/>
        </w:rPr>
        <w:tab/>
      </w:r>
    </w:p>
    <w:tbl>
      <w:tblPr>
        <w:tblStyle w:val="TableGrid"/>
        <w:tblW w:w="9103" w:type="dxa"/>
        <w:tblLook w:val="04A0" w:firstRow="1" w:lastRow="0" w:firstColumn="1" w:lastColumn="0" w:noHBand="0" w:noVBand="1"/>
      </w:tblPr>
      <w:tblGrid>
        <w:gridCol w:w="9103"/>
      </w:tblGrid>
      <w:tr w:rsidR="004C6B03" w14:paraId="44D2E3A8" w14:textId="77777777" w:rsidTr="00362167">
        <w:trPr>
          <w:trHeight w:val="2287"/>
        </w:trPr>
        <w:tc>
          <w:tcPr>
            <w:tcW w:w="9103" w:type="dxa"/>
          </w:tcPr>
          <w:p w14:paraId="7D8BD728" w14:textId="77777777" w:rsidR="00C7003C" w:rsidRPr="00C7003C" w:rsidRDefault="00C7003C" w:rsidP="00C7003C">
            <w:pPr>
              <w:spacing w:before="100" w:beforeAutospacing="1" w:after="100" w:afterAutospacing="1"/>
              <w:rPr>
                <w:rFonts w:eastAsia="Times New Roman" w:cstheme="minorHAnsi"/>
                <w:sz w:val="24"/>
                <w:szCs w:val="24"/>
              </w:rPr>
            </w:pPr>
            <w:r w:rsidRPr="00C7003C">
              <w:rPr>
                <w:rFonts w:eastAsia="Times New Roman" w:cstheme="minorHAnsi"/>
                <w:sz w:val="24"/>
                <w:szCs w:val="24"/>
              </w:rPr>
              <w:t xml:space="preserve">The </w:t>
            </w:r>
            <w:r w:rsidRPr="00C7003C">
              <w:rPr>
                <w:rFonts w:eastAsia="Times New Roman" w:cstheme="minorHAnsi"/>
                <w:b/>
                <w:bCs/>
                <w:sz w:val="24"/>
                <w:szCs w:val="24"/>
              </w:rPr>
              <w:t>HCG Foundation</w:t>
            </w:r>
            <w:r w:rsidRPr="00C7003C">
              <w:rPr>
                <w:rFonts w:eastAsia="Times New Roman" w:cstheme="minorHAnsi"/>
                <w:sz w:val="24"/>
                <w:szCs w:val="24"/>
              </w:rPr>
              <w:t xml:space="preserve"> proposes a </w:t>
            </w:r>
            <w:r w:rsidRPr="00C7003C">
              <w:rPr>
                <w:rFonts w:eastAsia="Times New Roman" w:cstheme="minorHAnsi"/>
                <w:b/>
                <w:bCs/>
                <w:sz w:val="24"/>
                <w:szCs w:val="24"/>
              </w:rPr>
              <w:t>Diagnostic Support Initiative</w:t>
            </w:r>
            <w:r w:rsidRPr="00C7003C">
              <w:rPr>
                <w:rFonts w:eastAsia="Times New Roman" w:cstheme="minorHAnsi"/>
                <w:sz w:val="24"/>
                <w:szCs w:val="24"/>
              </w:rPr>
              <w:t xml:space="preserve"> in </w:t>
            </w:r>
            <w:r w:rsidRPr="00C7003C">
              <w:rPr>
                <w:rFonts w:eastAsia="Times New Roman" w:cstheme="minorHAnsi"/>
                <w:b/>
                <w:bCs/>
                <w:sz w:val="24"/>
                <w:szCs w:val="24"/>
              </w:rPr>
              <w:t>Ranchi, Jharkhand</w:t>
            </w:r>
            <w:r w:rsidRPr="00C7003C">
              <w:rPr>
                <w:rFonts w:eastAsia="Times New Roman" w:cstheme="minorHAnsi"/>
                <w:sz w:val="24"/>
                <w:szCs w:val="24"/>
              </w:rPr>
              <w:t xml:space="preserve">, to assist </w:t>
            </w:r>
            <w:r w:rsidRPr="00A03D36">
              <w:rPr>
                <w:rFonts w:eastAsia="Times New Roman" w:cstheme="minorHAnsi"/>
                <w:bCs/>
                <w:sz w:val="24"/>
                <w:szCs w:val="24"/>
              </w:rPr>
              <w:t>economically disadvantaged cancer patients</w:t>
            </w:r>
            <w:r w:rsidRPr="00C7003C">
              <w:rPr>
                <w:rFonts w:eastAsia="Times New Roman" w:cstheme="minorHAnsi"/>
                <w:sz w:val="24"/>
                <w:szCs w:val="24"/>
              </w:rPr>
              <w:t xml:space="preserve"> who are eligible for treatment under the </w:t>
            </w:r>
            <w:r w:rsidRPr="00C04AFF">
              <w:rPr>
                <w:rFonts w:eastAsia="Times New Roman" w:cstheme="minorHAnsi"/>
                <w:bCs/>
                <w:sz w:val="24"/>
                <w:szCs w:val="24"/>
              </w:rPr>
              <w:t>Central Government Health Scheme (CGHS)</w:t>
            </w:r>
            <w:r w:rsidRPr="00C7003C">
              <w:rPr>
                <w:rFonts w:eastAsia="Times New Roman" w:cstheme="minorHAnsi"/>
                <w:sz w:val="24"/>
                <w:szCs w:val="24"/>
              </w:rPr>
              <w:t xml:space="preserve">. Although CGHS covers the cost of cancer treatment, it </w:t>
            </w:r>
            <w:r w:rsidRPr="00C04AFF">
              <w:rPr>
                <w:rFonts w:eastAsia="Times New Roman" w:cstheme="minorHAnsi"/>
                <w:bCs/>
                <w:sz w:val="24"/>
                <w:szCs w:val="24"/>
              </w:rPr>
              <w:t>does not include the crucial diagnostic tests</w:t>
            </w:r>
            <w:r w:rsidRPr="00C7003C">
              <w:rPr>
                <w:rFonts w:eastAsia="Times New Roman" w:cstheme="minorHAnsi"/>
                <w:sz w:val="24"/>
                <w:szCs w:val="24"/>
              </w:rPr>
              <w:t xml:space="preserve"> required prior to therapy initiation. This gap often leaves financially vulnerable patients unable to complete their diagnostic work-up, resulting in </w:t>
            </w:r>
            <w:r w:rsidRPr="00C04AFF">
              <w:rPr>
                <w:rFonts w:eastAsia="Times New Roman" w:cstheme="minorHAnsi"/>
                <w:bCs/>
                <w:sz w:val="24"/>
                <w:szCs w:val="24"/>
              </w:rPr>
              <w:t>treatment delays or discontinuation</w:t>
            </w:r>
            <w:r w:rsidRPr="00C7003C">
              <w:rPr>
                <w:rFonts w:eastAsia="Times New Roman" w:cstheme="minorHAnsi"/>
                <w:sz w:val="24"/>
                <w:szCs w:val="24"/>
              </w:rPr>
              <w:t>.</w:t>
            </w:r>
          </w:p>
          <w:p w14:paraId="78CA09FF" w14:textId="77777777" w:rsidR="00C7003C" w:rsidRPr="00C7003C" w:rsidRDefault="00C7003C" w:rsidP="00C7003C">
            <w:pPr>
              <w:spacing w:before="100" w:beforeAutospacing="1" w:after="100" w:afterAutospacing="1"/>
              <w:rPr>
                <w:rFonts w:eastAsia="Times New Roman" w:cstheme="minorHAnsi"/>
                <w:sz w:val="24"/>
                <w:szCs w:val="24"/>
              </w:rPr>
            </w:pPr>
            <w:r w:rsidRPr="00C7003C">
              <w:rPr>
                <w:rFonts w:eastAsia="Times New Roman" w:cstheme="minorHAnsi"/>
                <w:sz w:val="24"/>
                <w:szCs w:val="24"/>
              </w:rPr>
              <w:t xml:space="preserve">Through this project, the Foundation will provide </w:t>
            </w:r>
            <w:r w:rsidRPr="00A03D36">
              <w:rPr>
                <w:rFonts w:eastAsia="Times New Roman" w:cstheme="minorHAnsi"/>
                <w:sz w:val="24"/>
                <w:szCs w:val="24"/>
              </w:rPr>
              <w:t xml:space="preserve">a </w:t>
            </w:r>
            <w:r w:rsidRPr="00A03D36">
              <w:rPr>
                <w:rFonts w:eastAsia="Times New Roman" w:cstheme="minorHAnsi"/>
                <w:bCs/>
                <w:sz w:val="24"/>
                <w:szCs w:val="24"/>
              </w:rPr>
              <w:t>subsidized diagnostic package</w:t>
            </w:r>
            <w:r w:rsidRPr="00C7003C">
              <w:rPr>
                <w:rFonts w:eastAsia="Times New Roman" w:cstheme="minorHAnsi"/>
                <w:sz w:val="24"/>
                <w:szCs w:val="24"/>
              </w:rPr>
              <w:t xml:space="preserve"> at </w:t>
            </w:r>
            <w:r w:rsidRPr="00C7003C">
              <w:rPr>
                <w:rFonts w:eastAsia="Times New Roman" w:cstheme="minorHAnsi"/>
                <w:b/>
                <w:bCs/>
                <w:sz w:val="24"/>
                <w:szCs w:val="24"/>
              </w:rPr>
              <w:t>₹15,000 per patient</w:t>
            </w:r>
            <w:r w:rsidRPr="00C7003C">
              <w:rPr>
                <w:rFonts w:eastAsia="Times New Roman" w:cstheme="minorHAnsi"/>
                <w:sz w:val="24"/>
                <w:szCs w:val="24"/>
              </w:rPr>
              <w:t xml:space="preserve">, which includes PT-INR, Viral Markers, CBC, Serum Creatinine, </w:t>
            </w:r>
            <w:proofErr w:type="gramStart"/>
            <w:r w:rsidRPr="00C7003C">
              <w:rPr>
                <w:rFonts w:eastAsia="Times New Roman" w:cstheme="minorHAnsi"/>
                <w:sz w:val="24"/>
                <w:szCs w:val="24"/>
              </w:rPr>
              <w:t>CT Scan</w:t>
            </w:r>
            <w:proofErr w:type="gramEnd"/>
            <w:r w:rsidRPr="00C7003C">
              <w:rPr>
                <w:rFonts w:eastAsia="Times New Roman" w:cstheme="minorHAnsi"/>
                <w:sz w:val="24"/>
                <w:szCs w:val="24"/>
              </w:rPr>
              <w:t xml:space="preserve"> with Contrast, and Biopsy — all essential investigations for confirming diagnosis and assessing treatment fitness. Additionally, </w:t>
            </w:r>
            <w:r w:rsidRPr="00C7003C">
              <w:rPr>
                <w:rFonts w:eastAsia="Times New Roman" w:cstheme="minorHAnsi"/>
                <w:b/>
                <w:bCs/>
                <w:sz w:val="24"/>
                <w:szCs w:val="24"/>
              </w:rPr>
              <w:t>PET CT scans</w:t>
            </w:r>
            <w:r w:rsidRPr="00C7003C">
              <w:rPr>
                <w:rFonts w:eastAsia="Times New Roman" w:cstheme="minorHAnsi"/>
                <w:sz w:val="24"/>
                <w:szCs w:val="24"/>
              </w:rPr>
              <w:t xml:space="preserve"> will be offered at a </w:t>
            </w:r>
            <w:r w:rsidRPr="004F5643">
              <w:rPr>
                <w:rFonts w:eastAsia="Times New Roman" w:cstheme="minorHAnsi"/>
                <w:bCs/>
                <w:sz w:val="24"/>
                <w:szCs w:val="24"/>
              </w:rPr>
              <w:t>reduced cost of ₹12,000</w:t>
            </w:r>
            <w:r w:rsidRPr="00C7003C">
              <w:rPr>
                <w:rFonts w:eastAsia="Times New Roman" w:cstheme="minorHAnsi"/>
                <w:sz w:val="24"/>
                <w:szCs w:val="24"/>
              </w:rPr>
              <w:t xml:space="preserve"> for clinically indicated cases.</w:t>
            </w:r>
          </w:p>
          <w:p w14:paraId="79EE6E33" w14:textId="4910A89C" w:rsidR="00C7003C" w:rsidRPr="00C7003C" w:rsidRDefault="00C7003C" w:rsidP="00C7003C">
            <w:pPr>
              <w:spacing w:before="100" w:beforeAutospacing="1" w:after="100" w:afterAutospacing="1"/>
              <w:rPr>
                <w:rFonts w:eastAsia="Times New Roman" w:cstheme="minorHAnsi"/>
                <w:sz w:val="24"/>
                <w:szCs w:val="24"/>
              </w:rPr>
            </w:pPr>
            <w:r w:rsidRPr="00C7003C">
              <w:rPr>
                <w:rFonts w:eastAsia="Times New Roman" w:cstheme="minorHAnsi"/>
                <w:sz w:val="24"/>
                <w:szCs w:val="24"/>
              </w:rPr>
              <w:t xml:space="preserve">The total project cost of </w:t>
            </w:r>
            <w:r w:rsidRPr="00C7003C">
              <w:rPr>
                <w:rFonts w:eastAsia="Times New Roman" w:cstheme="minorHAnsi"/>
                <w:b/>
                <w:bCs/>
                <w:sz w:val="24"/>
                <w:szCs w:val="24"/>
              </w:rPr>
              <w:t>₹</w:t>
            </w:r>
            <w:r w:rsidR="00DF566A">
              <w:rPr>
                <w:rFonts w:eastAsia="Times New Roman" w:cstheme="minorHAnsi"/>
                <w:b/>
                <w:bCs/>
                <w:sz w:val="24"/>
                <w:szCs w:val="24"/>
              </w:rPr>
              <w:t>50</w:t>
            </w:r>
            <w:r w:rsidRPr="00C7003C">
              <w:rPr>
                <w:rFonts w:eastAsia="Times New Roman" w:cstheme="minorHAnsi"/>
                <w:b/>
                <w:bCs/>
                <w:sz w:val="24"/>
                <w:szCs w:val="24"/>
              </w:rPr>
              <w:t xml:space="preserve"> lakhs</w:t>
            </w:r>
            <w:r w:rsidRPr="00C7003C">
              <w:rPr>
                <w:rFonts w:eastAsia="Times New Roman" w:cstheme="minorHAnsi"/>
                <w:sz w:val="24"/>
                <w:szCs w:val="24"/>
              </w:rPr>
              <w:t xml:space="preserve"> will enable approximately </w:t>
            </w:r>
            <w:r w:rsidR="00C04AFF" w:rsidRPr="00C04AFF">
              <w:rPr>
                <w:rFonts w:eastAsia="Times New Roman" w:cstheme="minorHAnsi"/>
                <w:bCs/>
                <w:sz w:val="24"/>
                <w:szCs w:val="24"/>
              </w:rPr>
              <w:t>240</w:t>
            </w:r>
            <w:r w:rsidRPr="00C04AFF">
              <w:rPr>
                <w:rFonts w:eastAsia="Times New Roman" w:cstheme="minorHAnsi"/>
                <w:bCs/>
                <w:sz w:val="24"/>
                <w:szCs w:val="24"/>
              </w:rPr>
              <w:t xml:space="preserve"> patients</w:t>
            </w:r>
            <w:r w:rsidRPr="00C7003C">
              <w:rPr>
                <w:rFonts w:eastAsia="Times New Roman" w:cstheme="minorHAnsi"/>
                <w:sz w:val="24"/>
                <w:szCs w:val="24"/>
              </w:rPr>
              <w:t xml:space="preserve"> to receive comprehensive diagnostic testing and </w:t>
            </w:r>
            <w:r w:rsidR="00C04AFF" w:rsidRPr="00C04AFF">
              <w:rPr>
                <w:rFonts w:eastAsia="Times New Roman" w:cstheme="minorHAnsi"/>
                <w:bCs/>
                <w:sz w:val="24"/>
                <w:szCs w:val="24"/>
              </w:rPr>
              <w:t>8</w:t>
            </w:r>
            <w:r w:rsidRPr="00C04AFF">
              <w:rPr>
                <w:rFonts w:eastAsia="Times New Roman" w:cstheme="minorHAnsi"/>
                <w:bCs/>
                <w:sz w:val="24"/>
                <w:szCs w:val="24"/>
              </w:rPr>
              <w:t>0 patients</w:t>
            </w:r>
            <w:r w:rsidRPr="00C7003C">
              <w:rPr>
                <w:rFonts w:eastAsia="Times New Roman" w:cstheme="minorHAnsi"/>
                <w:sz w:val="24"/>
                <w:szCs w:val="24"/>
              </w:rPr>
              <w:t xml:space="preserve"> to undergo PET CT scans. By removing financial barriers to these critical tests, the project will ensure that </w:t>
            </w:r>
            <w:r w:rsidRPr="00C04AFF">
              <w:rPr>
                <w:rFonts w:eastAsia="Times New Roman" w:cstheme="minorHAnsi"/>
                <w:bCs/>
                <w:sz w:val="24"/>
                <w:szCs w:val="24"/>
              </w:rPr>
              <w:t>low-income and</w:t>
            </w:r>
            <w:r w:rsidRPr="00C7003C">
              <w:rPr>
                <w:rFonts w:eastAsia="Times New Roman" w:cstheme="minorHAnsi"/>
                <w:b/>
                <w:bCs/>
                <w:sz w:val="24"/>
                <w:szCs w:val="24"/>
              </w:rPr>
              <w:t xml:space="preserve"> </w:t>
            </w:r>
            <w:r w:rsidRPr="00272D77">
              <w:rPr>
                <w:rFonts w:eastAsia="Times New Roman" w:cstheme="minorHAnsi"/>
                <w:bCs/>
                <w:sz w:val="24"/>
                <w:szCs w:val="24"/>
              </w:rPr>
              <w:t>socially</w:t>
            </w:r>
            <w:r w:rsidRPr="00C7003C">
              <w:rPr>
                <w:rFonts w:eastAsia="Times New Roman" w:cstheme="minorHAnsi"/>
                <w:b/>
                <w:bCs/>
                <w:sz w:val="24"/>
                <w:szCs w:val="24"/>
              </w:rPr>
              <w:t xml:space="preserve"> </w:t>
            </w:r>
            <w:r w:rsidRPr="00272D77">
              <w:rPr>
                <w:rFonts w:eastAsia="Times New Roman" w:cstheme="minorHAnsi"/>
                <w:bCs/>
                <w:sz w:val="24"/>
                <w:szCs w:val="24"/>
              </w:rPr>
              <w:lastRenderedPageBreak/>
              <w:t>vulnerable patients can proceed to CGHS-funded treatment without interruption</w:t>
            </w:r>
            <w:r w:rsidRPr="00C7003C">
              <w:rPr>
                <w:rFonts w:eastAsia="Times New Roman" w:cstheme="minorHAnsi"/>
                <w:sz w:val="24"/>
                <w:szCs w:val="24"/>
              </w:rPr>
              <w:t>, completing their cancer care continuum with dignity and hope.</w:t>
            </w:r>
          </w:p>
          <w:p w14:paraId="4B069064" w14:textId="77777777" w:rsidR="00C7003C" w:rsidRPr="00C7003C" w:rsidRDefault="00C7003C" w:rsidP="00C7003C">
            <w:pPr>
              <w:spacing w:before="100" w:beforeAutospacing="1" w:after="100" w:afterAutospacing="1"/>
              <w:rPr>
                <w:rFonts w:eastAsia="Times New Roman" w:cstheme="minorHAnsi"/>
                <w:sz w:val="24"/>
                <w:szCs w:val="24"/>
              </w:rPr>
            </w:pPr>
            <w:r w:rsidRPr="00C7003C">
              <w:rPr>
                <w:rFonts w:eastAsia="Times New Roman" w:cstheme="minorHAnsi"/>
                <w:sz w:val="24"/>
                <w:szCs w:val="24"/>
              </w:rPr>
              <w:t xml:space="preserve">This initiative reflects the </w:t>
            </w:r>
            <w:r w:rsidRPr="00272D77">
              <w:rPr>
                <w:rFonts w:eastAsia="Times New Roman" w:cstheme="minorHAnsi"/>
                <w:bCs/>
                <w:sz w:val="24"/>
                <w:szCs w:val="24"/>
              </w:rPr>
              <w:t>HCG Foundation’s commitment</w:t>
            </w:r>
            <w:r w:rsidRPr="00C7003C">
              <w:rPr>
                <w:rFonts w:eastAsia="Times New Roman" w:cstheme="minorHAnsi"/>
                <w:sz w:val="24"/>
                <w:szCs w:val="24"/>
              </w:rPr>
              <w:t xml:space="preserve"> to making high-quality cancer diagnosis and treatment </w:t>
            </w:r>
            <w:r w:rsidRPr="00272D77">
              <w:rPr>
                <w:rFonts w:eastAsia="Times New Roman" w:cstheme="minorHAnsi"/>
                <w:bCs/>
                <w:sz w:val="24"/>
                <w:szCs w:val="24"/>
              </w:rPr>
              <w:t>accessible, affordable, and equitable</w:t>
            </w:r>
            <w:r w:rsidRPr="00C7003C">
              <w:rPr>
                <w:rFonts w:eastAsia="Times New Roman" w:cstheme="minorHAnsi"/>
                <w:sz w:val="24"/>
                <w:szCs w:val="24"/>
              </w:rPr>
              <w:t xml:space="preserve"> for all segments of society.</w:t>
            </w:r>
          </w:p>
          <w:p w14:paraId="55DE1B87" w14:textId="77777777" w:rsidR="004C6B03" w:rsidRPr="00DF125A" w:rsidRDefault="004C6B03" w:rsidP="00C7003C">
            <w:pPr>
              <w:spacing w:before="100" w:beforeAutospacing="1" w:after="100" w:afterAutospacing="1"/>
              <w:rPr>
                <w:rFonts w:cstheme="minorHAnsi"/>
                <w:b/>
                <w:sz w:val="24"/>
                <w:szCs w:val="24"/>
                <w:u w:val="single"/>
              </w:rPr>
            </w:pPr>
          </w:p>
        </w:tc>
      </w:tr>
    </w:tbl>
    <w:p w14:paraId="69748729" w14:textId="77777777" w:rsidR="004C6B03" w:rsidRDefault="004C6B03" w:rsidP="004C6B03">
      <w:pPr>
        <w:rPr>
          <w:b/>
          <w:sz w:val="24"/>
          <w:szCs w:val="24"/>
          <w:u w:val="single"/>
        </w:rPr>
      </w:pPr>
    </w:p>
    <w:p w14:paraId="367215A6" w14:textId="77777777" w:rsidR="004C6B03" w:rsidRDefault="004C6B03" w:rsidP="004C6B03">
      <w:pPr>
        <w:rPr>
          <w:b/>
          <w:sz w:val="24"/>
          <w:szCs w:val="24"/>
          <w:u w:val="single"/>
        </w:rPr>
      </w:pPr>
    </w:p>
    <w:p w14:paraId="51B54E68" w14:textId="77777777" w:rsidR="004C6B03" w:rsidRDefault="004C6B03" w:rsidP="004C6B03">
      <w:pPr>
        <w:rPr>
          <w:b/>
          <w:sz w:val="24"/>
          <w:szCs w:val="24"/>
          <w:u w:val="single"/>
        </w:rPr>
      </w:pPr>
      <w:r>
        <w:rPr>
          <w:b/>
          <w:sz w:val="24"/>
          <w:szCs w:val="24"/>
          <w:u w:val="single"/>
        </w:rPr>
        <w:t>3. Background /Rationale of the Project:</w:t>
      </w:r>
    </w:p>
    <w:tbl>
      <w:tblPr>
        <w:tblStyle w:val="TableGrid"/>
        <w:tblW w:w="9770" w:type="dxa"/>
        <w:tblLook w:val="04A0" w:firstRow="1" w:lastRow="0" w:firstColumn="1" w:lastColumn="0" w:noHBand="0" w:noVBand="1"/>
      </w:tblPr>
      <w:tblGrid>
        <w:gridCol w:w="9770"/>
      </w:tblGrid>
      <w:tr w:rsidR="004C6B03" w14:paraId="28841133" w14:textId="77777777" w:rsidTr="00362167">
        <w:trPr>
          <w:trHeight w:val="4615"/>
        </w:trPr>
        <w:tc>
          <w:tcPr>
            <w:tcW w:w="9770" w:type="dxa"/>
          </w:tcPr>
          <w:p w14:paraId="338DC21A" w14:textId="77777777" w:rsidR="00C7003C" w:rsidRPr="00C7003C" w:rsidRDefault="00C7003C" w:rsidP="00C7003C">
            <w:pPr>
              <w:spacing w:before="100" w:beforeAutospacing="1" w:after="100" w:afterAutospacing="1"/>
              <w:rPr>
                <w:rFonts w:eastAsia="Times New Roman" w:cstheme="minorHAnsi"/>
                <w:sz w:val="24"/>
                <w:szCs w:val="24"/>
              </w:rPr>
            </w:pPr>
            <w:r w:rsidRPr="00C7003C">
              <w:rPr>
                <w:rFonts w:eastAsia="Times New Roman" w:cstheme="minorHAnsi"/>
                <w:sz w:val="24"/>
                <w:szCs w:val="24"/>
              </w:rPr>
              <w:t xml:space="preserve">Cancer continues to pose a major public health challenge in India, with diagnosis and treatment often hindered by </w:t>
            </w:r>
            <w:r w:rsidRPr="00272D77">
              <w:rPr>
                <w:rFonts w:eastAsia="Times New Roman" w:cstheme="minorHAnsi"/>
                <w:bCs/>
                <w:sz w:val="24"/>
                <w:szCs w:val="24"/>
              </w:rPr>
              <w:t>financial constraints and limited access to essential diagnostic facilities</w:t>
            </w:r>
            <w:r w:rsidRPr="00C7003C">
              <w:rPr>
                <w:rFonts w:eastAsia="Times New Roman" w:cstheme="minorHAnsi"/>
                <w:sz w:val="24"/>
                <w:szCs w:val="24"/>
              </w:rPr>
              <w:t xml:space="preserve">. In Ranchi, while the </w:t>
            </w:r>
            <w:r w:rsidRPr="00272D77">
              <w:rPr>
                <w:rFonts w:eastAsia="Times New Roman" w:cstheme="minorHAnsi"/>
                <w:bCs/>
                <w:sz w:val="24"/>
                <w:szCs w:val="24"/>
              </w:rPr>
              <w:t>Central Government Health Scheme (CGHS)</w:t>
            </w:r>
            <w:r w:rsidRPr="00C7003C">
              <w:rPr>
                <w:rFonts w:eastAsia="Times New Roman" w:cstheme="minorHAnsi"/>
                <w:sz w:val="24"/>
                <w:szCs w:val="24"/>
              </w:rPr>
              <w:t xml:space="preserve"> supports the cost of cancer treatment, it </w:t>
            </w:r>
            <w:r w:rsidRPr="00272D77">
              <w:rPr>
                <w:rFonts w:eastAsia="Times New Roman" w:cstheme="minorHAnsi"/>
                <w:bCs/>
                <w:sz w:val="24"/>
                <w:szCs w:val="24"/>
              </w:rPr>
              <w:t>does not cover key pre-treatment diagnostic investigations</w:t>
            </w:r>
            <w:r w:rsidRPr="00C7003C">
              <w:rPr>
                <w:rFonts w:eastAsia="Times New Roman" w:cstheme="minorHAnsi"/>
                <w:sz w:val="24"/>
                <w:szCs w:val="24"/>
              </w:rPr>
              <w:t xml:space="preserve"> such as PT-INR, Viral Markers, CBC, Serum Creatinine, </w:t>
            </w:r>
            <w:proofErr w:type="gramStart"/>
            <w:r w:rsidRPr="00C7003C">
              <w:rPr>
                <w:rFonts w:eastAsia="Times New Roman" w:cstheme="minorHAnsi"/>
                <w:sz w:val="24"/>
                <w:szCs w:val="24"/>
              </w:rPr>
              <w:t>CT Scan</w:t>
            </w:r>
            <w:proofErr w:type="gramEnd"/>
            <w:r w:rsidRPr="00C7003C">
              <w:rPr>
                <w:rFonts w:eastAsia="Times New Roman" w:cstheme="minorHAnsi"/>
                <w:sz w:val="24"/>
                <w:szCs w:val="24"/>
              </w:rPr>
              <w:t xml:space="preserve"> with Contrast, and Biopsy. These tests are essential for confirming the diagnosis, assessing patient fitness, and formulating an appropriate treatment plan.</w:t>
            </w:r>
          </w:p>
          <w:p w14:paraId="605C1C83" w14:textId="77777777" w:rsidR="00C7003C" w:rsidRPr="00C7003C" w:rsidRDefault="00C7003C" w:rsidP="00C7003C">
            <w:pPr>
              <w:spacing w:before="100" w:beforeAutospacing="1" w:after="100" w:afterAutospacing="1"/>
              <w:rPr>
                <w:rFonts w:eastAsia="Times New Roman" w:cstheme="minorHAnsi"/>
                <w:sz w:val="24"/>
                <w:szCs w:val="24"/>
              </w:rPr>
            </w:pPr>
            <w:r w:rsidRPr="00C7003C">
              <w:rPr>
                <w:rFonts w:eastAsia="Times New Roman" w:cstheme="minorHAnsi"/>
                <w:sz w:val="24"/>
                <w:szCs w:val="24"/>
              </w:rPr>
              <w:t xml:space="preserve">For many </w:t>
            </w:r>
            <w:r w:rsidRPr="00272D77">
              <w:rPr>
                <w:rFonts w:eastAsia="Times New Roman" w:cstheme="minorHAnsi"/>
                <w:bCs/>
                <w:sz w:val="24"/>
                <w:szCs w:val="24"/>
              </w:rPr>
              <w:t>economically disadvantaged patients</w:t>
            </w:r>
            <w:r w:rsidRPr="00C7003C">
              <w:rPr>
                <w:rFonts w:eastAsia="Times New Roman" w:cstheme="minorHAnsi"/>
                <w:sz w:val="24"/>
                <w:szCs w:val="24"/>
              </w:rPr>
              <w:t xml:space="preserve">, the cost of these investigations becomes an insurmountable barrier. Without financial support, patients are often unable to complete the necessary diagnostic work-up, leading to </w:t>
            </w:r>
            <w:r w:rsidRPr="00272D77">
              <w:rPr>
                <w:rFonts w:eastAsia="Times New Roman" w:cstheme="minorHAnsi"/>
                <w:bCs/>
                <w:sz w:val="24"/>
                <w:szCs w:val="24"/>
              </w:rPr>
              <w:t>delays in treatment initiation</w:t>
            </w:r>
            <w:r w:rsidRPr="00C7003C">
              <w:rPr>
                <w:rFonts w:eastAsia="Times New Roman" w:cstheme="minorHAnsi"/>
                <w:sz w:val="24"/>
                <w:szCs w:val="24"/>
              </w:rPr>
              <w:t xml:space="preserve"> or even </w:t>
            </w:r>
            <w:r w:rsidRPr="00272D77">
              <w:rPr>
                <w:rFonts w:eastAsia="Times New Roman" w:cstheme="minorHAnsi"/>
                <w:bCs/>
                <w:sz w:val="24"/>
                <w:szCs w:val="24"/>
              </w:rPr>
              <w:t>treatment discontinuation</w:t>
            </w:r>
            <w:r w:rsidRPr="00C7003C">
              <w:rPr>
                <w:rFonts w:eastAsia="Times New Roman" w:cstheme="minorHAnsi"/>
                <w:sz w:val="24"/>
                <w:szCs w:val="24"/>
              </w:rPr>
              <w:t xml:space="preserve">. Such delays can have severe implications </w:t>
            </w:r>
            <w:proofErr w:type="gramStart"/>
            <w:r w:rsidRPr="00C7003C">
              <w:rPr>
                <w:rFonts w:eastAsia="Times New Roman" w:cstheme="minorHAnsi"/>
                <w:sz w:val="24"/>
                <w:szCs w:val="24"/>
              </w:rPr>
              <w:t>on</w:t>
            </w:r>
            <w:proofErr w:type="gramEnd"/>
            <w:r w:rsidRPr="00C7003C">
              <w:rPr>
                <w:rFonts w:eastAsia="Times New Roman" w:cstheme="minorHAnsi"/>
                <w:sz w:val="24"/>
                <w:szCs w:val="24"/>
              </w:rPr>
              <w:t xml:space="preserve"> clinical outcomes and overall survival rates.</w:t>
            </w:r>
          </w:p>
          <w:p w14:paraId="48BEA8DA" w14:textId="77777777" w:rsidR="00C7003C" w:rsidRPr="00C7003C" w:rsidRDefault="00C7003C" w:rsidP="00C7003C">
            <w:pPr>
              <w:spacing w:before="100" w:beforeAutospacing="1" w:after="100" w:afterAutospacing="1"/>
              <w:rPr>
                <w:rFonts w:eastAsia="Times New Roman" w:cstheme="minorHAnsi"/>
                <w:sz w:val="24"/>
                <w:szCs w:val="24"/>
              </w:rPr>
            </w:pPr>
            <w:r w:rsidRPr="00C7003C">
              <w:rPr>
                <w:rFonts w:eastAsia="Times New Roman" w:cstheme="minorHAnsi"/>
                <w:sz w:val="24"/>
                <w:szCs w:val="24"/>
              </w:rPr>
              <w:t xml:space="preserve">To address this gap, the </w:t>
            </w:r>
            <w:r w:rsidRPr="00C7003C">
              <w:rPr>
                <w:rFonts w:eastAsia="Times New Roman" w:cstheme="minorHAnsi"/>
                <w:b/>
                <w:bCs/>
                <w:sz w:val="24"/>
                <w:szCs w:val="24"/>
              </w:rPr>
              <w:t>HCG Foundation</w:t>
            </w:r>
            <w:r w:rsidRPr="00C7003C">
              <w:rPr>
                <w:rFonts w:eastAsia="Times New Roman" w:cstheme="minorHAnsi"/>
                <w:sz w:val="24"/>
                <w:szCs w:val="24"/>
              </w:rPr>
              <w:t xml:space="preserve">, in collaboration with </w:t>
            </w:r>
            <w:r w:rsidR="009A2C9D">
              <w:rPr>
                <w:rFonts w:eastAsia="Times New Roman" w:cstheme="minorHAnsi"/>
                <w:b/>
                <w:bCs/>
                <w:sz w:val="24"/>
                <w:szCs w:val="24"/>
              </w:rPr>
              <w:t>--</w:t>
            </w:r>
            <w:r w:rsidRPr="00C7003C">
              <w:rPr>
                <w:rFonts w:eastAsia="Times New Roman" w:cstheme="minorHAnsi"/>
                <w:sz w:val="24"/>
                <w:szCs w:val="24"/>
              </w:rPr>
              <w:t xml:space="preserve">, proposes a dedicated </w:t>
            </w:r>
            <w:r w:rsidRPr="00C7003C">
              <w:rPr>
                <w:rFonts w:eastAsia="Times New Roman" w:cstheme="minorHAnsi"/>
                <w:b/>
                <w:bCs/>
                <w:sz w:val="24"/>
                <w:szCs w:val="24"/>
              </w:rPr>
              <w:t>Diagnostic Support Initiative</w:t>
            </w:r>
            <w:r w:rsidRPr="00C7003C">
              <w:rPr>
                <w:rFonts w:eastAsia="Times New Roman" w:cstheme="minorHAnsi"/>
                <w:sz w:val="24"/>
                <w:szCs w:val="24"/>
              </w:rPr>
              <w:t xml:space="preserve">. Under this project, essential diagnostic tests will be conducted at </w:t>
            </w:r>
            <w:r w:rsidRPr="00C7003C">
              <w:rPr>
                <w:rFonts w:eastAsia="Times New Roman" w:cstheme="minorHAnsi"/>
                <w:b/>
                <w:bCs/>
                <w:sz w:val="24"/>
                <w:szCs w:val="24"/>
              </w:rPr>
              <w:t>HCG–Abdur Razzaque Ansari Cancer Hospital</w:t>
            </w:r>
            <w:r w:rsidRPr="00C7003C">
              <w:rPr>
                <w:rFonts w:eastAsia="Times New Roman" w:cstheme="minorHAnsi"/>
                <w:sz w:val="24"/>
                <w:szCs w:val="24"/>
              </w:rPr>
              <w:t>, a leading comprehensive cancer care center in the region equipped with advanced diagnostic and imaging facilities.</w:t>
            </w:r>
          </w:p>
          <w:p w14:paraId="5560962D" w14:textId="77777777" w:rsidR="00C7003C" w:rsidRPr="00C7003C" w:rsidRDefault="00C7003C" w:rsidP="00C7003C">
            <w:pPr>
              <w:spacing w:before="100" w:beforeAutospacing="1" w:after="100" w:afterAutospacing="1"/>
              <w:rPr>
                <w:rFonts w:eastAsia="Times New Roman" w:cstheme="minorHAnsi"/>
                <w:sz w:val="24"/>
                <w:szCs w:val="24"/>
              </w:rPr>
            </w:pPr>
            <w:r w:rsidRPr="00C7003C">
              <w:rPr>
                <w:rFonts w:eastAsia="Times New Roman" w:cstheme="minorHAnsi"/>
                <w:sz w:val="24"/>
                <w:szCs w:val="24"/>
              </w:rPr>
              <w:t xml:space="preserve">The initiative aims to </w:t>
            </w:r>
            <w:r w:rsidRPr="00272D77">
              <w:rPr>
                <w:rFonts w:eastAsia="Times New Roman" w:cstheme="minorHAnsi"/>
                <w:bCs/>
                <w:sz w:val="24"/>
                <w:szCs w:val="24"/>
              </w:rPr>
              <w:t>provide subsidized diagnostic services</w:t>
            </w:r>
            <w:r w:rsidRPr="00C7003C">
              <w:rPr>
                <w:rFonts w:eastAsia="Times New Roman" w:cstheme="minorHAnsi"/>
                <w:sz w:val="24"/>
                <w:szCs w:val="24"/>
              </w:rPr>
              <w:t xml:space="preserve"> to </w:t>
            </w:r>
            <w:r w:rsidRPr="00272D77">
              <w:rPr>
                <w:rFonts w:eastAsia="Times New Roman" w:cstheme="minorHAnsi"/>
                <w:bCs/>
                <w:sz w:val="24"/>
                <w:szCs w:val="24"/>
              </w:rPr>
              <w:t>low-income and financially vulnerable cancer patients</w:t>
            </w:r>
            <w:r w:rsidRPr="00C7003C">
              <w:rPr>
                <w:rFonts w:eastAsia="Times New Roman" w:cstheme="minorHAnsi"/>
                <w:sz w:val="24"/>
                <w:szCs w:val="24"/>
              </w:rPr>
              <w:t xml:space="preserve">, enabling them to complete their diagnostic evaluation and proceed to CGHS-supported treatment without financial hindrance. The project will also make </w:t>
            </w:r>
            <w:r w:rsidRPr="00272D77">
              <w:rPr>
                <w:rFonts w:eastAsia="Times New Roman" w:cstheme="minorHAnsi"/>
                <w:bCs/>
                <w:sz w:val="24"/>
                <w:szCs w:val="24"/>
              </w:rPr>
              <w:t>PET CT</w:t>
            </w:r>
            <w:r w:rsidRPr="00C7003C">
              <w:rPr>
                <w:rFonts w:eastAsia="Times New Roman" w:cstheme="minorHAnsi"/>
                <w:b/>
                <w:bCs/>
                <w:sz w:val="24"/>
                <w:szCs w:val="24"/>
              </w:rPr>
              <w:t xml:space="preserve"> </w:t>
            </w:r>
            <w:r w:rsidRPr="00272D77">
              <w:rPr>
                <w:rFonts w:eastAsia="Times New Roman" w:cstheme="minorHAnsi"/>
                <w:bCs/>
                <w:sz w:val="24"/>
                <w:szCs w:val="24"/>
              </w:rPr>
              <w:t>scans available at a reduced cost</w:t>
            </w:r>
            <w:r w:rsidRPr="00C7003C">
              <w:rPr>
                <w:rFonts w:eastAsia="Times New Roman" w:cstheme="minorHAnsi"/>
                <w:sz w:val="24"/>
                <w:szCs w:val="24"/>
              </w:rPr>
              <w:t xml:space="preserve"> for cases requiring further staging, ensuring a complete and accurate assessment of disease extent.</w:t>
            </w:r>
          </w:p>
          <w:p w14:paraId="756E1429" w14:textId="77777777" w:rsidR="004C6B03" w:rsidRPr="00272D77" w:rsidRDefault="00C7003C" w:rsidP="00C7003C">
            <w:pPr>
              <w:spacing w:before="100" w:beforeAutospacing="1" w:after="100" w:afterAutospacing="1"/>
              <w:rPr>
                <w:rFonts w:eastAsia="Times New Roman" w:cstheme="minorHAnsi"/>
                <w:sz w:val="24"/>
                <w:szCs w:val="24"/>
              </w:rPr>
            </w:pPr>
            <w:r w:rsidRPr="00C7003C">
              <w:rPr>
                <w:rFonts w:eastAsia="Times New Roman" w:cstheme="minorHAnsi"/>
                <w:sz w:val="24"/>
                <w:szCs w:val="24"/>
              </w:rPr>
              <w:lastRenderedPageBreak/>
              <w:t xml:space="preserve">By bridging the diagnostic gap, this project will help patients </w:t>
            </w:r>
            <w:r w:rsidRPr="00272D77">
              <w:rPr>
                <w:rFonts w:eastAsia="Times New Roman" w:cstheme="minorHAnsi"/>
                <w:bCs/>
                <w:sz w:val="24"/>
                <w:szCs w:val="24"/>
              </w:rPr>
              <w:t>access timely, evidence-based treatment</w:t>
            </w:r>
            <w:r w:rsidRPr="00C7003C">
              <w:rPr>
                <w:rFonts w:eastAsia="Times New Roman" w:cstheme="minorHAnsi"/>
                <w:sz w:val="24"/>
                <w:szCs w:val="24"/>
              </w:rPr>
              <w:t xml:space="preserve">, improve adherence, and ultimately enhance treatment outcomes. More importantly, it will allow disadvantaged patients to </w:t>
            </w:r>
            <w:r w:rsidRPr="00272D77">
              <w:rPr>
                <w:rFonts w:eastAsia="Times New Roman" w:cstheme="minorHAnsi"/>
                <w:bCs/>
                <w:sz w:val="24"/>
                <w:szCs w:val="24"/>
              </w:rPr>
              <w:t>complete their cancer care journey with dignity</w:t>
            </w:r>
            <w:r w:rsidRPr="00C7003C">
              <w:rPr>
                <w:rFonts w:eastAsia="Times New Roman" w:cstheme="minorHAnsi"/>
                <w:sz w:val="24"/>
                <w:szCs w:val="24"/>
              </w:rPr>
              <w:t xml:space="preserve">, reinforcing the HCG Foundation’s mission to make </w:t>
            </w:r>
            <w:r w:rsidRPr="00272D77">
              <w:rPr>
                <w:rFonts w:eastAsia="Times New Roman" w:cstheme="minorHAnsi"/>
                <w:bCs/>
                <w:sz w:val="24"/>
                <w:szCs w:val="24"/>
              </w:rPr>
              <w:t>quality cancer care accessible and affordable for all</w:t>
            </w:r>
            <w:r w:rsidRPr="00272D77">
              <w:rPr>
                <w:rFonts w:eastAsia="Times New Roman" w:cstheme="minorHAnsi"/>
                <w:sz w:val="24"/>
                <w:szCs w:val="24"/>
              </w:rPr>
              <w:t>.</w:t>
            </w:r>
          </w:p>
          <w:p w14:paraId="1B08649B" w14:textId="77777777" w:rsidR="001807E8" w:rsidRPr="001807E8" w:rsidRDefault="001807E8" w:rsidP="001807E8">
            <w:pPr>
              <w:pStyle w:val="Heading3"/>
              <w:rPr>
                <w:rFonts w:asciiTheme="minorHAnsi" w:hAnsiTheme="minorHAnsi" w:cstheme="minorHAnsi"/>
              </w:rPr>
            </w:pPr>
            <w:r w:rsidRPr="001807E8">
              <w:rPr>
                <w:rStyle w:val="Strong"/>
                <w:rFonts w:asciiTheme="minorHAnsi" w:hAnsiTheme="minorHAnsi" w:cstheme="minorHAnsi"/>
                <w:b/>
                <w:bCs/>
              </w:rPr>
              <w:t>Importance of proposed Diagnostic Tests</w:t>
            </w:r>
          </w:p>
          <w:p w14:paraId="2C083D97" w14:textId="77777777" w:rsidR="001807E8" w:rsidRPr="00272D77" w:rsidRDefault="001807E8" w:rsidP="001807E8">
            <w:pPr>
              <w:pStyle w:val="NormalWeb"/>
              <w:rPr>
                <w:rFonts w:asciiTheme="minorHAnsi" w:hAnsiTheme="minorHAnsi" w:cstheme="minorHAnsi"/>
              </w:rPr>
            </w:pPr>
            <w:r w:rsidRPr="00272D77">
              <w:rPr>
                <w:rFonts w:asciiTheme="minorHAnsi" w:hAnsiTheme="minorHAnsi" w:cstheme="minorHAnsi"/>
              </w:rPr>
              <w:t xml:space="preserve">While the </w:t>
            </w:r>
            <w:r w:rsidRPr="00272D77">
              <w:rPr>
                <w:rStyle w:val="Strong"/>
                <w:rFonts w:asciiTheme="minorHAnsi" w:hAnsiTheme="minorHAnsi" w:cstheme="minorHAnsi"/>
                <w:b w:val="0"/>
              </w:rPr>
              <w:t>Central Government Health Scheme (CGHS)</w:t>
            </w:r>
            <w:r w:rsidRPr="00272D77">
              <w:rPr>
                <w:rFonts w:asciiTheme="minorHAnsi" w:hAnsiTheme="minorHAnsi" w:cstheme="minorHAnsi"/>
              </w:rPr>
              <w:t xml:space="preserve"> package in Ranchi provides comprehensive coverage for cancer treatment, it </w:t>
            </w:r>
            <w:r w:rsidRPr="00272D77">
              <w:rPr>
                <w:rStyle w:val="Strong"/>
                <w:rFonts w:asciiTheme="minorHAnsi" w:hAnsiTheme="minorHAnsi" w:cstheme="minorHAnsi"/>
                <w:b w:val="0"/>
              </w:rPr>
              <w:t>does not include the essential pre-treatment diagnostic investigations</w:t>
            </w:r>
            <w:r w:rsidRPr="00272D77">
              <w:rPr>
                <w:rFonts w:asciiTheme="minorHAnsi" w:hAnsiTheme="minorHAnsi" w:cstheme="minorHAnsi"/>
              </w:rPr>
              <w:t xml:space="preserve"> required to confirm disease, assess patient fitness, and plan the appropriate line of therapy. These tests are mandatory prerequisites before any surgical or medical intervention can begin. In the absence of diagnostic support, patients often face </w:t>
            </w:r>
            <w:r w:rsidRPr="00272D77">
              <w:rPr>
                <w:rStyle w:val="Strong"/>
                <w:rFonts w:asciiTheme="minorHAnsi" w:hAnsiTheme="minorHAnsi" w:cstheme="minorHAnsi"/>
                <w:b w:val="0"/>
              </w:rPr>
              <w:t>delays in diagnosis and treatment initiation</w:t>
            </w:r>
            <w:r w:rsidRPr="00272D77">
              <w:rPr>
                <w:rFonts w:asciiTheme="minorHAnsi" w:hAnsiTheme="minorHAnsi" w:cstheme="minorHAnsi"/>
              </w:rPr>
              <w:t>, adversely impacting their prognosis.</w:t>
            </w:r>
          </w:p>
          <w:p w14:paraId="532F94EF" w14:textId="77777777" w:rsidR="001807E8" w:rsidRPr="00272D77" w:rsidRDefault="001807E8" w:rsidP="001807E8">
            <w:pPr>
              <w:pStyle w:val="NormalWeb"/>
              <w:rPr>
                <w:rFonts w:asciiTheme="minorHAnsi" w:hAnsiTheme="minorHAnsi" w:cstheme="minorHAnsi"/>
              </w:rPr>
            </w:pPr>
            <w:r w:rsidRPr="00272D77">
              <w:rPr>
                <w:rFonts w:asciiTheme="minorHAnsi" w:hAnsiTheme="minorHAnsi" w:cstheme="minorHAnsi"/>
              </w:rPr>
              <w:t xml:space="preserve">The diagnostic tests proposed under this initiative are therefore </w:t>
            </w:r>
            <w:r w:rsidRPr="00272D77">
              <w:rPr>
                <w:rStyle w:val="Strong"/>
                <w:rFonts w:asciiTheme="minorHAnsi" w:hAnsiTheme="minorHAnsi" w:cstheme="minorHAnsi"/>
                <w:b w:val="0"/>
              </w:rPr>
              <w:t>critical to safe, timely, and effective cancer care</w:t>
            </w:r>
            <w:r w:rsidRPr="00272D77">
              <w:rPr>
                <w:rFonts w:asciiTheme="minorHAnsi" w:hAnsiTheme="minorHAnsi" w:cstheme="minorHAnsi"/>
              </w:rPr>
              <w:t>. Each investigation plays a unique and indispensable role:</w:t>
            </w:r>
          </w:p>
          <w:p w14:paraId="63716ED0" w14:textId="77777777" w:rsidR="001807E8" w:rsidRPr="00272D77" w:rsidRDefault="001807E8" w:rsidP="001807E8">
            <w:pPr>
              <w:pStyle w:val="NormalWeb"/>
              <w:numPr>
                <w:ilvl w:val="0"/>
                <w:numId w:val="15"/>
              </w:numPr>
              <w:rPr>
                <w:rFonts w:asciiTheme="minorHAnsi" w:hAnsiTheme="minorHAnsi" w:cstheme="minorHAnsi"/>
              </w:rPr>
            </w:pPr>
            <w:r w:rsidRPr="00272D77">
              <w:rPr>
                <w:rStyle w:val="Strong"/>
                <w:rFonts w:asciiTheme="minorHAnsi" w:hAnsiTheme="minorHAnsi" w:cstheme="minorHAnsi"/>
                <w:b w:val="0"/>
              </w:rPr>
              <w:t>PT-INR:</w:t>
            </w:r>
            <w:r w:rsidRPr="00272D77">
              <w:rPr>
                <w:rFonts w:asciiTheme="minorHAnsi" w:hAnsiTheme="minorHAnsi" w:cstheme="minorHAnsi"/>
              </w:rPr>
              <w:t xml:space="preserve"> Evaluates </w:t>
            </w:r>
            <w:r w:rsidR="0039473F" w:rsidRPr="00272D77">
              <w:rPr>
                <w:rFonts w:asciiTheme="minorHAnsi" w:hAnsiTheme="minorHAnsi" w:cstheme="minorHAnsi"/>
              </w:rPr>
              <w:t>blood-clotting</w:t>
            </w:r>
            <w:r w:rsidRPr="00272D77">
              <w:rPr>
                <w:rFonts w:asciiTheme="minorHAnsi" w:hAnsiTheme="minorHAnsi" w:cstheme="minorHAnsi"/>
              </w:rPr>
              <w:t xml:space="preserve"> ability, ensuring surgical and procedural safety.</w:t>
            </w:r>
          </w:p>
          <w:p w14:paraId="11B5012D" w14:textId="77777777" w:rsidR="001807E8" w:rsidRPr="00272D77" w:rsidRDefault="001807E8" w:rsidP="001807E8">
            <w:pPr>
              <w:pStyle w:val="NormalWeb"/>
              <w:numPr>
                <w:ilvl w:val="0"/>
                <w:numId w:val="15"/>
              </w:numPr>
              <w:rPr>
                <w:rFonts w:asciiTheme="minorHAnsi" w:hAnsiTheme="minorHAnsi" w:cstheme="minorHAnsi"/>
              </w:rPr>
            </w:pPr>
            <w:r w:rsidRPr="00272D77">
              <w:rPr>
                <w:rStyle w:val="Strong"/>
                <w:rFonts w:asciiTheme="minorHAnsi" w:hAnsiTheme="minorHAnsi" w:cstheme="minorHAnsi"/>
                <w:b w:val="0"/>
              </w:rPr>
              <w:t>Viral Markers (HBsAg, HCV, HIV):</w:t>
            </w:r>
            <w:r w:rsidRPr="00272D77">
              <w:rPr>
                <w:rFonts w:asciiTheme="minorHAnsi" w:hAnsiTheme="minorHAnsi" w:cstheme="minorHAnsi"/>
              </w:rPr>
              <w:t xml:space="preserve"> Identifies coexisting viral infections that influence treatment protocols and infection control.</w:t>
            </w:r>
          </w:p>
          <w:p w14:paraId="67FAC621" w14:textId="77777777" w:rsidR="001807E8" w:rsidRPr="00272D77" w:rsidRDefault="001807E8" w:rsidP="001807E8">
            <w:pPr>
              <w:pStyle w:val="NormalWeb"/>
              <w:numPr>
                <w:ilvl w:val="0"/>
                <w:numId w:val="15"/>
              </w:numPr>
              <w:rPr>
                <w:rFonts w:asciiTheme="minorHAnsi" w:hAnsiTheme="minorHAnsi" w:cstheme="minorHAnsi"/>
              </w:rPr>
            </w:pPr>
            <w:r w:rsidRPr="00272D77">
              <w:rPr>
                <w:rStyle w:val="Strong"/>
                <w:rFonts w:asciiTheme="minorHAnsi" w:hAnsiTheme="minorHAnsi" w:cstheme="minorHAnsi"/>
                <w:b w:val="0"/>
              </w:rPr>
              <w:t>Complete Blood Count (CBC):</w:t>
            </w:r>
            <w:r w:rsidRPr="00272D77">
              <w:rPr>
                <w:rFonts w:asciiTheme="minorHAnsi" w:hAnsiTheme="minorHAnsi" w:cstheme="minorHAnsi"/>
              </w:rPr>
              <w:t xml:space="preserve"> Provides baseline data on hemoglobin, white cells, and platelets, essential for assessing patient fitness for therapy.</w:t>
            </w:r>
          </w:p>
          <w:p w14:paraId="1A8FD554" w14:textId="77777777" w:rsidR="001807E8" w:rsidRPr="00272D77" w:rsidRDefault="001807E8" w:rsidP="001807E8">
            <w:pPr>
              <w:pStyle w:val="NormalWeb"/>
              <w:numPr>
                <w:ilvl w:val="0"/>
                <w:numId w:val="15"/>
              </w:numPr>
              <w:rPr>
                <w:rFonts w:asciiTheme="minorHAnsi" w:hAnsiTheme="minorHAnsi" w:cstheme="minorHAnsi"/>
              </w:rPr>
            </w:pPr>
            <w:r w:rsidRPr="00272D77">
              <w:rPr>
                <w:rStyle w:val="Strong"/>
                <w:rFonts w:asciiTheme="minorHAnsi" w:hAnsiTheme="minorHAnsi" w:cstheme="minorHAnsi"/>
                <w:b w:val="0"/>
              </w:rPr>
              <w:t>Serum Creatinine:</w:t>
            </w:r>
            <w:r w:rsidRPr="00272D77">
              <w:rPr>
                <w:rFonts w:asciiTheme="minorHAnsi" w:hAnsiTheme="minorHAnsi" w:cstheme="minorHAnsi"/>
              </w:rPr>
              <w:t xml:space="preserve"> Measures kidney function to ensure safe use of contrast agents and chemotherapy drugs.</w:t>
            </w:r>
          </w:p>
          <w:p w14:paraId="1AF7BC3A" w14:textId="77777777" w:rsidR="001807E8" w:rsidRPr="00272D77" w:rsidRDefault="001807E8" w:rsidP="001807E8">
            <w:pPr>
              <w:pStyle w:val="NormalWeb"/>
              <w:numPr>
                <w:ilvl w:val="0"/>
                <w:numId w:val="15"/>
              </w:numPr>
              <w:rPr>
                <w:rFonts w:asciiTheme="minorHAnsi" w:hAnsiTheme="minorHAnsi" w:cstheme="minorHAnsi"/>
              </w:rPr>
            </w:pPr>
            <w:proofErr w:type="gramStart"/>
            <w:r w:rsidRPr="00272D77">
              <w:rPr>
                <w:rStyle w:val="Strong"/>
                <w:rFonts w:asciiTheme="minorHAnsi" w:hAnsiTheme="minorHAnsi" w:cstheme="minorHAnsi"/>
                <w:b w:val="0"/>
              </w:rPr>
              <w:t>CT Scan</w:t>
            </w:r>
            <w:proofErr w:type="gramEnd"/>
            <w:r w:rsidRPr="00272D77">
              <w:rPr>
                <w:rStyle w:val="Strong"/>
                <w:rFonts w:asciiTheme="minorHAnsi" w:hAnsiTheme="minorHAnsi" w:cstheme="minorHAnsi"/>
                <w:b w:val="0"/>
              </w:rPr>
              <w:t xml:space="preserve"> with Contrast:</w:t>
            </w:r>
            <w:r w:rsidRPr="00272D77">
              <w:rPr>
                <w:rFonts w:asciiTheme="minorHAnsi" w:hAnsiTheme="minorHAnsi" w:cstheme="minorHAnsi"/>
              </w:rPr>
              <w:t xml:space="preserve"> Offers detailed imaging for tumor localization, staging, and treatment planning.</w:t>
            </w:r>
          </w:p>
          <w:p w14:paraId="2CFCC634" w14:textId="77777777" w:rsidR="001807E8" w:rsidRPr="00272D77" w:rsidRDefault="001807E8" w:rsidP="001807E8">
            <w:pPr>
              <w:pStyle w:val="NormalWeb"/>
              <w:numPr>
                <w:ilvl w:val="0"/>
                <w:numId w:val="15"/>
              </w:numPr>
              <w:rPr>
                <w:rFonts w:asciiTheme="minorHAnsi" w:hAnsiTheme="minorHAnsi" w:cstheme="minorHAnsi"/>
              </w:rPr>
            </w:pPr>
            <w:r w:rsidRPr="00272D77">
              <w:rPr>
                <w:rStyle w:val="Strong"/>
                <w:rFonts w:asciiTheme="minorHAnsi" w:hAnsiTheme="minorHAnsi" w:cstheme="minorHAnsi"/>
                <w:b w:val="0"/>
              </w:rPr>
              <w:t>Biopsy:</w:t>
            </w:r>
            <w:r w:rsidRPr="00272D77">
              <w:rPr>
                <w:rFonts w:asciiTheme="minorHAnsi" w:hAnsiTheme="minorHAnsi" w:cstheme="minorHAnsi"/>
              </w:rPr>
              <w:t xml:space="preserve"> Confirms the cancer diagnosis and histological subtype, forming the foundation for individualized treatment decisions.</w:t>
            </w:r>
          </w:p>
          <w:p w14:paraId="784C7727" w14:textId="77777777" w:rsidR="001807E8" w:rsidRPr="00C7003C" w:rsidRDefault="001807E8" w:rsidP="00C7003C">
            <w:pPr>
              <w:spacing w:before="100" w:beforeAutospacing="1" w:after="100" w:afterAutospacing="1"/>
              <w:rPr>
                <w:rFonts w:ascii="Times New Roman" w:eastAsia="Times New Roman" w:hAnsi="Times New Roman" w:cs="Times New Roman"/>
                <w:sz w:val="24"/>
                <w:szCs w:val="24"/>
              </w:rPr>
            </w:pPr>
          </w:p>
        </w:tc>
      </w:tr>
    </w:tbl>
    <w:p w14:paraId="6D949915" w14:textId="77777777" w:rsidR="004C6B03" w:rsidRDefault="004C6B03" w:rsidP="004C6B03">
      <w:pPr>
        <w:rPr>
          <w:b/>
          <w:sz w:val="24"/>
          <w:szCs w:val="24"/>
          <w:u w:val="single"/>
        </w:rPr>
      </w:pPr>
    </w:p>
    <w:p w14:paraId="78C1A65F" w14:textId="77777777" w:rsidR="004C6B03" w:rsidRDefault="004C6B03" w:rsidP="004C6B03">
      <w:pPr>
        <w:rPr>
          <w:b/>
          <w:sz w:val="24"/>
          <w:szCs w:val="24"/>
          <w:u w:val="single"/>
        </w:rPr>
      </w:pPr>
    </w:p>
    <w:p w14:paraId="38189282" w14:textId="77777777" w:rsidR="004C6B03" w:rsidRDefault="004C6B03" w:rsidP="004C6B03">
      <w:pPr>
        <w:rPr>
          <w:b/>
          <w:sz w:val="24"/>
          <w:szCs w:val="24"/>
          <w:u w:val="single"/>
        </w:rPr>
      </w:pPr>
    </w:p>
    <w:p w14:paraId="21B952C8" w14:textId="77777777" w:rsidR="004C6B03" w:rsidRDefault="004C6B03" w:rsidP="004C6B03">
      <w:pPr>
        <w:rPr>
          <w:b/>
          <w:sz w:val="24"/>
          <w:szCs w:val="24"/>
          <w:u w:val="single"/>
        </w:rPr>
      </w:pPr>
    </w:p>
    <w:p w14:paraId="5DA9760E" w14:textId="77777777" w:rsidR="004C6B03" w:rsidRDefault="004C6B03" w:rsidP="004C6B03">
      <w:pPr>
        <w:rPr>
          <w:b/>
          <w:sz w:val="24"/>
          <w:szCs w:val="24"/>
          <w:u w:val="single"/>
        </w:rPr>
      </w:pPr>
    </w:p>
    <w:p w14:paraId="4922E827" w14:textId="77777777" w:rsidR="004C6B03" w:rsidRDefault="004C6B03" w:rsidP="004C6B03">
      <w:pPr>
        <w:rPr>
          <w:b/>
          <w:sz w:val="24"/>
          <w:szCs w:val="24"/>
          <w:u w:val="single"/>
        </w:rPr>
      </w:pPr>
    </w:p>
    <w:p w14:paraId="5B30FDAD" w14:textId="77777777" w:rsidR="004C6B03" w:rsidRPr="00135720" w:rsidRDefault="00272D77" w:rsidP="004C6B03">
      <w:pPr>
        <w:rPr>
          <w:b/>
          <w:sz w:val="24"/>
          <w:szCs w:val="24"/>
          <w:u w:val="single"/>
        </w:rPr>
      </w:pPr>
      <w:proofErr w:type="gramStart"/>
      <w:r>
        <w:rPr>
          <w:b/>
          <w:sz w:val="24"/>
          <w:szCs w:val="24"/>
          <w:u w:val="single"/>
        </w:rPr>
        <w:t>4.</w:t>
      </w:r>
      <w:r w:rsidR="004C6B03" w:rsidRPr="00135720">
        <w:rPr>
          <w:b/>
          <w:sz w:val="24"/>
          <w:szCs w:val="24"/>
          <w:u w:val="single"/>
        </w:rPr>
        <w:t>.Objectives</w:t>
      </w:r>
      <w:proofErr w:type="gramEnd"/>
      <w:r w:rsidR="004C6B03" w:rsidRPr="00135720">
        <w:rPr>
          <w:b/>
          <w:sz w:val="24"/>
          <w:szCs w:val="24"/>
          <w:u w:val="single"/>
        </w:rPr>
        <w:t xml:space="preserve"> of the Project </w:t>
      </w:r>
    </w:p>
    <w:tbl>
      <w:tblPr>
        <w:tblStyle w:val="TableGrid"/>
        <w:tblW w:w="9265" w:type="dxa"/>
        <w:tblLook w:val="04A0" w:firstRow="1" w:lastRow="0" w:firstColumn="1" w:lastColumn="0" w:noHBand="0" w:noVBand="1"/>
      </w:tblPr>
      <w:tblGrid>
        <w:gridCol w:w="9265"/>
      </w:tblGrid>
      <w:tr w:rsidR="00913550" w14:paraId="44D49716" w14:textId="77777777" w:rsidTr="00913550">
        <w:trPr>
          <w:trHeight w:val="310"/>
        </w:trPr>
        <w:tc>
          <w:tcPr>
            <w:tcW w:w="9265" w:type="dxa"/>
          </w:tcPr>
          <w:p w14:paraId="0180CA11" w14:textId="77777777" w:rsidR="00913550" w:rsidRPr="00A53AE6" w:rsidRDefault="001807E8" w:rsidP="00362167">
            <w:pPr>
              <w:rPr>
                <w:b/>
                <w:sz w:val="24"/>
                <w:szCs w:val="24"/>
              </w:rPr>
            </w:pPr>
            <w:r>
              <w:rPr>
                <w:b/>
                <w:sz w:val="24"/>
                <w:szCs w:val="24"/>
              </w:rPr>
              <w:t xml:space="preserve">   </w:t>
            </w:r>
            <w:r w:rsidR="00913550" w:rsidRPr="00A53AE6">
              <w:rPr>
                <w:b/>
                <w:sz w:val="24"/>
                <w:szCs w:val="24"/>
              </w:rPr>
              <w:t>Objective</w:t>
            </w:r>
            <w:r>
              <w:rPr>
                <w:b/>
                <w:sz w:val="24"/>
                <w:szCs w:val="24"/>
              </w:rPr>
              <w:t>s-</w:t>
            </w:r>
          </w:p>
        </w:tc>
      </w:tr>
      <w:tr w:rsidR="00913550" w14:paraId="1D3FB7A3" w14:textId="77777777" w:rsidTr="00913550">
        <w:trPr>
          <w:trHeight w:val="818"/>
        </w:trPr>
        <w:tc>
          <w:tcPr>
            <w:tcW w:w="9265" w:type="dxa"/>
          </w:tcPr>
          <w:p w14:paraId="2AB50794" w14:textId="77777777" w:rsidR="00913550" w:rsidRPr="00913550" w:rsidRDefault="00913550" w:rsidP="00913550">
            <w:pPr>
              <w:pStyle w:val="ListParagraph"/>
              <w:numPr>
                <w:ilvl w:val="0"/>
                <w:numId w:val="14"/>
              </w:numPr>
              <w:spacing w:before="100" w:beforeAutospacing="1" w:after="100" w:afterAutospacing="1"/>
              <w:rPr>
                <w:rFonts w:eastAsia="Times New Roman" w:cstheme="minorHAnsi"/>
                <w:sz w:val="24"/>
                <w:szCs w:val="24"/>
              </w:rPr>
            </w:pPr>
            <w:r w:rsidRPr="00913550">
              <w:rPr>
                <w:rFonts w:eastAsia="Times New Roman" w:cstheme="minorHAnsi"/>
                <w:b/>
                <w:bCs/>
                <w:sz w:val="24"/>
                <w:szCs w:val="24"/>
              </w:rPr>
              <w:t>To provide subsidized diagnostic support</w:t>
            </w:r>
            <w:r w:rsidRPr="00913550">
              <w:rPr>
                <w:rFonts w:eastAsia="Times New Roman" w:cstheme="minorHAnsi"/>
                <w:sz w:val="24"/>
                <w:szCs w:val="24"/>
              </w:rPr>
              <w:t xml:space="preserve"> to approximately </w:t>
            </w:r>
            <w:r w:rsidRPr="00272D77">
              <w:rPr>
                <w:rFonts w:eastAsia="Times New Roman" w:cstheme="minorHAnsi"/>
                <w:bCs/>
                <w:sz w:val="24"/>
                <w:szCs w:val="24"/>
              </w:rPr>
              <w:t>240 economically (approximately 20 per month) disadvantaged cancer patients</w:t>
            </w:r>
            <w:r w:rsidRPr="00913550">
              <w:rPr>
                <w:rFonts w:eastAsia="Times New Roman" w:cstheme="minorHAnsi"/>
                <w:sz w:val="24"/>
                <w:szCs w:val="24"/>
              </w:rPr>
              <w:t xml:space="preserve"> through a comprehensive diagnostic package (PT-INR, Viral Markers, CBC, Serum Creatinine, </w:t>
            </w:r>
            <w:proofErr w:type="gramStart"/>
            <w:r w:rsidRPr="00913550">
              <w:rPr>
                <w:rFonts w:eastAsia="Times New Roman" w:cstheme="minorHAnsi"/>
                <w:sz w:val="24"/>
                <w:szCs w:val="24"/>
              </w:rPr>
              <w:t>CT Scan</w:t>
            </w:r>
            <w:proofErr w:type="gramEnd"/>
            <w:r w:rsidRPr="00913550">
              <w:rPr>
                <w:rFonts w:eastAsia="Times New Roman" w:cstheme="minorHAnsi"/>
                <w:sz w:val="24"/>
                <w:szCs w:val="24"/>
              </w:rPr>
              <w:t xml:space="preserve"> with Contrast, and Biopsy) at a subsidized cost of ₹15,000 per patient.</w:t>
            </w:r>
          </w:p>
          <w:p w14:paraId="7DF07CDF" w14:textId="77777777" w:rsidR="00913550" w:rsidRPr="00913550" w:rsidRDefault="00913550" w:rsidP="00913550">
            <w:pPr>
              <w:pStyle w:val="ListParagraph"/>
              <w:numPr>
                <w:ilvl w:val="0"/>
                <w:numId w:val="14"/>
              </w:numPr>
              <w:spacing w:before="100" w:beforeAutospacing="1" w:after="100" w:afterAutospacing="1"/>
              <w:rPr>
                <w:rFonts w:eastAsia="Times New Roman" w:cstheme="minorHAnsi"/>
                <w:sz w:val="24"/>
                <w:szCs w:val="24"/>
              </w:rPr>
            </w:pPr>
            <w:r w:rsidRPr="00913550">
              <w:rPr>
                <w:rFonts w:eastAsia="Times New Roman" w:cstheme="minorHAnsi"/>
                <w:b/>
                <w:bCs/>
                <w:sz w:val="24"/>
                <w:szCs w:val="24"/>
              </w:rPr>
              <w:t>To offer PET CT scans at a reduced rate</w:t>
            </w:r>
            <w:r w:rsidRPr="00913550">
              <w:rPr>
                <w:rFonts w:eastAsia="Times New Roman" w:cstheme="minorHAnsi"/>
                <w:sz w:val="24"/>
                <w:szCs w:val="24"/>
              </w:rPr>
              <w:t xml:space="preserve"> of ₹12,000 for approximately </w:t>
            </w:r>
            <w:r w:rsidRPr="00272D77">
              <w:rPr>
                <w:rFonts w:eastAsia="Times New Roman" w:cstheme="minorHAnsi"/>
                <w:bCs/>
                <w:sz w:val="24"/>
                <w:szCs w:val="24"/>
              </w:rPr>
              <w:t>80 patients</w:t>
            </w:r>
            <w:r w:rsidRPr="00272D77">
              <w:rPr>
                <w:rFonts w:eastAsia="Times New Roman" w:cstheme="minorHAnsi"/>
                <w:sz w:val="24"/>
                <w:szCs w:val="24"/>
              </w:rPr>
              <w:t xml:space="preserve">, </w:t>
            </w:r>
            <w:r w:rsidRPr="00913550">
              <w:rPr>
                <w:rFonts w:eastAsia="Times New Roman" w:cstheme="minorHAnsi"/>
                <w:sz w:val="24"/>
                <w:szCs w:val="24"/>
              </w:rPr>
              <w:t>ensuring accurate disease staging and treatment planning for cases requiring advanced imaging.</w:t>
            </w:r>
          </w:p>
          <w:p w14:paraId="0DF37B7D" w14:textId="77777777" w:rsidR="00913550" w:rsidRPr="00913550" w:rsidRDefault="00913550" w:rsidP="00913550">
            <w:pPr>
              <w:pStyle w:val="ListParagraph"/>
              <w:numPr>
                <w:ilvl w:val="0"/>
                <w:numId w:val="14"/>
              </w:numPr>
              <w:spacing w:before="100" w:beforeAutospacing="1" w:after="100" w:afterAutospacing="1"/>
              <w:rPr>
                <w:rFonts w:eastAsia="Times New Roman" w:cstheme="minorHAnsi"/>
                <w:sz w:val="24"/>
                <w:szCs w:val="24"/>
              </w:rPr>
            </w:pPr>
            <w:r w:rsidRPr="00913550">
              <w:rPr>
                <w:rFonts w:eastAsia="Times New Roman" w:cstheme="minorHAnsi"/>
                <w:b/>
                <w:bCs/>
                <w:sz w:val="24"/>
                <w:szCs w:val="24"/>
              </w:rPr>
              <w:t>To bridge the diagnostic gap in CGHS coverage</w:t>
            </w:r>
            <w:r w:rsidRPr="00913550">
              <w:rPr>
                <w:rFonts w:eastAsia="Times New Roman" w:cstheme="minorHAnsi"/>
                <w:sz w:val="24"/>
                <w:szCs w:val="24"/>
              </w:rPr>
              <w:t xml:space="preserve"> by supporting essential pre-treatment investigations that are not included in the CGHS package, thereby enabling smooth transition from diagnosis to treatment.</w:t>
            </w:r>
          </w:p>
          <w:p w14:paraId="50D52348" w14:textId="77777777" w:rsidR="00913550" w:rsidRPr="00913550" w:rsidRDefault="00913550" w:rsidP="00913550">
            <w:pPr>
              <w:pStyle w:val="ListParagraph"/>
              <w:numPr>
                <w:ilvl w:val="0"/>
                <w:numId w:val="14"/>
              </w:numPr>
              <w:spacing w:before="100" w:beforeAutospacing="1" w:after="100" w:afterAutospacing="1"/>
              <w:rPr>
                <w:rFonts w:eastAsia="Times New Roman" w:cstheme="minorHAnsi"/>
                <w:sz w:val="24"/>
                <w:szCs w:val="24"/>
              </w:rPr>
            </w:pPr>
            <w:r w:rsidRPr="00913550">
              <w:rPr>
                <w:rFonts w:eastAsia="Times New Roman" w:cstheme="minorHAnsi"/>
                <w:b/>
                <w:bCs/>
                <w:sz w:val="24"/>
                <w:szCs w:val="24"/>
              </w:rPr>
              <w:t>To ensure timely initiation and completion of treatment</w:t>
            </w:r>
            <w:r w:rsidRPr="00913550">
              <w:rPr>
                <w:rFonts w:eastAsia="Times New Roman" w:cstheme="minorHAnsi"/>
                <w:sz w:val="24"/>
                <w:szCs w:val="24"/>
              </w:rPr>
              <w:t xml:space="preserve"> by eliminating diagnostic delays caused by financial constraints, thus improving overall treatment adherence and outcomes.</w:t>
            </w:r>
          </w:p>
          <w:p w14:paraId="1BB755D4" w14:textId="77777777" w:rsidR="00913550" w:rsidRPr="00913550" w:rsidRDefault="00913550" w:rsidP="00913550">
            <w:pPr>
              <w:pStyle w:val="ListParagraph"/>
              <w:numPr>
                <w:ilvl w:val="0"/>
                <w:numId w:val="14"/>
              </w:numPr>
              <w:spacing w:before="100" w:beforeAutospacing="1" w:after="100" w:afterAutospacing="1"/>
              <w:rPr>
                <w:rFonts w:eastAsia="Times New Roman" w:cstheme="minorHAnsi"/>
                <w:sz w:val="24"/>
                <w:szCs w:val="24"/>
              </w:rPr>
            </w:pPr>
            <w:r w:rsidRPr="00913550">
              <w:rPr>
                <w:rFonts w:eastAsia="Times New Roman" w:cstheme="minorHAnsi"/>
                <w:b/>
                <w:bCs/>
                <w:sz w:val="24"/>
                <w:szCs w:val="24"/>
              </w:rPr>
              <w:t>To strengthen equitable access to cancer diagnostics</w:t>
            </w:r>
            <w:r w:rsidRPr="00913550">
              <w:rPr>
                <w:rFonts w:eastAsia="Times New Roman" w:cstheme="minorHAnsi"/>
                <w:sz w:val="24"/>
                <w:szCs w:val="24"/>
              </w:rPr>
              <w:t xml:space="preserve"> in Jharkhand by establishing a sustainable model of subsidized testing for low-income and socially vulnerable patients.</w:t>
            </w:r>
          </w:p>
          <w:p w14:paraId="6364633B" w14:textId="77777777" w:rsidR="00913550" w:rsidRPr="00913550" w:rsidRDefault="00913550" w:rsidP="00362167">
            <w:pPr>
              <w:rPr>
                <w:rFonts w:cstheme="minorHAnsi"/>
                <w:b/>
                <w:sz w:val="24"/>
                <w:szCs w:val="24"/>
              </w:rPr>
            </w:pPr>
          </w:p>
        </w:tc>
      </w:tr>
    </w:tbl>
    <w:p w14:paraId="30749C97" w14:textId="77777777" w:rsidR="002570CB" w:rsidRDefault="002570CB" w:rsidP="004C6B03">
      <w:pPr>
        <w:rPr>
          <w:b/>
          <w:sz w:val="24"/>
          <w:szCs w:val="24"/>
          <w:u w:val="single"/>
        </w:rPr>
      </w:pPr>
    </w:p>
    <w:p w14:paraId="04A8256D" w14:textId="77777777" w:rsidR="002570CB" w:rsidRDefault="002570CB" w:rsidP="004C6B03">
      <w:pPr>
        <w:rPr>
          <w:b/>
          <w:sz w:val="24"/>
          <w:szCs w:val="24"/>
          <w:u w:val="single"/>
        </w:rPr>
      </w:pPr>
    </w:p>
    <w:p w14:paraId="41B06E89" w14:textId="77777777" w:rsidR="004C6B03" w:rsidRPr="00272D77" w:rsidRDefault="004C6B03" w:rsidP="00272D77">
      <w:pPr>
        <w:pStyle w:val="ListParagraph"/>
        <w:numPr>
          <w:ilvl w:val="0"/>
          <w:numId w:val="17"/>
        </w:numPr>
        <w:rPr>
          <w:b/>
          <w:sz w:val="24"/>
          <w:szCs w:val="24"/>
          <w:u w:val="single"/>
        </w:rPr>
      </w:pPr>
      <w:r w:rsidRPr="00272D77">
        <w:rPr>
          <w:b/>
          <w:sz w:val="24"/>
          <w:szCs w:val="24"/>
          <w:u w:val="single"/>
        </w:rPr>
        <w:t>Proposed Output/Outcome of the project:</w:t>
      </w:r>
    </w:p>
    <w:p w14:paraId="288D507E" w14:textId="77777777" w:rsidR="004C6B03" w:rsidRDefault="004C6B03" w:rsidP="004C6B03">
      <w:pPr>
        <w:pStyle w:val="ListParagraph"/>
        <w:rPr>
          <w:b/>
          <w:sz w:val="24"/>
          <w:szCs w:val="24"/>
          <w:u w:val="single"/>
        </w:rPr>
      </w:pPr>
    </w:p>
    <w:tbl>
      <w:tblPr>
        <w:tblStyle w:val="TableGrid"/>
        <w:tblW w:w="9630" w:type="dxa"/>
        <w:tblInd w:w="85" w:type="dxa"/>
        <w:tblLook w:val="04A0" w:firstRow="1" w:lastRow="0" w:firstColumn="1" w:lastColumn="0" w:noHBand="0" w:noVBand="1"/>
      </w:tblPr>
      <w:tblGrid>
        <w:gridCol w:w="9630"/>
      </w:tblGrid>
      <w:tr w:rsidR="004C6B03" w14:paraId="7FA2F67A" w14:textId="77777777" w:rsidTr="00362167">
        <w:trPr>
          <w:trHeight w:val="2004"/>
        </w:trPr>
        <w:tc>
          <w:tcPr>
            <w:tcW w:w="9630" w:type="dxa"/>
          </w:tcPr>
          <w:p w14:paraId="5055B9A1" w14:textId="77777777" w:rsidR="004C6B03" w:rsidRPr="00B970EA" w:rsidRDefault="004C6B03" w:rsidP="00362167">
            <w:pPr>
              <w:spacing w:before="100" w:beforeAutospacing="1" w:after="100" w:afterAutospacing="1"/>
              <w:rPr>
                <w:rFonts w:ascii="Times New Roman" w:eastAsia="Times New Roman" w:hAnsi="Times New Roman" w:cs="Times New Roman"/>
                <w:sz w:val="24"/>
                <w:szCs w:val="24"/>
              </w:rPr>
            </w:pPr>
          </w:p>
          <w:p w14:paraId="03BF36C0" w14:textId="77777777" w:rsidR="002570CB" w:rsidRPr="002570CB" w:rsidRDefault="002570CB" w:rsidP="002570CB">
            <w:pPr>
              <w:pStyle w:val="NormalWeb"/>
              <w:numPr>
                <w:ilvl w:val="0"/>
                <w:numId w:val="16"/>
              </w:numPr>
              <w:rPr>
                <w:rFonts w:asciiTheme="minorHAnsi" w:hAnsiTheme="minorHAnsi" w:cstheme="minorHAnsi"/>
              </w:rPr>
            </w:pPr>
            <w:r w:rsidRPr="002570CB">
              <w:rPr>
                <w:rFonts w:asciiTheme="minorHAnsi" w:hAnsiTheme="minorHAnsi" w:cstheme="minorHAnsi"/>
              </w:rPr>
              <w:t>240 economically disadvantaged patients will receive complete diagnostic evaluations.</w:t>
            </w:r>
          </w:p>
          <w:p w14:paraId="59A40E62" w14:textId="77777777" w:rsidR="002570CB" w:rsidRPr="002570CB" w:rsidRDefault="002570CB" w:rsidP="002570CB">
            <w:pPr>
              <w:pStyle w:val="NormalWeb"/>
              <w:numPr>
                <w:ilvl w:val="0"/>
                <w:numId w:val="16"/>
              </w:numPr>
              <w:rPr>
                <w:rFonts w:asciiTheme="minorHAnsi" w:hAnsiTheme="minorHAnsi" w:cstheme="minorHAnsi"/>
              </w:rPr>
            </w:pPr>
            <w:r w:rsidRPr="002570CB">
              <w:rPr>
                <w:rFonts w:asciiTheme="minorHAnsi" w:hAnsiTheme="minorHAnsi" w:cstheme="minorHAnsi"/>
              </w:rPr>
              <w:t>80 patients will undergo PET CT scans at a reduced rate for accurate disease staging.</w:t>
            </w:r>
          </w:p>
          <w:p w14:paraId="05C8AD02" w14:textId="77777777" w:rsidR="002570CB" w:rsidRPr="002570CB" w:rsidRDefault="002570CB" w:rsidP="002570CB">
            <w:pPr>
              <w:pStyle w:val="NormalWeb"/>
              <w:numPr>
                <w:ilvl w:val="0"/>
                <w:numId w:val="16"/>
              </w:numPr>
              <w:rPr>
                <w:rFonts w:asciiTheme="minorHAnsi" w:hAnsiTheme="minorHAnsi" w:cstheme="minorHAnsi"/>
              </w:rPr>
            </w:pPr>
            <w:r w:rsidRPr="002570CB">
              <w:rPr>
                <w:rFonts w:asciiTheme="minorHAnsi" w:hAnsiTheme="minorHAnsi" w:cstheme="minorHAnsi"/>
              </w:rPr>
              <w:t>Diagnostic delays for CGHS-supported patients will be significantly reduced.</w:t>
            </w:r>
          </w:p>
          <w:p w14:paraId="7EA1CC50" w14:textId="77777777" w:rsidR="002570CB" w:rsidRPr="002570CB" w:rsidRDefault="002570CB" w:rsidP="002570CB">
            <w:pPr>
              <w:pStyle w:val="NormalWeb"/>
              <w:numPr>
                <w:ilvl w:val="0"/>
                <w:numId w:val="16"/>
              </w:numPr>
              <w:rPr>
                <w:rFonts w:asciiTheme="minorHAnsi" w:hAnsiTheme="minorHAnsi" w:cstheme="minorHAnsi"/>
              </w:rPr>
            </w:pPr>
            <w:r w:rsidRPr="002570CB">
              <w:rPr>
                <w:rFonts w:asciiTheme="minorHAnsi" w:hAnsiTheme="minorHAnsi" w:cstheme="minorHAnsi"/>
              </w:rPr>
              <w:t>Higher treatment completion rates among low-income cancer patients.</w:t>
            </w:r>
          </w:p>
          <w:p w14:paraId="202807CF" w14:textId="77777777" w:rsidR="002570CB" w:rsidRPr="002570CB" w:rsidRDefault="002570CB" w:rsidP="002570CB">
            <w:pPr>
              <w:pStyle w:val="NormalWeb"/>
              <w:numPr>
                <w:ilvl w:val="0"/>
                <w:numId w:val="16"/>
              </w:numPr>
              <w:rPr>
                <w:rFonts w:asciiTheme="minorHAnsi" w:hAnsiTheme="minorHAnsi" w:cstheme="minorHAnsi"/>
              </w:rPr>
            </w:pPr>
            <w:r w:rsidRPr="002570CB">
              <w:rPr>
                <w:rFonts w:asciiTheme="minorHAnsi" w:hAnsiTheme="minorHAnsi" w:cstheme="minorHAnsi"/>
              </w:rPr>
              <w:t>Strengthened access to affordable, high-quality diagnostic services in Jharkhand.</w:t>
            </w:r>
          </w:p>
          <w:p w14:paraId="3AC055A9" w14:textId="77777777" w:rsidR="004C6B03" w:rsidRPr="002570CB" w:rsidRDefault="004C6B03" w:rsidP="002570CB">
            <w:pPr>
              <w:spacing w:before="100" w:beforeAutospacing="1" w:after="100" w:afterAutospacing="1"/>
              <w:rPr>
                <w:b/>
                <w:sz w:val="24"/>
                <w:szCs w:val="24"/>
                <w:u w:val="single"/>
              </w:rPr>
            </w:pPr>
          </w:p>
        </w:tc>
      </w:tr>
    </w:tbl>
    <w:p w14:paraId="29D6AE77" w14:textId="77777777" w:rsidR="004C6B03" w:rsidRPr="00944560" w:rsidRDefault="004C6B03" w:rsidP="00944560">
      <w:pPr>
        <w:pStyle w:val="ListParagraph"/>
        <w:numPr>
          <w:ilvl w:val="0"/>
          <w:numId w:val="17"/>
        </w:numPr>
        <w:rPr>
          <w:b/>
          <w:sz w:val="24"/>
          <w:szCs w:val="24"/>
          <w:u w:val="single"/>
        </w:rPr>
      </w:pPr>
      <w:r w:rsidRPr="00944560">
        <w:rPr>
          <w:b/>
          <w:sz w:val="24"/>
          <w:szCs w:val="24"/>
          <w:u w:val="single"/>
        </w:rPr>
        <w:lastRenderedPageBreak/>
        <w:t>Monitoring and Evaluation Plan</w:t>
      </w:r>
    </w:p>
    <w:p w14:paraId="2BEFE6B8" w14:textId="77777777" w:rsidR="004C6B03" w:rsidRPr="00D42ED6" w:rsidRDefault="004C6B03" w:rsidP="004C6B03">
      <w:pPr>
        <w:pStyle w:val="ListParagraph"/>
        <w:rPr>
          <w:b/>
          <w:sz w:val="24"/>
          <w:szCs w:val="24"/>
          <w:u w:val="single"/>
        </w:rPr>
      </w:pPr>
    </w:p>
    <w:tbl>
      <w:tblPr>
        <w:tblStyle w:val="TableGrid"/>
        <w:tblW w:w="9938" w:type="dxa"/>
        <w:tblInd w:w="85" w:type="dxa"/>
        <w:tblLook w:val="04A0" w:firstRow="1" w:lastRow="0" w:firstColumn="1" w:lastColumn="0" w:noHBand="0" w:noVBand="1"/>
      </w:tblPr>
      <w:tblGrid>
        <w:gridCol w:w="9938"/>
      </w:tblGrid>
      <w:tr w:rsidR="004C6B03" w14:paraId="0B37A96B" w14:textId="77777777" w:rsidTr="00944560">
        <w:trPr>
          <w:trHeight w:val="2516"/>
        </w:trPr>
        <w:tc>
          <w:tcPr>
            <w:tcW w:w="9938" w:type="dxa"/>
          </w:tcPr>
          <w:p w14:paraId="2D72F25E" w14:textId="77777777" w:rsidR="004C6B03" w:rsidRDefault="002570CB" w:rsidP="00362167">
            <w:pPr>
              <w:pStyle w:val="ListParagraph"/>
              <w:ind w:left="0"/>
              <w:rPr>
                <w:rStyle w:val="eop"/>
                <w:rFonts w:ascii="Cambria" w:hAnsi="Cambria"/>
                <w:color w:val="000000"/>
                <w:shd w:val="clear" w:color="auto" w:fill="FFFFFF"/>
              </w:rPr>
            </w:pPr>
            <w:r>
              <w:t xml:space="preserve">A structured reporting system will be implemented to ensure transparency and accountability throughout the </w:t>
            </w:r>
            <w:r>
              <w:rPr>
                <w:rStyle w:val="Strong"/>
              </w:rPr>
              <w:t>Diagnostic Support Initiative</w:t>
            </w:r>
            <w:r>
              <w:t xml:space="preserve"> at </w:t>
            </w:r>
            <w:r>
              <w:rPr>
                <w:rStyle w:val="Strong"/>
              </w:rPr>
              <w:t xml:space="preserve">HCG–Abdur Razzaque Ansari Cancer Hospital, </w:t>
            </w:r>
            <w:proofErr w:type="spellStart"/>
            <w:r>
              <w:rPr>
                <w:rStyle w:val="Strong"/>
              </w:rPr>
              <w:t>Irba</w:t>
            </w:r>
            <w:proofErr w:type="spellEnd"/>
            <w:r>
              <w:rPr>
                <w:rStyle w:val="Strong"/>
              </w:rPr>
              <w:t>, Ranchi</w:t>
            </w:r>
            <w:r>
              <w:t xml:space="preserve">. Monthly progress reports will document patient enrollment, diagnostics completed, PET CT scans, and fund utilization. Quarterly review reports will summarize cumulative achievements, financial updates, and patient feedback, while a mid-term review </w:t>
            </w:r>
            <w:proofErr w:type="gramStart"/>
            <w:r>
              <w:t>at</w:t>
            </w:r>
            <w:proofErr w:type="gramEnd"/>
            <w:r>
              <w:t xml:space="preserve"> six months will assess progress and recommend improvements. At the end of the 12-month project, an annual completion report will present consolidated outcomes, treatment linkage data, audited financial statements, and impact summaries. All reports will combine quantitative data with qualitative insights to provide a comprehensive, evidence-based account of the project’s performance and outcomes for submission to the </w:t>
            </w:r>
            <w:r>
              <w:rPr>
                <w:rStyle w:val="Strong"/>
              </w:rPr>
              <w:t>HCG Foundation Board</w:t>
            </w:r>
            <w:r>
              <w:t xml:space="preserve"> and donors.</w:t>
            </w:r>
          </w:p>
          <w:p w14:paraId="2DC8CB9A" w14:textId="77777777" w:rsidR="004C6B03" w:rsidRDefault="004C6B03" w:rsidP="00362167">
            <w:pPr>
              <w:pStyle w:val="ListParagraph"/>
              <w:ind w:left="0"/>
              <w:rPr>
                <w:b/>
                <w:sz w:val="24"/>
                <w:szCs w:val="24"/>
                <w:u w:val="single"/>
              </w:rPr>
            </w:pPr>
          </w:p>
        </w:tc>
      </w:tr>
    </w:tbl>
    <w:p w14:paraId="716B1282" w14:textId="77777777" w:rsidR="004C6B03" w:rsidRDefault="004C6B03" w:rsidP="004C6B03">
      <w:pPr>
        <w:pStyle w:val="ListParagraph"/>
        <w:rPr>
          <w:b/>
          <w:sz w:val="24"/>
          <w:szCs w:val="24"/>
          <w:u w:val="single"/>
        </w:rPr>
      </w:pPr>
    </w:p>
    <w:p w14:paraId="33B1FE9D" w14:textId="77777777" w:rsidR="004C6B03" w:rsidRDefault="004C6B03" w:rsidP="004C6B03">
      <w:pPr>
        <w:rPr>
          <w:b/>
          <w:sz w:val="24"/>
          <w:szCs w:val="24"/>
          <w:u w:val="single"/>
        </w:rPr>
      </w:pPr>
    </w:p>
    <w:p w14:paraId="4E818A67" w14:textId="77777777" w:rsidR="004C6B03" w:rsidRPr="00DF1B6B" w:rsidRDefault="004C6B03" w:rsidP="00944560">
      <w:pPr>
        <w:pStyle w:val="paragraph"/>
        <w:numPr>
          <w:ilvl w:val="0"/>
          <w:numId w:val="17"/>
        </w:numPr>
        <w:spacing w:before="0" w:beforeAutospacing="0" w:after="0" w:afterAutospacing="0"/>
        <w:textAlignment w:val="baseline"/>
        <w:rPr>
          <w:rFonts w:asciiTheme="minorHAnsi" w:hAnsiTheme="minorHAnsi" w:cstheme="minorHAnsi"/>
        </w:rPr>
      </w:pPr>
      <w:r>
        <w:rPr>
          <w:rStyle w:val="normaltextrun"/>
          <w:rFonts w:asciiTheme="minorHAnsi" w:hAnsiTheme="minorHAnsi" w:cstheme="minorHAnsi"/>
          <w:b/>
          <w:bCs/>
          <w:color w:val="000000"/>
          <w:u w:val="single"/>
        </w:rPr>
        <w:t>BUDGET DETAILS-</w:t>
      </w:r>
    </w:p>
    <w:p w14:paraId="5AA76230" w14:textId="77777777" w:rsidR="004C6B03" w:rsidRPr="00DF1B6B" w:rsidRDefault="004C6B03" w:rsidP="004C6B03">
      <w:pPr>
        <w:pStyle w:val="paragraph"/>
        <w:spacing w:before="0" w:beforeAutospacing="0" w:after="0" w:afterAutospacing="0"/>
        <w:textAlignment w:val="baseline"/>
        <w:rPr>
          <w:rFonts w:asciiTheme="minorHAnsi" w:hAnsiTheme="minorHAnsi" w:cstheme="minorHAnsi"/>
        </w:rPr>
      </w:pPr>
      <w:r w:rsidRPr="00DF1B6B">
        <w:rPr>
          <w:rStyle w:val="eop"/>
          <w:rFonts w:asciiTheme="minorHAnsi" w:hAnsiTheme="minorHAnsi" w:cstheme="minorHAnsi"/>
          <w:color w:val="000000"/>
        </w:rPr>
        <w:t> </w:t>
      </w:r>
    </w:p>
    <w:p w14:paraId="626EC44C" w14:textId="77777777" w:rsidR="004C6B03" w:rsidRPr="00DF1B6B" w:rsidRDefault="004C6B03" w:rsidP="004C6B03">
      <w:pPr>
        <w:pStyle w:val="paragraph"/>
        <w:spacing w:before="0" w:beforeAutospacing="0" w:after="0" w:afterAutospacing="0"/>
        <w:textAlignment w:val="baseline"/>
        <w:rPr>
          <w:rFonts w:asciiTheme="minorHAnsi" w:hAnsiTheme="minorHAnsi" w:cstheme="minorHAnsi"/>
        </w:rPr>
      </w:pPr>
      <w:r w:rsidRPr="00DF1B6B">
        <w:rPr>
          <w:rStyle w:val="normaltextrun"/>
          <w:rFonts w:asciiTheme="minorHAnsi" w:hAnsiTheme="minorHAnsi" w:cstheme="minorHAnsi"/>
          <w:color w:val="000000"/>
          <w:u w:val="single"/>
        </w:rPr>
        <w:t>TOTAL Budget</w:t>
      </w:r>
      <w:r w:rsidR="002570CB">
        <w:rPr>
          <w:rStyle w:val="normaltextrun"/>
          <w:rFonts w:asciiTheme="minorHAnsi" w:hAnsiTheme="minorHAnsi" w:cstheme="minorHAnsi"/>
          <w:color w:val="000000"/>
          <w:u w:val="single"/>
        </w:rPr>
        <w:t>: 50 lakhs</w:t>
      </w:r>
    </w:p>
    <w:p w14:paraId="4E6D70EC" w14:textId="77777777" w:rsidR="004C6B03" w:rsidRDefault="004C6B03" w:rsidP="004C6B03">
      <w:pPr>
        <w:pStyle w:val="paragraph"/>
        <w:spacing w:before="0" w:beforeAutospacing="0" w:after="0" w:afterAutospacing="0"/>
        <w:textAlignment w:val="baseline"/>
        <w:rPr>
          <w:rStyle w:val="normaltextrun"/>
          <w:rFonts w:asciiTheme="minorHAnsi" w:hAnsiTheme="minorHAnsi" w:cstheme="minorHAnsi"/>
          <w:color w:val="000000"/>
        </w:rPr>
      </w:pPr>
      <w:r w:rsidRPr="00DF1B6B">
        <w:rPr>
          <w:rStyle w:val="normaltextrun"/>
          <w:rFonts w:asciiTheme="minorHAnsi" w:hAnsiTheme="minorHAnsi" w:cstheme="minorHAnsi"/>
          <w:color w:val="000000"/>
        </w:rPr>
        <w:t>. </w:t>
      </w:r>
    </w:p>
    <w:p w14:paraId="5791FB5A" w14:textId="77777777" w:rsidR="004C6B03" w:rsidRDefault="004C6B03" w:rsidP="004C6B03">
      <w:pPr>
        <w:pStyle w:val="paragraph"/>
        <w:spacing w:before="0" w:beforeAutospacing="0" w:after="0" w:afterAutospacing="0"/>
        <w:textAlignment w:val="baseline"/>
        <w:rPr>
          <w:rStyle w:val="normaltextrun"/>
          <w:rFonts w:asciiTheme="minorHAnsi" w:hAnsiTheme="minorHAnsi" w:cstheme="minorHAnsi"/>
          <w:color w:val="000000"/>
        </w:rPr>
      </w:pPr>
    </w:p>
    <w:p w14:paraId="1664A1EF" w14:textId="77777777" w:rsidR="004C6B03" w:rsidRPr="00E55E31" w:rsidRDefault="004C6B03" w:rsidP="004C6B03">
      <w:pPr>
        <w:spacing w:after="0" w:line="240" w:lineRule="auto"/>
        <w:rPr>
          <w:rFonts w:eastAsia="ABBvoice" w:cstheme="minorHAnsi"/>
          <w:b/>
          <w:bCs/>
          <w:sz w:val="24"/>
          <w:szCs w:val="24"/>
        </w:rPr>
      </w:pPr>
      <w:proofErr w:type="gramStart"/>
      <w:r w:rsidRPr="00E55E31">
        <w:rPr>
          <w:rFonts w:eastAsia="ABBvoice" w:cstheme="minorHAnsi"/>
          <w:b/>
          <w:bCs/>
          <w:sz w:val="24"/>
          <w:szCs w:val="24"/>
        </w:rPr>
        <w:t>Budget  details</w:t>
      </w:r>
      <w:proofErr w:type="gramEnd"/>
      <w:r w:rsidR="00E55E31" w:rsidRPr="00E55E31">
        <w:rPr>
          <w:rFonts w:eastAsia="ABBvoice" w:cstheme="minorHAnsi"/>
          <w:b/>
          <w:bCs/>
          <w:sz w:val="24"/>
          <w:szCs w:val="24"/>
        </w:rPr>
        <w:t>-</w:t>
      </w:r>
    </w:p>
    <w:p w14:paraId="2DA5196E" w14:textId="77777777" w:rsidR="00E55E31" w:rsidRDefault="00E55E31" w:rsidP="004C6B03">
      <w:pPr>
        <w:spacing w:after="0" w:line="240" w:lineRule="auto"/>
        <w:rPr>
          <w:rFonts w:ascii="ABBvoice" w:eastAsia="ABBvoice" w:hAnsi="ABBvoice" w:cs="ABBvoice"/>
          <w:b/>
          <w:bCs/>
          <w:sz w:val="20"/>
          <w:szCs w:val="20"/>
        </w:rPr>
      </w:pPr>
    </w:p>
    <w:tbl>
      <w:tblPr>
        <w:tblStyle w:val="TableGrid"/>
        <w:tblW w:w="0" w:type="auto"/>
        <w:tblLook w:val="04A0" w:firstRow="1" w:lastRow="0" w:firstColumn="1" w:lastColumn="0" w:noHBand="0" w:noVBand="1"/>
      </w:tblPr>
      <w:tblGrid>
        <w:gridCol w:w="535"/>
        <w:gridCol w:w="3205"/>
        <w:gridCol w:w="1475"/>
        <w:gridCol w:w="2265"/>
        <w:gridCol w:w="1870"/>
      </w:tblGrid>
      <w:tr w:rsidR="00E55E31" w14:paraId="0B1C4A60" w14:textId="77777777" w:rsidTr="009A2C9D">
        <w:tc>
          <w:tcPr>
            <w:tcW w:w="535" w:type="dxa"/>
            <w:shd w:val="clear" w:color="auto" w:fill="FFF2CC" w:themeFill="accent4" w:themeFillTint="33"/>
          </w:tcPr>
          <w:p w14:paraId="31CD4F01" w14:textId="77777777" w:rsidR="00E55E31" w:rsidRPr="009A2C9D" w:rsidRDefault="00E55E31" w:rsidP="004C6B03">
            <w:pPr>
              <w:rPr>
                <w:rFonts w:eastAsia="ABBvoice" w:cstheme="minorHAnsi"/>
                <w:b/>
                <w:bCs/>
                <w:sz w:val="24"/>
                <w:szCs w:val="24"/>
              </w:rPr>
            </w:pPr>
            <w:r w:rsidRPr="009A2C9D">
              <w:rPr>
                <w:rFonts w:eastAsia="ABBvoice" w:cstheme="minorHAnsi"/>
                <w:b/>
                <w:bCs/>
                <w:sz w:val="24"/>
                <w:szCs w:val="24"/>
              </w:rPr>
              <w:t>Sr. No</w:t>
            </w:r>
          </w:p>
        </w:tc>
        <w:tc>
          <w:tcPr>
            <w:tcW w:w="3205" w:type="dxa"/>
            <w:shd w:val="clear" w:color="auto" w:fill="FFF2CC" w:themeFill="accent4" w:themeFillTint="33"/>
          </w:tcPr>
          <w:p w14:paraId="2C5C9C20" w14:textId="77777777" w:rsidR="00E55E31" w:rsidRPr="009A2C9D" w:rsidRDefault="00E55E31" w:rsidP="004C6B03">
            <w:pPr>
              <w:rPr>
                <w:rFonts w:eastAsia="ABBvoice" w:cstheme="minorHAnsi"/>
                <w:b/>
                <w:bCs/>
                <w:sz w:val="24"/>
                <w:szCs w:val="24"/>
              </w:rPr>
            </w:pPr>
            <w:r w:rsidRPr="009A2C9D">
              <w:rPr>
                <w:rFonts w:eastAsia="ABBvoice" w:cstheme="minorHAnsi"/>
                <w:b/>
                <w:bCs/>
                <w:sz w:val="24"/>
                <w:szCs w:val="24"/>
              </w:rPr>
              <w:t xml:space="preserve">Service </w:t>
            </w:r>
          </w:p>
        </w:tc>
        <w:tc>
          <w:tcPr>
            <w:tcW w:w="1475" w:type="dxa"/>
            <w:shd w:val="clear" w:color="auto" w:fill="FFF2CC" w:themeFill="accent4" w:themeFillTint="33"/>
          </w:tcPr>
          <w:p w14:paraId="77DE4B64" w14:textId="77777777" w:rsidR="00E55E31" w:rsidRPr="009A2C9D" w:rsidRDefault="00E55E31" w:rsidP="004C6B03">
            <w:pPr>
              <w:rPr>
                <w:rFonts w:eastAsia="ABBvoice" w:cstheme="minorHAnsi"/>
                <w:b/>
                <w:bCs/>
                <w:sz w:val="24"/>
                <w:szCs w:val="24"/>
              </w:rPr>
            </w:pPr>
            <w:r w:rsidRPr="009A2C9D">
              <w:rPr>
                <w:rFonts w:eastAsia="ABBvoice" w:cstheme="minorHAnsi"/>
                <w:b/>
                <w:bCs/>
                <w:sz w:val="24"/>
                <w:szCs w:val="24"/>
              </w:rPr>
              <w:t>No. of patients</w:t>
            </w:r>
          </w:p>
        </w:tc>
        <w:tc>
          <w:tcPr>
            <w:tcW w:w="2265" w:type="dxa"/>
            <w:shd w:val="clear" w:color="auto" w:fill="FFF2CC" w:themeFill="accent4" w:themeFillTint="33"/>
          </w:tcPr>
          <w:p w14:paraId="25FF3E61" w14:textId="77777777" w:rsidR="00E55E31" w:rsidRPr="009A2C9D" w:rsidRDefault="00E55E31" w:rsidP="004C6B03">
            <w:pPr>
              <w:rPr>
                <w:rFonts w:eastAsia="ABBvoice" w:cstheme="minorHAnsi"/>
                <w:b/>
                <w:bCs/>
                <w:sz w:val="24"/>
                <w:szCs w:val="24"/>
              </w:rPr>
            </w:pPr>
            <w:r w:rsidRPr="009A2C9D">
              <w:rPr>
                <w:rFonts w:eastAsia="ABBvoice" w:cstheme="minorHAnsi"/>
                <w:b/>
                <w:bCs/>
                <w:sz w:val="24"/>
                <w:szCs w:val="24"/>
              </w:rPr>
              <w:t>Unit Cost (₹)</w:t>
            </w:r>
          </w:p>
        </w:tc>
        <w:tc>
          <w:tcPr>
            <w:tcW w:w="1870" w:type="dxa"/>
            <w:shd w:val="clear" w:color="auto" w:fill="FFF2CC" w:themeFill="accent4" w:themeFillTint="33"/>
          </w:tcPr>
          <w:p w14:paraId="4C08DD3D" w14:textId="77777777" w:rsidR="00E55E31" w:rsidRPr="009A2C9D" w:rsidRDefault="00E55E31" w:rsidP="004C6B03">
            <w:pPr>
              <w:rPr>
                <w:rFonts w:eastAsia="ABBvoice" w:cstheme="minorHAnsi"/>
                <w:b/>
                <w:bCs/>
                <w:sz w:val="24"/>
                <w:szCs w:val="24"/>
              </w:rPr>
            </w:pPr>
            <w:r w:rsidRPr="009A2C9D">
              <w:rPr>
                <w:rFonts w:eastAsia="ABBvoice" w:cstheme="minorHAnsi"/>
                <w:b/>
                <w:bCs/>
                <w:sz w:val="24"/>
                <w:szCs w:val="24"/>
              </w:rPr>
              <w:t>Total Cost (₹)</w:t>
            </w:r>
          </w:p>
        </w:tc>
      </w:tr>
      <w:tr w:rsidR="00E55E31" w14:paraId="40EBBE32" w14:textId="77777777" w:rsidTr="003675DA">
        <w:tc>
          <w:tcPr>
            <w:tcW w:w="535" w:type="dxa"/>
          </w:tcPr>
          <w:p w14:paraId="575DF6DA" w14:textId="77777777" w:rsidR="00E55E31" w:rsidRPr="009A2C9D" w:rsidRDefault="00E55E31" w:rsidP="00E55E31">
            <w:pPr>
              <w:rPr>
                <w:rFonts w:eastAsia="ABBvoice" w:cstheme="minorHAnsi"/>
                <w:b/>
                <w:bCs/>
                <w:sz w:val="24"/>
                <w:szCs w:val="24"/>
              </w:rPr>
            </w:pPr>
            <w:r w:rsidRPr="009A2C9D">
              <w:rPr>
                <w:rFonts w:eastAsia="ABBvoice" w:cstheme="minorHAnsi"/>
                <w:b/>
                <w:bCs/>
                <w:sz w:val="24"/>
                <w:szCs w:val="24"/>
              </w:rPr>
              <w:t>1</w:t>
            </w:r>
          </w:p>
        </w:tc>
        <w:tc>
          <w:tcPr>
            <w:tcW w:w="3205" w:type="dxa"/>
            <w:vAlign w:val="center"/>
          </w:tcPr>
          <w:p w14:paraId="4AD3E8F4" w14:textId="77777777" w:rsidR="00E55E31" w:rsidRPr="009A2C9D" w:rsidRDefault="00E55E31" w:rsidP="00E55E31">
            <w:pPr>
              <w:rPr>
                <w:rFonts w:cstheme="minorHAnsi"/>
                <w:sz w:val="24"/>
                <w:szCs w:val="24"/>
              </w:rPr>
            </w:pPr>
            <w:r w:rsidRPr="009A2C9D">
              <w:rPr>
                <w:rFonts w:cstheme="minorHAnsi"/>
                <w:sz w:val="24"/>
                <w:szCs w:val="24"/>
              </w:rPr>
              <w:t xml:space="preserve">Diagnostic Package (Full)- PT-INR, Viral Markers, CBC, Serum Creatinine, </w:t>
            </w:r>
            <w:proofErr w:type="gramStart"/>
            <w:r w:rsidRPr="009A2C9D">
              <w:rPr>
                <w:rFonts w:cstheme="minorHAnsi"/>
                <w:sz w:val="24"/>
                <w:szCs w:val="24"/>
              </w:rPr>
              <w:t>CT Scan</w:t>
            </w:r>
            <w:proofErr w:type="gramEnd"/>
            <w:r w:rsidRPr="009A2C9D">
              <w:rPr>
                <w:rFonts w:cstheme="minorHAnsi"/>
                <w:sz w:val="24"/>
                <w:szCs w:val="24"/>
              </w:rPr>
              <w:t xml:space="preserve"> with Contrast, Biopsy</w:t>
            </w:r>
          </w:p>
        </w:tc>
        <w:tc>
          <w:tcPr>
            <w:tcW w:w="1475" w:type="dxa"/>
          </w:tcPr>
          <w:p w14:paraId="3E9CB7BA" w14:textId="77777777" w:rsidR="00E55E31" w:rsidRPr="009A2C9D" w:rsidRDefault="00E55E31" w:rsidP="00E55E31">
            <w:pPr>
              <w:rPr>
                <w:rFonts w:eastAsia="ABBvoice" w:cstheme="minorHAnsi"/>
                <w:b/>
                <w:bCs/>
                <w:sz w:val="24"/>
                <w:szCs w:val="24"/>
              </w:rPr>
            </w:pPr>
            <w:r w:rsidRPr="009A2C9D">
              <w:rPr>
                <w:rFonts w:eastAsia="ABBvoice" w:cstheme="minorHAnsi"/>
                <w:b/>
                <w:bCs/>
                <w:sz w:val="24"/>
                <w:szCs w:val="24"/>
              </w:rPr>
              <w:t xml:space="preserve">  240</w:t>
            </w:r>
          </w:p>
        </w:tc>
        <w:tc>
          <w:tcPr>
            <w:tcW w:w="2265" w:type="dxa"/>
          </w:tcPr>
          <w:p w14:paraId="1D41214E" w14:textId="77777777" w:rsidR="00E55E31" w:rsidRPr="009A2C9D" w:rsidRDefault="00E55E31" w:rsidP="00E55E31">
            <w:pPr>
              <w:rPr>
                <w:rFonts w:eastAsia="ABBvoice" w:cstheme="minorHAnsi"/>
                <w:b/>
                <w:bCs/>
                <w:sz w:val="24"/>
                <w:szCs w:val="24"/>
              </w:rPr>
            </w:pPr>
            <w:r w:rsidRPr="009A2C9D">
              <w:rPr>
                <w:rFonts w:eastAsia="ABBvoice" w:cstheme="minorHAnsi"/>
                <w:b/>
                <w:bCs/>
                <w:sz w:val="24"/>
                <w:szCs w:val="24"/>
              </w:rPr>
              <w:t>15,000</w:t>
            </w:r>
          </w:p>
        </w:tc>
        <w:tc>
          <w:tcPr>
            <w:tcW w:w="1870" w:type="dxa"/>
          </w:tcPr>
          <w:p w14:paraId="66A772CB" w14:textId="77777777" w:rsidR="00E55E31" w:rsidRPr="009A2C9D" w:rsidRDefault="00E55E31" w:rsidP="00E55E31">
            <w:pPr>
              <w:rPr>
                <w:rFonts w:eastAsia="ABBvoice" w:cstheme="minorHAnsi"/>
                <w:b/>
                <w:bCs/>
                <w:sz w:val="24"/>
                <w:szCs w:val="24"/>
              </w:rPr>
            </w:pPr>
            <w:r w:rsidRPr="009A2C9D">
              <w:rPr>
                <w:rFonts w:eastAsia="ABBvoice" w:cstheme="minorHAnsi"/>
                <w:b/>
                <w:bCs/>
                <w:sz w:val="24"/>
                <w:szCs w:val="24"/>
              </w:rPr>
              <w:t>36,00,000</w:t>
            </w:r>
          </w:p>
        </w:tc>
      </w:tr>
      <w:tr w:rsidR="00E55E31" w14:paraId="03432BC2" w14:textId="77777777" w:rsidTr="00573E55">
        <w:tc>
          <w:tcPr>
            <w:tcW w:w="535" w:type="dxa"/>
          </w:tcPr>
          <w:p w14:paraId="2EEC65F2" w14:textId="77777777" w:rsidR="00E55E31" w:rsidRPr="009A2C9D" w:rsidRDefault="00E55E31" w:rsidP="00E55E31">
            <w:pPr>
              <w:rPr>
                <w:rFonts w:eastAsia="ABBvoice" w:cstheme="minorHAnsi"/>
                <w:b/>
                <w:bCs/>
                <w:sz w:val="24"/>
                <w:szCs w:val="24"/>
              </w:rPr>
            </w:pPr>
            <w:r w:rsidRPr="009A2C9D">
              <w:rPr>
                <w:rFonts w:eastAsia="ABBvoice" w:cstheme="minorHAnsi"/>
                <w:b/>
                <w:bCs/>
                <w:sz w:val="24"/>
                <w:szCs w:val="24"/>
              </w:rPr>
              <w:t>2.</w:t>
            </w:r>
          </w:p>
        </w:tc>
        <w:tc>
          <w:tcPr>
            <w:tcW w:w="3205" w:type="dxa"/>
            <w:vAlign w:val="center"/>
          </w:tcPr>
          <w:p w14:paraId="3E0FD054" w14:textId="77777777" w:rsidR="00E55E31" w:rsidRPr="009A2C9D" w:rsidRDefault="00E55E31" w:rsidP="00E55E31">
            <w:pPr>
              <w:rPr>
                <w:rFonts w:cstheme="minorHAnsi"/>
                <w:sz w:val="24"/>
                <w:szCs w:val="24"/>
              </w:rPr>
            </w:pPr>
            <w:r w:rsidRPr="009A2C9D">
              <w:rPr>
                <w:rFonts w:cstheme="minorHAnsi"/>
                <w:sz w:val="24"/>
                <w:szCs w:val="24"/>
              </w:rPr>
              <w:t>PET CT Scan- Optional add-on for staging, as per clinical need</w:t>
            </w:r>
          </w:p>
        </w:tc>
        <w:tc>
          <w:tcPr>
            <w:tcW w:w="1475" w:type="dxa"/>
            <w:vAlign w:val="center"/>
          </w:tcPr>
          <w:p w14:paraId="7FB7F111" w14:textId="77777777" w:rsidR="00E55E31" w:rsidRPr="009A2C9D" w:rsidRDefault="00E55E31" w:rsidP="00E55E31">
            <w:pPr>
              <w:rPr>
                <w:rFonts w:cstheme="minorHAnsi"/>
                <w:sz w:val="24"/>
                <w:szCs w:val="24"/>
              </w:rPr>
            </w:pPr>
            <w:r w:rsidRPr="009A2C9D">
              <w:rPr>
                <w:rFonts w:cstheme="minorHAnsi"/>
                <w:sz w:val="24"/>
                <w:szCs w:val="24"/>
              </w:rPr>
              <w:t>80</w:t>
            </w:r>
          </w:p>
        </w:tc>
        <w:tc>
          <w:tcPr>
            <w:tcW w:w="2265" w:type="dxa"/>
          </w:tcPr>
          <w:p w14:paraId="4EA80F1D" w14:textId="77777777" w:rsidR="00E55E31" w:rsidRPr="009A2C9D" w:rsidRDefault="00E55E31" w:rsidP="00E55E31">
            <w:pPr>
              <w:rPr>
                <w:rFonts w:eastAsia="ABBvoice" w:cstheme="minorHAnsi"/>
                <w:b/>
                <w:bCs/>
                <w:sz w:val="24"/>
                <w:szCs w:val="24"/>
              </w:rPr>
            </w:pPr>
            <w:r w:rsidRPr="009A2C9D">
              <w:rPr>
                <w:rFonts w:cstheme="minorHAnsi"/>
                <w:sz w:val="24"/>
                <w:szCs w:val="24"/>
              </w:rPr>
              <w:t>12,000</w:t>
            </w:r>
          </w:p>
        </w:tc>
        <w:tc>
          <w:tcPr>
            <w:tcW w:w="1870" w:type="dxa"/>
          </w:tcPr>
          <w:p w14:paraId="2058A1C8" w14:textId="77777777" w:rsidR="00E55E31" w:rsidRPr="009A2C9D" w:rsidRDefault="00E55E31" w:rsidP="00E55E31">
            <w:pPr>
              <w:rPr>
                <w:rFonts w:eastAsia="ABBvoice" w:cstheme="minorHAnsi"/>
                <w:b/>
                <w:bCs/>
                <w:sz w:val="24"/>
                <w:szCs w:val="24"/>
              </w:rPr>
            </w:pPr>
            <w:r w:rsidRPr="009A2C9D">
              <w:rPr>
                <w:rFonts w:cstheme="minorHAnsi"/>
                <w:sz w:val="24"/>
                <w:szCs w:val="24"/>
              </w:rPr>
              <w:t>9,60,000</w:t>
            </w:r>
          </w:p>
        </w:tc>
      </w:tr>
      <w:tr w:rsidR="00E55E31" w14:paraId="5114A75D" w14:textId="77777777" w:rsidTr="003F35E2">
        <w:tc>
          <w:tcPr>
            <w:tcW w:w="7480" w:type="dxa"/>
            <w:gridSpan w:val="4"/>
          </w:tcPr>
          <w:p w14:paraId="42F26A7F" w14:textId="77777777" w:rsidR="00E55E31" w:rsidRPr="009A2C9D" w:rsidRDefault="00E55E31" w:rsidP="00E55E31">
            <w:pPr>
              <w:rPr>
                <w:rFonts w:eastAsia="ABBvoice" w:cstheme="minorHAnsi"/>
                <w:b/>
                <w:bCs/>
                <w:sz w:val="24"/>
                <w:szCs w:val="24"/>
              </w:rPr>
            </w:pPr>
            <w:r w:rsidRPr="009A2C9D">
              <w:rPr>
                <w:rFonts w:eastAsia="ABBvoice" w:cstheme="minorHAnsi"/>
                <w:b/>
                <w:bCs/>
                <w:sz w:val="24"/>
                <w:szCs w:val="24"/>
              </w:rPr>
              <w:t xml:space="preserve">                Total cost for diagnostic tests</w:t>
            </w:r>
          </w:p>
        </w:tc>
        <w:tc>
          <w:tcPr>
            <w:tcW w:w="1870" w:type="dxa"/>
          </w:tcPr>
          <w:p w14:paraId="68EC6CBE" w14:textId="77777777" w:rsidR="00E55E31" w:rsidRPr="009A2C9D" w:rsidRDefault="00E55E31" w:rsidP="00E55E31">
            <w:pPr>
              <w:rPr>
                <w:rFonts w:eastAsia="ABBvoice" w:cstheme="minorHAnsi"/>
                <w:b/>
                <w:bCs/>
                <w:sz w:val="24"/>
                <w:szCs w:val="24"/>
              </w:rPr>
            </w:pPr>
            <w:r w:rsidRPr="009A2C9D">
              <w:rPr>
                <w:rStyle w:val="Strong"/>
                <w:rFonts w:cstheme="minorHAnsi"/>
                <w:sz w:val="24"/>
                <w:szCs w:val="24"/>
              </w:rPr>
              <w:t>45,60,000</w:t>
            </w:r>
          </w:p>
        </w:tc>
      </w:tr>
      <w:tr w:rsidR="00E55E31" w14:paraId="4581683A" w14:textId="77777777" w:rsidTr="00E55E31">
        <w:tc>
          <w:tcPr>
            <w:tcW w:w="535" w:type="dxa"/>
          </w:tcPr>
          <w:p w14:paraId="20657BAB" w14:textId="77777777" w:rsidR="00E55E31" w:rsidRPr="009A2C9D" w:rsidRDefault="009A2C9D" w:rsidP="00E55E31">
            <w:pPr>
              <w:rPr>
                <w:rFonts w:eastAsia="ABBvoice" w:cstheme="minorHAnsi"/>
                <w:b/>
                <w:bCs/>
                <w:sz w:val="24"/>
                <w:szCs w:val="24"/>
              </w:rPr>
            </w:pPr>
            <w:r w:rsidRPr="009A2C9D">
              <w:rPr>
                <w:rFonts w:eastAsia="ABBvoice" w:cstheme="minorHAnsi"/>
                <w:b/>
                <w:bCs/>
                <w:sz w:val="24"/>
                <w:szCs w:val="24"/>
              </w:rPr>
              <w:t>3</w:t>
            </w:r>
          </w:p>
        </w:tc>
        <w:tc>
          <w:tcPr>
            <w:tcW w:w="3205" w:type="dxa"/>
          </w:tcPr>
          <w:p w14:paraId="704623A3" w14:textId="77777777" w:rsidR="00E55E31" w:rsidRPr="009A2C9D" w:rsidRDefault="009A2C9D" w:rsidP="00E55E31">
            <w:pPr>
              <w:rPr>
                <w:rFonts w:eastAsia="ABBvoice" w:cstheme="minorHAnsi"/>
                <w:bCs/>
                <w:sz w:val="24"/>
                <w:szCs w:val="24"/>
              </w:rPr>
            </w:pPr>
            <w:r w:rsidRPr="009A2C9D">
              <w:rPr>
                <w:rFonts w:eastAsia="ABBvoice" w:cstheme="minorHAnsi"/>
                <w:bCs/>
                <w:sz w:val="24"/>
                <w:szCs w:val="24"/>
              </w:rPr>
              <w:t xml:space="preserve">Administrative </w:t>
            </w:r>
            <w:proofErr w:type="gramStart"/>
            <w:r w:rsidRPr="009A2C9D">
              <w:rPr>
                <w:rFonts w:eastAsia="ABBvoice" w:cstheme="minorHAnsi"/>
                <w:bCs/>
                <w:sz w:val="24"/>
                <w:szCs w:val="24"/>
              </w:rPr>
              <w:t>cost @</w:t>
            </w:r>
            <w:proofErr w:type="gramEnd"/>
            <w:r w:rsidRPr="009A2C9D">
              <w:rPr>
                <w:rFonts w:eastAsia="ABBvoice" w:cstheme="minorHAnsi"/>
                <w:bCs/>
                <w:sz w:val="24"/>
                <w:szCs w:val="24"/>
              </w:rPr>
              <w:t>4.8%</w:t>
            </w:r>
          </w:p>
        </w:tc>
        <w:tc>
          <w:tcPr>
            <w:tcW w:w="1475" w:type="dxa"/>
          </w:tcPr>
          <w:p w14:paraId="4DD22038" w14:textId="77777777" w:rsidR="00E55E31" w:rsidRPr="009A2C9D" w:rsidRDefault="00E55E31" w:rsidP="00E55E31">
            <w:pPr>
              <w:rPr>
                <w:rFonts w:eastAsia="ABBvoice" w:cstheme="minorHAnsi"/>
                <w:b/>
                <w:bCs/>
                <w:sz w:val="24"/>
                <w:szCs w:val="24"/>
              </w:rPr>
            </w:pPr>
          </w:p>
        </w:tc>
        <w:tc>
          <w:tcPr>
            <w:tcW w:w="2265" w:type="dxa"/>
          </w:tcPr>
          <w:p w14:paraId="112AF5DD" w14:textId="77777777" w:rsidR="00E55E31" w:rsidRPr="009A2C9D" w:rsidRDefault="00E55E31" w:rsidP="00E55E31">
            <w:pPr>
              <w:rPr>
                <w:rFonts w:eastAsia="ABBvoice" w:cstheme="minorHAnsi"/>
                <w:b/>
                <w:bCs/>
                <w:sz w:val="24"/>
                <w:szCs w:val="24"/>
              </w:rPr>
            </w:pPr>
          </w:p>
        </w:tc>
        <w:tc>
          <w:tcPr>
            <w:tcW w:w="1870" w:type="dxa"/>
          </w:tcPr>
          <w:p w14:paraId="3826D9E1" w14:textId="77777777" w:rsidR="00E55E31" w:rsidRPr="009A2C9D" w:rsidRDefault="009A2C9D" w:rsidP="00E55E31">
            <w:pPr>
              <w:rPr>
                <w:rFonts w:eastAsia="ABBvoice" w:cstheme="minorHAnsi"/>
                <w:b/>
                <w:bCs/>
                <w:sz w:val="24"/>
                <w:szCs w:val="24"/>
              </w:rPr>
            </w:pPr>
            <w:r w:rsidRPr="009A2C9D">
              <w:rPr>
                <w:rFonts w:cstheme="minorHAnsi"/>
                <w:sz w:val="24"/>
                <w:szCs w:val="24"/>
              </w:rPr>
              <w:t>2,40,000</w:t>
            </w:r>
          </w:p>
        </w:tc>
      </w:tr>
      <w:tr w:rsidR="009A2C9D" w14:paraId="0E62C0F4" w14:textId="77777777" w:rsidTr="009A2C9D">
        <w:tc>
          <w:tcPr>
            <w:tcW w:w="7480" w:type="dxa"/>
            <w:gridSpan w:val="4"/>
            <w:shd w:val="clear" w:color="auto" w:fill="C5E0B3" w:themeFill="accent6" w:themeFillTint="66"/>
          </w:tcPr>
          <w:p w14:paraId="10884A98" w14:textId="77777777" w:rsidR="009A2C9D" w:rsidRPr="009A2C9D" w:rsidRDefault="009A2C9D" w:rsidP="00E55E31">
            <w:pPr>
              <w:rPr>
                <w:rFonts w:eastAsia="ABBvoice" w:cstheme="minorHAnsi"/>
                <w:b/>
                <w:bCs/>
                <w:sz w:val="24"/>
                <w:szCs w:val="24"/>
              </w:rPr>
            </w:pPr>
            <w:r w:rsidRPr="009A2C9D">
              <w:rPr>
                <w:rFonts w:eastAsia="ABBvoice" w:cstheme="minorHAnsi"/>
                <w:b/>
                <w:bCs/>
                <w:sz w:val="24"/>
                <w:szCs w:val="24"/>
              </w:rPr>
              <w:t xml:space="preserve">                                                                                                Total project cost</w:t>
            </w:r>
          </w:p>
        </w:tc>
        <w:tc>
          <w:tcPr>
            <w:tcW w:w="1870" w:type="dxa"/>
            <w:shd w:val="clear" w:color="auto" w:fill="C5E0B3" w:themeFill="accent6" w:themeFillTint="66"/>
          </w:tcPr>
          <w:p w14:paraId="57A274AC" w14:textId="77777777" w:rsidR="009A2C9D" w:rsidRPr="009A2C9D" w:rsidRDefault="009A2C9D" w:rsidP="00E55E31">
            <w:pPr>
              <w:rPr>
                <w:rFonts w:cstheme="minorHAnsi"/>
                <w:sz w:val="24"/>
                <w:szCs w:val="24"/>
              </w:rPr>
            </w:pPr>
            <w:r w:rsidRPr="009A2C9D">
              <w:rPr>
                <w:rFonts w:cstheme="minorHAnsi"/>
                <w:sz w:val="24"/>
                <w:szCs w:val="24"/>
              </w:rPr>
              <w:t>50,00,000</w:t>
            </w:r>
          </w:p>
        </w:tc>
      </w:tr>
    </w:tbl>
    <w:p w14:paraId="7D911BA4" w14:textId="77777777" w:rsidR="00E55E31" w:rsidRDefault="00E55E31" w:rsidP="004C6B03">
      <w:pPr>
        <w:spacing w:after="0" w:line="240" w:lineRule="auto"/>
        <w:rPr>
          <w:rFonts w:ascii="ABBvoice" w:eastAsia="ABBvoice" w:hAnsi="ABBvoice" w:cs="ABBvoice"/>
          <w:b/>
          <w:bCs/>
          <w:sz w:val="20"/>
          <w:szCs w:val="20"/>
        </w:rPr>
      </w:pPr>
    </w:p>
    <w:p w14:paraId="42DE5BF6" w14:textId="77777777" w:rsidR="004C6B03" w:rsidRPr="00DF1B6B" w:rsidRDefault="004C6B03" w:rsidP="004C6B03">
      <w:pPr>
        <w:pStyle w:val="paragraph"/>
        <w:spacing w:before="0" w:beforeAutospacing="0" w:after="0" w:afterAutospacing="0"/>
        <w:textAlignment w:val="baseline"/>
        <w:rPr>
          <w:rFonts w:asciiTheme="minorHAnsi" w:hAnsiTheme="minorHAnsi" w:cstheme="minorHAnsi"/>
        </w:rPr>
      </w:pPr>
    </w:p>
    <w:p w14:paraId="677AD018" w14:textId="77777777" w:rsidR="00944560" w:rsidRDefault="00944560" w:rsidP="004C6B03">
      <w:pPr>
        <w:pStyle w:val="paragraph"/>
        <w:spacing w:before="0" w:beforeAutospacing="0" w:after="0" w:afterAutospacing="0"/>
        <w:textAlignment w:val="baseline"/>
        <w:rPr>
          <w:rStyle w:val="eop"/>
          <w:rFonts w:asciiTheme="minorHAnsi" w:hAnsiTheme="minorHAnsi" w:cstheme="minorHAnsi"/>
          <w:color w:val="000000"/>
        </w:rPr>
      </w:pPr>
    </w:p>
    <w:p w14:paraId="6D8E1FDA" w14:textId="77777777" w:rsidR="00944560" w:rsidRDefault="00944560" w:rsidP="004C6B03">
      <w:pPr>
        <w:pStyle w:val="paragraph"/>
        <w:spacing w:before="0" w:beforeAutospacing="0" w:after="0" w:afterAutospacing="0"/>
        <w:textAlignment w:val="baseline"/>
        <w:rPr>
          <w:rStyle w:val="eop"/>
          <w:rFonts w:asciiTheme="minorHAnsi" w:hAnsiTheme="minorHAnsi" w:cstheme="minorHAnsi"/>
          <w:color w:val="000000"/>
        </w:rPr>
      </w:pPr>
    </w:p>
    <w:p w14:paraId="0068E70F" w14:textId="77777777" w:rsidR="004C6B03" w:rsidRPr="00DF1B6B" w:rsidRDefault="004C6B03" w:rsidP="004C6B03">
      <w:pPr>
        <w:pStyle w:val="paragraph"/>
        <w:spacing w:before="0" w:beforeAutospacing="0" w:after="0" w:afterAutospacing="0"/>
        <w:textAlignment w:val="baseline"/>
        <w:rPr>
          <w:rFonts w:asciiTheme="minorHAnsi" w:hAnsiTheme="minorHAnsi" w:cstheme="minorHAnsi"/>
        </w:rPr>
      </w:pPr>
      <w:r w:rsidRPr="00DF1B6B">
        <w:rPr>
          <w:rStyle w:val="eop"/>
          <w:rFonts w:asciiTheme="minorHAnsi" w:hAnsiTheme="minorHAnsi" w:cstheme="minorHAnsi"/>
          <w:color w:val="000000"/>
        </w:rPr>
        <w:lastRenderedPageBreak/>
        <w:t> </w:t>
      </w:r>
    </w:p>
    <w:p w14:paraId="5374DD79" w14:textId="77777777" w:rsidR="004C6B03" w:rsidRDefault="004C6B03" w:rsidP="004C6B03">
      <w:pPr>
        <w:pStyle w:val="paragraph"/>
        <w:spacing w:before="0" w:beforeAutospacing="0" w:after="0" w:afterAutospacing="0"/>
        <w:textAlignment w:val="baseline"/>
        <w:rPr>
          <w:rStyle w:val="eop"/>
          <w:rFonts w:asciiTheme="minorHAnsi" w:hAnsiTheme="minorHAnsi" w:cstheme="minorHAnsi"/>
          <w:color w:val="000000"/>
        </w:rPr>
      </w:pPr>
      <w:r w:rsidRPr="00DF1B6B">
        <w:rPr>
          <w:rStyle w:val="normaltextrun"/>
          <w:rFonts w:asciiTheme="minorHAnsi" w:hAnsiTheme="minorHAnsi" w:cstheme="minorHAnsi"/>
          <w:b/>
          <w:bCs/>
          <w:color w:val="000000"/>
          <w:u w:val="single"/>
        </w:rPr>
        <w:t>DURATION OF THE PROJECT</w:t>
      </w:r>
      <w:r w:rsidRPr="00DF1B6B">
        <w:rPr>
          <w:rStyle w:val="eop"/>
          <w:rFonts w:asciiTheme="minorHAnsi" w:hAnsiTheme="minorHAnsi" w:cstheme="minorHAnsi"/>
          <w:color w:val="000000"/>
        </w:rPr>
        <w:t> </w:t>
      </w:r>
      <w:r w:rsidR="00025E8B">
        <w:rPr>
          <w:rStyle w:val="eop"/>
          <w:rFonts w:asciiTheme="minorHAnsi" w:hAnsiTheme="minorHAnsi" w:cstheme="minorHAnsi"/>
          <w:color w:val="000000"/>
        </w:rPr>
        <w:t>–</w:t>
      </w:r>
    </w:p>
    <w:p w14:paraId="45615F8C" w14:textId="77777777" w:rsidR="00025E8B" w:rsidRDefault="00025E8B" w:rsidP="004C6B03">
      <w:pPr>
        <w:pStyle w:val="paragraph"/>
        <w:spacing w:before="0" w:beforeAutospacing="0" w:after="0" w:afterAutospacing="0"/>
        <w:textAlignment w:val="baseline"/>
        <w:rPr>
          <w:rStyle w:val="eop"/>
          <w:rFonts w:asciiTheme="minorHAnsi" w:hAnsiTheme="minorHAnsi" w:cstheme="minorHAnsi"/>
          <w:color w:val="000000"/>
        </w:rPr>
      </w:pPr>
      <w:r>
        <w:rPr>
          <w:rFonts w:asciiTheme="minorHAnsi" w:hAnsiTheme="minorHAnsi" w:cstheme="minorHAnsi"/>
          <w:noProof/>
          <w:color w:val="000000"/>
        </w:rPr>
        <mc:AlternateContent>
          <mc:Choice Requires="wps">
            <w:drawing>
              <wp:anchor distT="0" distB="0" distL="114300" distR="114300" simplePos="0" relativeHeight="251659264" behindDoc="0" locked="0" layoutInCell="1" allowOverlap="1" wp14:anchorId="38D6A559" wp14:editId="1D920959">
                <wp:simplePos x="0" y="0"/>
                <wp:positionH relativeFrom="column">
                  <wp:posOffset>6350</wp:posOffset>
                </wp:positionH>
                <wp:positionV relativeFrom="paragraph">
                  <wp:posOffset>42545</wp:posOffset>
                </wp:positionV>
                <wp:extent cx="5854700" cy="1835150"/>
                <wp:effectExtent l="0" t="0" r="12700" b="12700"/>
                <wp:wrapNone/>
                <wp:docPr id="5" name="Rectangle 5"/>
                <wp:cNvGraphicFramePr/>
                <a:graphic xmlns:a="http://schemas.openxmlformats.org/drawingml/2006/main">
                  <a:graphicData uri="http://schemas.microsoft.com/office/word/2010/wordprocessingShape">
                    <wps:wsp>
                      <wps:cNvSpPr/>
                      <wps:spPr>
                        <a:xfrm>
                          <a:off x="0" y="0"/>
                          <a:ext cx="5854700" cy="1835150"/>
                        </a:xfrm>
                        <a:prstGeom prst="rect">
                          <a:avLst/>
                        </a:prstGeom>
                      </wps:spPr>
                      <wps:style>
                        <a:lnRef idx="2">
                          <a:schemeClr val="dk1"/>
                        </a:lnRef>
                        <a:fillRef idx="1">
                          <a:schemeClr val="lt1"/>
                        </a:fillRef>
                        <a:effectRef idx="0">
                          <a:schemeClr val="dk1"/>
                        </a:effectRef>
                        <a:fontRef idx="minor">
                          <a:schemeClr val="dk1"/>
                        </a:fontRef>
                      </wps:style>
                      <wps:txbx>
                        <w:txbxContent>
                          <w:p w14:paraId="0492A3CF" w14:textId="77777777" w:rsidR="00025E8B" w:rsidRPr="00025E8B" w:rsidRDefault="00025E8B" w:rsidP="00025E8B">
                            <w:pPr>
                              <w:pStyle w:val="paragraph"/>
                              <w:spacing w:before="0" w:beforeAutospacing="0" w:after="0" w:afterAutospacing="0"/>
                              <w:textAlignment w:val="baseline"/>
                              <w:rPr>
                                <w:rFonts w:asciiTheme="minorHAnsi" w:hAnsiTheme="minorHAnsi" w:cstheme="minorHAnsi"/>
                              </w:rPr>
                            </w:pPr>
                            <w:r w:rsidRPr="00454BAA">
                              <w:rPr>
                                <w:rFonts w:asciiTheme="minorHAnsi" w:hAnsiTheme="minorHAnsi" w:cstheme="minorHAnsi"/>
                              </w:rPr>
                              <w:t xml:space="preserve">The proposed </w:t>
                            </w:r>
                            <w:r w:rsidRPr="009A2C9D">
                              <w:rPr>
                                <w:rStyle w:val="Strong"/>
                                <w:rFonts w:asciiTheme="minorHAnsi" w:hAnsiTheme="minorHAnsi" w:cstheme="minorHAnsi"/>
                                <w:b w:val="0"/>
                              </w:rPr>
                              <w:t>Diagnostic Support Initiative</w:t>
                            </w:r>
                            <w:r w:rsidRPr="00454BAA">
                              <w:rPr>
                                <w:rFonts w:asciiTheme="minorHAnsi" w:hAnsiTheme="minorHAnsi" w:cstheme="minorHAnsi"/>
                              </w:rPr>
                              <w:t xml:space="preserve"> will be implemented over a </w:t>
                            </w:r>
                            <w:r w:rsidRPr="00454BAA">
                              <w:rPr>
                                <w:rStyle w:val="Strong"/>
                                <w:rFonts w:asciiTheme="minorHAnsi" w:hAnsiTheme="minorHAnsi" w:cstheme="minorHAnsi"/>
                              </w:rPr>
                              <w:t>12-month period</w:t>
                            </w:r>
                            <w:r w:rsidRPr="00454BAA">
                              <w:rPr>
                                <w:rFonts w:asciiTheme="minorHAnsi" w:hAnsiTheme="minorHAnsi" w:cstheme="minorHAnsi"/>
                              </w:rPr>
                              <w:t xml:space="preserve">, commencing on </w:t>
                            </w:r>
                            <w:r>
                              <w:rPr>
                                <w:rStyle w:val="Strong"/>
                                <w:rFonts w:asciiTheme="minorHAnsi" w:hAnsiTheme="minorHAnsi" w:cstheme="minorHAnsi"/>
                              </w:rPr>
                              <w:t>1</w:t>
                            </w:r>
                            <w:r w:rsidRPr="009A2C9D">
                              <w:rPr>
                                <w:rStyle w:val="Strong"/>
                                <w:rFonts w:asciiTheme="minorHAnsi" w:hAnsiTheme="minorHAnsi" w:cstheme="minorHAnsi"/>
                                <w:vertAlign w:val="superscript"/>
                              </w:rPr>
                              <w:t>st</w:t>
                            </w:r>
                            <w:r>
                              <w:rPr>
                                <w:rStyle w:val="Strong"/>
                                <w:rFonts w:asciiTheme="minorHAnsi" w:hAnsiTheme="minorHAnsi" w:cstheme="minorHAnsi"/>
                              </w:rPr>
                              <w:t xml:space="preserve"> </w:t>
                            </w:r>
                            <w:r w:rsidRPr="00454BAA">
                              <w:rPr>
                                <w:rStyle w:val="Strong"/>
                                <w:rFonts w:asciiTheme="minorHAnsi" w:hAnsiTheme="minorHAnsi" w:cstheme="minorHAnsi"/>
                              </w:rPr>
                              <w:t>January 2026</w:t>
                            </w:r>
                            <w:r>
                              <w:rPr>
                                <w:rFonts w:asciiTheme="minorHAnsi" w:hAnsiTheme="minorHAnsi" w:cstheme="minorHAnsi"/>
                              </w:rPr>
                              <w:t xml:space="preserve"> to</w:t>
                            </w:r>
                            <w:r w:rsidRPr="00454BAA">
                              <w:rPr>
                                <w:rFonts w:asciiTheme="minorHAnsi" w:hAnsiTheme="minorHAnsi" w:cstheme="minorHAnsi"/>
                              </w:rPr>
                              <w:t xml:space="preserve"> </w:t>
                            </w:r>
                            <w:r>
                              <w:rPr>
                                <w:rStyle w:val="Strong"/>
                                <w:rFonts w:asciiTheme="minorHAnsi" w:hAnsiTheme="minorHAnsi" w:cstheme="minorHAnsi"/>
                              </w:rPr>
                              <w:t>31</w:t>
                            </w:r>
                            <w:r w:rsidRPr="009A2C9D">
                              <w:rPr>
                                <w:rStyle w:val="Strong"/>
                                <w:rFonts w:asciiTheme="minorHAnsi" w:hAnsiTheme="minorHAnsi" w:cstheme="minorHAnsi"/>
                                <w:vertAlign w:val="superscript"/>
                              </w:rPr>
                              <w:t>st</w:t>
                            </w:r>
                            <w:r>
                              <w:rPr>
                                <w:rStyle w:val="Strong"/>
                                <w:rFonts w:asciiTheme="minorHAnsi" w:hAnsiTheme="minorHAnsi" w:cstheme="minorHAnsi"/>
                              </w:rPr>
                              <w:t xml:space="preserve"> </w:t>
                            </w:r>
                            <w:r w:rsidRPr="00454BAA">
                              <w:rPr>
                                <w:rStyle w:val="Strong"/>
                                <w:rFonts w:asciiTheme="minorHAnsi" w:hAnsiTheme="minorHAnsi" w:cstheme="minorHAnsi"/>
                              </w:rPr>
                              <w:t>December 2026</w:t>
                            </w:r>
                            <w:r w:rsidRPr="00454BAA">
                              <w:rPr>
                                <w:rFonts w:asciiTheme="minorHAnsi" w:hAnsiTheme="minorHAnsi" w:cstheme="minorHAnsi"/>
                              </w:rPr>
                              <w:t xml:space="preserve">. During this period, all key activities—including patient identification, diagnostic testing, PET CT scans for eligible cases, data collection, monitoring, and reporting—will be carried out at </w:t>
                            </w:r>
                            <w:r w:rsidRPr="009A2C9D">
                              <w:rPr>
                                <w:rStyle w:val="Strong"/>
                                <w:rFonts w:asciiTheme="minorHAnsi" w:hAnsiTheme="minorHAnsi" w:cstheme="minorHAnsi"/>
                                <w:b w:val="0"/>
                              </w:rPr>
                              <w:t>HCG–Abdur Razzaque Ansari Cancer Hospital, Irba, Ranchi</w:t>
                            </w:r>
                            <w:r w:rsidRPr="00454BAA">
                              <w:rPr>
                                <w:rFonts w:asciiTheme="minorHAnsi" w:hAnsiTheme="minorHAnsi" w:cstheme="minorHAnsi"/>
                              </w:rPr>
                              <w:t>. This one-year duration will allow sufficient time to achieve the project’s objectives and ensure measurable impact on improving diagnostic access and treatment completion among economically disadvantaged cancer patients.</w:t>
                            </w:r>
                          </w:p>
                          <w:p w14:paraId="08A2E0B1" w14:textId="77777777" w:rsidR="00025E8B" w:rsidRPr="00454BAA" w:rsidRDefault="00025E8B" w:rsidP="00025E8B">
                            <w:pPr>
                              <w:rPr>
                                <w:rFonts w:cstheme="minorHAnsi"/>
                                <w:b/>
                                <w:sz w:val="24"/>
                                <w:szCs w:val="24"/>
                                <w:u w:val="single"/>
                              </w:rPr>
                            </w:pPr>
                          </w:p>
                          <w:p w14:paraId="6B92AB62" w14:textId="77777777" w:rsidR="00025E8B" w:rsidRDefault="00025E8B" w:rsidP="00025E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D6A559" id="Rectangle 5" o:spid="_x0000_s1026" style="position:absolute;margin-left:.5pt;margin-top:3.35pt;width:461pt;height:14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" fillcolor="white [3201]" strokecolor="black [3200]" strokeweight="1pt">
                <v:textbox>
                  <w:txbxContent>
                    <w:p w14:paraId="0492A3CF" w14:textId="77777777" w:rsidR="00025E8B" w:rsidRPr="00025E8B" w:rsidRDefault="00025E8B" w:rsidP="00025E8B">
                      <w:pPr>
                        <w:pStyle w:val="paragraph"/>
                        <w:spacing w:before="0" w:beforeAutospacing="0" w:after="0" w:afterAutospacing="0"/>
                        <w:textAlignment w:val="baseline"/>
                        <w:rPr>
                          <w:rFonts w:asciiTheme="minorHAnsi" w:hAnsiTheme="minorHAnsi" w:cstheme="minorHAnsi"/>
                        </w:rPr>
                      </w:pPr>
                      <w:r w:rsidRPr="00454BAA">
                        <w:rPr>
                          <w:rFonts w:asciiTheme="minorHAnsi" w:hAnsiTheme="minorHAnsi" w:cstheme="minorHAnsi"/>
                        </w:rPr>
                        <w:t xml:space="preserve">The proposed </w:t>
                      </w:r>
                      <w:r w:rsidRPr="009A2C9D">
                        <w:rPr>
                          <w:rStyle w:val="Strong"/>
                          <w:rFonts w:asciiTheme="minorHAnsi" w:hAnsiTheme="minorHAnsi" w:cstheme="minorHAnsi"/>
                          <w:b w:val="0"/>
                        </w:rPr>
                        <w:t>Diagnostic Support Initiative</w:t>
                      </w:r>
                      <w:r w:rsidRPr="00454BAA">
                        <w:rPr>
                          <w:rFonts w:asciiTheme="minorHAnsi" w:hAnsiTheme="minorHAnsi" w:cstheme="minorHAnsi"/>
                        </w:rPr>
                        <w:t xml:space="preserve"> will be implemented over a </w:t>
                      </w:r>
                      <w:r w:rsidRPr="00454BAA">
                        <w:rPr>
                          <w:rStyle w:val="Strong"/>
                          <w:rFonts w:asciiTheme="minorHAnsi" w:hAnsiTheme="minorHAnsi" w:cstheme="minorHAnsi"/>
                        </w:rPr>
                        <w:t>12-month period</w:t>
                      </w:r>
                      <w:r w:rsidRPr="00454BAA">
                        <w:rPr>
                          <w:rFonts w:asciiTheme="minorHAnsi" w:hAnsiTheme="minorHAnsi" w:cstheme="minorHAnsi"/>
                        </w:rPr>
                        <w:t xml:space="preserve">, commencing on </w:t>
                      </w:r>
                      <w:r>
                        <w:rPr>
                          <w:rStyle w:val="Strong"/>
                          <w:rFonts w:asciiTheme="minorHAnsi" w:hAnsiTheme="minorHAnsi" w:cstheme="minorHAnsi"/>
                        </w:rPr>
                        <w:t>1</w:t>
                      </w:r>
                      <w:r w:rsidRPr="009A2C9D">
                        <w:rPr>
                          <w:rStyle w:val="Strong"/>
                          <w:rFonts w:asciiTheme="minorHAnsi" w:hAnsiTheme="minorHAnsi" w:cstheme="minorHAnsi"/>
                          <w:vertAlign w:val="superscript"/>
                        </w:rPr>
                        <w:t>st</w:t>
                      </w:r>
                      <w:r>
                        <w:rPr>
                          <w:rStyle w:val="Strong"/>
                          <w:rFonts w:asciiTheme="minorHAnsi" w:hAnsiTheme="minorHAnsi" w:cstheme="minorHAnsi"/>
                        </w:rPr>
                        <w:t xml:space="preserve"> </w:t>
                      </w:r>
                      <w:r w:rsidRPr="00454BAA">
                        <w:rPr>
                          <w:rStyle w:val="Strong"/>
                          <w:rFonts w:asciiTheme="minorHAnsi" w:hAnsiTheme="minorHAnsi" w:cstheme="minorHAnsi"/>
                        </w:rPr>
                        <w:t>January 2026</w:t>
                      </w:r>
                      <w:r>
                        <w:rPr>
                          <w:rFonts w:asciiTheme="minorHAnsi" w:hAnsiTheme="minorHAnsi" w:cstheme="minorHAnsi"/>
                        </w:rPr>
                        <w:t xml:space="preserve"> to</w:t>
                      </w:r>
                      <w:r w:rsidRPr="00454BAA">
                        <w:rPr>
                          <w:rFonts w:asciiTheme="minorHAnsi" w:hAnsiTheme="minorHAnsi" w:cstheme="minorHAnsi"/>
                        </w:rPr>
                        <w:t xml:space="preserve"> </w:t>
                      </w:r>
                      <w:r>
                        <w:rPr>
                          <w:rStyle w:val="Strong"/>
                          <w:rFonts w:asciiTheme="minorHAnsi" w:hAnsiTheme="minorHAnsi" w:cstheme="minorHAnsi"/>
                        </w:rPr>
                        <w:t>31</w:t>
                      </w:r>
                      <w:r w:rsidRPr="009A2C9D">
                        <w:rPr>
                          <w:rStyle w:val="Strong"/>
                          <w:rFonts w:asciiTheme="minorHAnsi" w:hAnsiTheme="minorHAnsi" w:cstheme="minorHAnsi"/>
                          <w:vertAlign w:val="superscript"/>
                        </w:rPr>
                        <w:t>st</w:t>
                      </w:r>
                      <w:r>
                        <w:rPr>
                          <w:rStyle w:val="Strong"/>
                          <w:rFonts w:asciiTheme="minorHAnsi" w:hAnsiTheme="minorHAnsi" w:cstheme="minorHAnsi"/>
                        </w:rPr>
                        <w:t xml:space="preserve"> </w:t>
                      </w:r>
                      <w:r w:rsidRPr="00454BAA">
                        <w:rPr>
                          <w:rStyle w:val="Strong"/>
                          <w:rFonts w:asciiTheme="minorHAnsi" w:hAnsiTheme="minorHAnsi" w:cstheme="minorHAnsi"/>
                        </w:rPr>
                        <w:t>December 2026</w:t>
                      </w:r>
                      <w:r w:rsidRPr="00454BAA">
                        <w:rPr>
                          <w:rFonts w:asciiTheme="minorHAnsi" w:hAnsiTheme="minorHAnsi" w:cstheme="minorHAnsi"/>
                        </w:rPr>
                        <w:t xml:space="preserve">. During this period, all key activities—including patient identification, diagnostic testing, PET CT scans for eligible cases, data collection, monitoring, and reporting—will be carried out at </w:t>
                      </w:r>
                      <w:r w:rsidRPr="009A2C9D">
                        <w:rPr>
                          <w:rStyle w:val="Strong"/>
                          <w:rFonts w:asciiTheme="minorHAnsi" w:hAnsiTheme="minorHAnsi" w:cstheme="minorHAnsi"/>
                          <w:b w:val="0"/>
                        </w:rPr>
                        <w:t>HCG–Abdur Razzaque Ansari Cancer Hospital, Irba, Ranchi</w:t>
                      </w:r>
                      <w:r w:rsidRPr="00454BAA">
                        <w:rPr>
                          <w:rFonts w:asciiTheme="minorHAnsi" w:hAnsiTheme="minorHAnsi" w:cstheme="minorHAnsi"/>
                        </w:rPr>
                        <w:t>. This one-year duration will allow sufficient time to achieve the project’s objectives and ensure measurable impact on improving diagnostic access and treatment completion among economically disadvantaged cancer patients.</w:t>
                      </w:r>
                    </w:p>
                    <w:p w14:paraId="08A2E0B1" w14:textId="77777777" w:rsidR="00025E8B" w:rsidRPr="00454BAA" w:rsidRDefault="00025E8B" w:rsidP="00025E8B">
                      <w:pPr>
                        <w:rPr>
                          <w:rFonts w:cstheme="minorHAnsi"/>
                          <w:b/>
                          <w:sz w:val="24"/>
                          <w:szCs w:val="24"/>
                          <w:u w:val="single"/>
                        </w:rPr>
                      </w:pPr>
                    </w:p>
                    <w:p w14:paraId="6B92AB62" w14:textId="77777777" w:rsidR="00025E8B" w:rsidRDefault="00025E8B" w:rsidP="00025E8B">
                      <w:pPr>
                        <w:jc w:val="center"/>
                      </w:pPr>
                    </w:p>
                  </w:txbxContent>
                </v:textbox>
              </v:rect>
            </w:pict>
          </mc:Fallback>
        </mc:AlternateContent>
      </w:r>
    </w:p>
    <w:p w14:paraId="439B5800" w14:textId="77777777" w:rsidR="00025E8B" w:rsidRPr="00DF1B6B" w:rsidRDefault="00025E8B" w:rsidP="004C6B03">
      <w:pPr>
        <w:pStyle w:val="paragraph"/>
        <w:spacing w:before="0" w:beforeAutospacing="0" w:after="0" w:afterAutospacing="0"/>
        <w:textAlignment w:val="baseline"/>
        <w:rPr>
          <w:rFonts w:asciiTheme="minorHAnsi" w:hAnsiTheme="minorHAnsi" w:cstheme="minorHAnsi"/>
        </w:rPr>
      </w:pPr>
    </w:p>
    <w:p w14:paraId="398BBF2F" w14:textId="77777777" w:rsidR="004C6B03" w:rsidRPr="00454BAA" w:rsidRDefault="004C6B03" w:rsidP="00025E8B">
      <w:pPr>
        <w:pStyle w:val="paragraph"/>
        <w:spacing w:before="0" w:beforeAutospacing="0" w:after="0" w:afterAutospacing="0"/>
        <w:textAlignment w:val="baseline"/>
        <w:rPr>
          <w:rFonts w:asciiTheme="minorHAnsi" w:hAnsiTheme="minorHAnsi" w:cstheme="minorHAnsi"/>
          <w:b/>
          <w:u w:val="single"/>
        </w:rPr>
      </w:pPr>
      <w:r w:rsidRPr="00DF1B6B">
        <w:rPr>
          <w:rStyle w:val="eop"/>
          <w:rFonts w:asciiTheme="minorHAnsi" w:hAnsiTheme="minorHAnsi" w:cstheme="minorHAnsi"/>
          <w:color w:val="000000"/>
        </w:rPr>
        <w:t> </w:t>
      </w:r>
    </w:p>
    <w:p w14:paraId="413236FB" w14:textId="77777777" w:rsidR="004C6B03" w:rsidRPr="00D30381" w:rsidRDefault="004C6B03" w:rsidP="004C6B03">
      <w:pPr>
        <w:rPr>
          <w:b/>
          <w:sz w:val="24"/>
          <w:szCs w:val="24"/>
          <w:u w:val="single"/>
        </w:rPr>
      </w:pPr>
    </w:p>
    <w:p w14:paraId="3E740AE8" w14:textId="77777777" w:rsidR="004C6B03" w:rsidRDefault="004C6B03" w:rsidP="004C6B03"/>
    <w:p w14:paraId="04D34A51" w14:textId="77777777" w:rsidR="000768CA" w:rsidRDefault="000768CA"/>
    <w:sectPr w:rsidR="000768CA" w:rsidSect="004C6B03">
      <w:headerReference w:type="default" r:id="rId7"/>
      <w:footerReference w:type="default" r:id="rId8"/>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BE6BB" w14:textId="77777777" w:rsidR="009D5143" w:rsidRDefault="009D5143">
      <w:pPr>
        <w:spacing w:after="0" w:line="240" w:lineRule="auto"/>
      </w:pPr>
      <w:r>
        <w:separator/>
      </w:r>
    </w:p>
  </w:endnote>
  <w:endnote w:type="continuationSeparator" w:id="0">
    <w:p w14:paraId="41344B6C" w14:textId="77777777" w:rsidR="009D5143" w:rsidRDefault="009D5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BBvoice">
    <w:altName w:val="Sylfaen"/>
    <w:charset w:val="00"/>
    <w:family w:val="swiss"/>
    <w:pitch w:val="variable"/>
    <w:sig w:usb0="A10006FF" w:usb1="100060FB" w:usb2="00000028"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8F3F2" w14:textId="77777777" w:rsidR="000768CA" w:rsidRDefault="004F5643">
    <w:pPr>
      <w:pStyle w:val="Footer"/>
    </w:pPr>
    <w:r w:rsidRPr="005F0D39">
      <w:rPr>
        <w:caps/>
        <w:noProof/>
        <w:sz w:val="18"/>
      </w:rPr>
      <mc:AlternateContent>
        <mc:Choice Requires="wps">
          <w:drawing>
            <wp:anchor distT="182880" distB="182880" distL="114300" distR="114300" simplePos="0" relativeHeight="251660288" behindDoc="0" locked="0" layoutInCell="1" allowOverlap="0" wp14:anchorId="4944D33F" wp14:editId="7068EE80">
              <wp:simplePos x="0" y="0"/>
              <wp:positionH relativeFrom="page">
                <wp:align>center</wp:align>
              </wp:positionH>
              <mc:AlternateContent>
                <mc:Choice Requires="wp14">
                  <wp:positionV relativeFrom="page">
                    <wp14:pctPosVOffset>94100</wp14:pctPosVOffset>
                  </wp:positionV>
                </mc:Choice>
                <mc:Fallback>
                  <wp:positionV relativeFrom="page">
                    <wp:posOffset>9464675</wp:posOffset>
                  </wp:positionV>
                </mc:Fallback>
              </mc:AlternateContent>
              <wp:extent cx="5943600" cy="393192"/>
              <wp:effectExtent l="0" t="0" r="0" b="6985"/>
              <wp:wrapTopAndBottom/>
              <wp:docPr id="13" name="Text Box 13"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5F0D39" w14:paraId="76EE5820" w14:textId="77777777">
                            <w:trPr>
                              <w:trHeight w:hRule="exact" w:val="360"/>
                            </w:trPr>
                            <w:tc>
                              <w:tcPr>
                                <w:tcW w:w="100" w:type="pct"/>
                                <w:shd w:val="clear" w:color="auto" w:fill="5B9BD5" w:themeFill="accent1"/>
                                <w:vAlign w:val="center"/>
                              </w:tcPr>
                              <w:p w14:paraId="10B69B58" w14:textId="77777777" w:rsidR="000768CA" w:rsidRDefault="000768CA">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14:paraId="4872488C" w14:textId="77777777" w:rsidR="000768CA" w:rsidRDefault="000768CA">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14:paraId="63560AEF" w14:textId="77777777" w:rsidR="000768CA" w:rsidRDefault="004F5643">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03D36">
                                  <w:rPr>
                                    <w:noProof/>
                                    <w:color w:val="FFFFFF" w:themeColor="background1"/>
                                  </w:rPr>
                                  <w:t>1</w:t>
                                </w:r>
                                <w:r>
                                  <w:rPr>
                                    <w:noProof/>
                                    <w:color w:val="FFFFFF" w:themeColor="background1"/>
                                  </w:rPr>
                                  <w:fldChar w:fldCharType="end"/>
                                </w:r>
                              </w:p>
                            </w:tc>
                          </w:tr>
                        </w:tbl>
                        <w:p w14:paraId="30B7B3A5" w14:textId="77777777" w:rsidR="000768CA" w:rsidRDefault="000768CA">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4944D33F" id="_x0000_t202" coordsize="21600,21600" o:spt="202" path="m,l,21600r21600,l21600,xe">
              <v:stroke joinstyle="miter"/>
              <v:path gradientshapeok="t" o:connecttype="rect"/>
            </v:shapetype>
            <v:shape id="Text Box 13" o:spid="_x0000_s1033" type="#_x0000_t202" alt="Color-block footer displaying page number" style="position:absolute;margin-left:0;margin-top:0;width:468pt;height:30.95pt;z-index:251660288;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5F0D39" w14:paraId="76EE5820" w14:textId="77777777">
                      <w:trPr>
                        <w:trHeight w:hRule="exact" w:val="360"/>
                      </w:trPr>
                      <w:tc>
                        <w:tcPr>
                          <w:tcW w:w="100" w:type="pct"/>
                          <w:shd w:val="clear" w:color="auto" w:fill="5B9BD5" w:themeFill="accent1"/>
                          <w:vAlign w:val="center"/>
                        </w:tcPr>
                        <w:p w14:paraId="10B69B58" w14:textId="77777777" w:rsidR="000768CA" w:rsidRDefault="000768CA">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14:paraId="4872488C" w14:textId="77777777" w:rsidR="000768CA" w:rsidRDefault="000768CA">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14:paraId="63560AEF" w14:textId="77777777" w:rsidR="000768CA" w:rsidRDefault="004F5643">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03D36">
                            <w:rPr>
                              <w:noProof/>
                              <w:color w:val="FFFFFF" w:themeColor="background1"/>
                            </w:rPr>
                            <w:t>1</w:t>
                          </w:r>
                          <w:r>
                            <w:rPr>
                              <w:noProof/>
                              <w:color w:val="FFFFFF" w:themeColor="background1"/>
                            </w:rPr>
                            <w:fldChar w:fldCharType="end"/>
                          </w:r>
                        </w:p>
                      </w:tc>
                    </w:tr>
                  </w:tbl>
                  <w:p w14:paraId="30B7B3A5" w14:textId="77777777" w:rsidR="000768CA" w:rsidRDefault="000768CA">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68792" w14:textId="77777777" w:rsidR="009D5143" w:rsidRDefault="009D5143">
      <w:pPr>
        <w:spacing w:after="0" w:line="240" w:lineRule="auto"/>
      </w:pPr>
      <w:r>
        <w:separator/>
      </w:r>
    </w:p>
  </w:footnote>
  <w:footnote w:type="continuationSeparator" w:id="0">
    <w:p w14:paraId="705429DF" w14:textId="77777777" w:rsidR="009D5143" w:rsidRDefault="009D51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19EF" w14:textId="77777777" w:rsidR="000768CA" w:rsidRDefault="004F5643">
    <w:pPr>
      <w:pStyle w:val="Header"/>
      <w:rPr>
        <w:caps/>
        <w:noProof/>
        <w:color w:val="808080" w:themeColor="background1" w:themeShade="80"/>
        <w:sz w:val="20"/>
        <w:szCs w:val="20"/>
      </w:rP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25D9E5C" wp14:editId="4C90F4F4">
              <wp:simplePos x="0" y="0"/>
              <wp:positionH relativeFrom="page">
                <wp:posOffset>92458</wp:posOffset>
              </wp:positionH>
              <wp:positionV relativeFrom="page">
                <wp:posOffset>313690</wp:posOffset>
              </wp:positionV>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433416" w14:textId="77777777" w:rsidR="000768CA" w:rsidRDefault="000768CA">
                            <w:pPr>
                              <w:pStyle w:val="Header"/>
                              <w:tabs>
                                <w:tab w:val="clear" w:pos="4680"/>
                                <w:tab w:val="clear" w:pos="9360"/>
                              </w:tabs>
                              <w:jc w:val="right"/>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5D9E5C" id="Group 158" o:spid="_x0000_s1027" style="position:absolute;margin-left:7.3pt;margin-top:24.7pt;width:133.9pt;height:80.65pt;z-index:251659264;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">
              <v:group id="Group 159" o:spid="_x0000_s102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12433416" w14:textId="77777777" w:rsidR="000768CA" w:rsidRDefault="000768CA">
                      <w:pPr>
                        <w:pStyle w:val="Header"/>
                        <w:tabs>
                          <w:tab w:val="clear" w:pos="4680"/>
                          <w:tab w:val="clear" w:pos="9360"/>
                        </w:tabs>
                        <w:jc w:val="right"/>
                        <w:rPr>
                          <w:color w:val="FFFFFF" w:themeColor="background1"/>
                          <w:sz w:val="24"/>
                          <w:szCs w:val="24"/>
                        </w:rPr>
                      </w:pPr>
                    </w:p>
                  </w:txbxContent>
                </v:textbox>
              </v:shape>
              <w10:wrap anchorx="page" anchory="page"/>
            </v:group>
          </w:pict>
        </mc:Fallback>
      </mc:AlternateContent>
    </w:r>
    <w:r>
      <w:rPr>
        <w:caps/>
        <w:noProof/>
        <w:color w:val="808080" w:themeColor="background1" w:themeShade="80"/>
        <w:sz w:val="20"/>
        <w:szCs w:val="20"/>
      </w:rPr>
      <w:t xml:space="preserve">                                                                                                                                                                                                                                                                                                                                                                               </w:t>
    </w:r>
    <w:r>
      <w:rPr>
        <w:caps/>
        <w:noProof/>
        <w:color w:val="808080" w:themeColor="background1" w:themeShade="80"/>
        <w:sz w:val="20"/>
        <w:szCs w:val="20"/>
      </w:rPr>
      <w:drawing>
        <wp:inline distT="0" distB="0" distL="0" distR="0" wp14:anchorId="7012240E" wp14:editId="02FE311D">
          <wp:extent cx="95250" cy="475609"/>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CGF Logo (1).jpg"/>
                  <pic:cNvPicPr/>
                </pic:nvPicPr>
                <pic:blipFill>
                  <a:blip r:embed="rId3" cstate="print">
                    <a:extLst>
                      <a:ext uri="{28A0092B-C50C-407E-A947-70E740481C1C}">
                        <a14:useLocalDpi xmlns:a14="http://schemas.microsoft.com/office/drawing/2010/main" val="0"/>
                      </a:ext>
                    </a:extLst>
                  </a:blip>
                  <a:stretch>
                    <a:fillRect/>
                  </a:stretch>
                </pic:blipFill>
                <pic:spPr>
                  <a:xfrm flipH="1">
                    <a:off x="0" y="0"/>
                    <a:ext cx="97517" cy="486931"/>
                  </a:xfrm>
                  <a:prstGeom prst="rect">
                    <a:avLst/>
                  </a:prstGeom>
                </pic:spPr>
              </pic:pic>
            </a:graphicData>
          </a:graphic>
        </wp:inline>
      </w:drawing>
    </w:r>
    <w:r>
      <w:rPr>
        <w:caps/>
        <w:noProof/>
        <w:color w:val="808080" w:themeColor="background1" w:themeShade="80"/>
        <w:sz w:val="20"/>
        <w:szCs w:val="20"/>
      </w:rPr>
      <w:t xml:space="preserve">                                                                                                                                                                    </w:t>
    </w:r>
    <w:r>
      <w:rPr>
        <w:noProof/>
      </w:rPr>
      <w:drawing>
        <wp:inline distT="0" distB="0" distL="0" distR="0" wp14:anchorId="6CAEDB1B" wp14:editId="0B189625">
          <wp:extent cx="981986" cy="44409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134612" cy="513121"/>
                  </a:xfrm>
                  <a:prstGeom prst="rect">
                    <a:avLst/>
                  </a:prstGeom>
                </pic:spPr>
              </pic:pic>
            </a:graphicData>
          </a:graphic>
        </wp:inline>
      </w:drawing>
    </w:r>
  </w:p>
  <w:p w14:paraId="395A9FE5" w14:textId="77777777" w:rsidR="000768CA" w:rsidRDefault="000768CA">
    <w:pPr>
      <w:pStyle w:val="Header"/>
      <w:rPr>
        <w:caps/>
        <w:noProof/>
        <w:color w:val="808080" w:themeColor="background1" w:themeShade="80"/>
        <w:sz w:val="20"/>
        <w:szCs w:val="20"/>
      </w:rPr>
    </w:pPr>
  </w:p>
  <w:p w14:paraId="64B4E543" w14:textId="77777777" w:rsidR="000768CA" w:rsidRDefault="00076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6C37"/>
    <w:multiLevelType w:val="hybridMultilevel"/>
    <w:tmpl w:val="753AB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271907"/>
    <w:multiLevelType w:val="hybridMultilevel"/>
    <w:tmpl w:val="36ACE8C0"/>
    <w:lvl w:ilvl="0" w:tplc="FD5698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4A3B05"/>
    <w:multiLevelType w:val="hybridMultilevel"/>
    <w:tmpl w:val="8910C0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8F77EF"/>
    <w:multiLevelType w:val="hybridMultilevel"/>
    <w:tmpl w:val="C270E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D76EBD"/>
    <w:multiLevelType w:val="hybridMultilevel"/>
    <w:tmpl w:val="1A5C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753CE"/>
    <w:multiLevelType w:val="hybridMultilevel"/>
    <w:tmpl w:val="EAB2393C"/>
    <w:lvl w:ilvl="0" w:tplc="9D9E317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1870849"/>
    <w:multiLevelType w:val="hybridMultilevel"/>
    <w:tmpl w:val="2AD450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2A0E2E"/>
    <w:multiLevelType w:val="hybridMultilevel"/>
    <w:tmpl w:val="54EA0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407010"/>
    <w:multiLevelType w:val="multilevel"/>
    <w:tmpl w:val="C034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A28A3"/>
    <w:multiLevelType w:val="hybridMultilevel"/>
    <w:tmpl w:val="24287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B17BFB"/>
    <w:multiLevelType w:val="hybridMultilevel"/>
    <w:tmpl w:val="45869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23245A"/>
    <w:multiLevelType w:val="hybridMultilevel"/>
    <w:tmpl w:val="A42A6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BE49BC"/>
    <w:multiLevelType w:val="hybridMultilevel"/>
    <w:tmpl w:val="E368D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0A3304"/>
    <w:multiLevelType w:val="hybridMultilevel"/>
    <w:tmpl w:val="B12EC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3D32D9"/>
    <w:multiLevelType w:val="multilevel"/>
    <w:tmpl w:val="D41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C1F17"/>
    <w:multiLevelType w:val="hybridMultilevel"/>
    <w:tmpl w:val="CE52A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A96932"/>
    <w:multiLevelType w:val="hybridMultilevel"/>
    <w:tmpl w:val="D8B67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5094508">
    <w:abstractNumId w:val="6"/>
  </w:num>
  <w:num w:numId="2" w16cid:durableId="785923863">
    <w:abstractNumId w:val="10"/>
  </w:num>
  <w:num w:numId="3" w16cid:durableId="760565083">
    <w:abstractNumId w:val="15"/>
  </w:num>
  <w:num w:numId="4" w16cid:durableId="894849723">
    <w:abstractNumId w:val="9"/>
  </w:num>
  <w:num w:numId="5" w16cid:durableId="1400715338">
    <w:abstractNumId w:val="1"/>
  </w:num>
  <w:num w:numId="6" w16cid:durableId="1082288831">
    <w:abstractNumId w:val="16"/>
  </w:num>
  <w:num w:numId="7" w16cid:durableId="107168569">
    <w:abstractNumId w:val="4"/>
  </w:num>
  <w:num w:numId="8" w16cid:durableId="1780447338">
    <w:abstractNumId w:val="0"/>
  </w:num>
  <w:num w:numId="9" w16cid:durableId="1413166200">
    <w:abstractNumId w:val="7"/>
  </w:num>
  <w:num w:numId="10" w16cid:durableId="652607500">
    <w:abstractNumId w:val="13"/>
  </w:num>
  <w:num w:numId="11" w16cid:durableId="275068573">
    <w:abstractNumId w:val="11"/>
  </w:num>
  <w:num w:numId="12" w16cid:durableId="1830710722">
    <w:abstractNumId w:val="2"/>
  </w:num>
  <w:num w:numId="13" w16cid:durableId="517236978">
    <w:abstractNumId w:val="3"/>
  </w:num>
  <w:num w:numId="14" w16cid:durableId="1731154747">
    <w:abstractNumId w:val="12"/>
  </w:num>
  <w:num w:numId="15" w16cid:durableId="126240572">
    <w:abstractNumId w:val="14"/>
  </w:num>
  <w:num w:numId="16" w16cid:durableId="854466226">
    <w:abstractNumId w:val="8"/>
  </w:num>
  <w:num w:numId="17" w16cid:durableId="1721076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B03"/>
    <w:rsid w:val="00025E8B"/>
    <w:rsid w:val="00066921"/>
    <w:rsid w:val="000768CA"/>
    <w:rsid w:val="000B6E73"/>
    <w:rsid w:val="001232D5"/>
    <w:rsid w:val="0012755F"/>
    <w:rsid w:val="00161E31"/>
    <w:rsid w:val="001807E8"/>
    <w:rsid w:val="001857E5"/>
    <w:rsid w:val="002570CB"/>
    <w:rsid w:val="00272D77"/>
    <w:rsid w:val="0039473F"/>
    <w:rsid w:val="00454BAA"/>
    <w:rsid w:val="00467A5D"/>
    <w:rsid w:val="004819D2"/>
    <w:rsid w:val="004C6B03"/>
    <w:rsid w:val="004F5643"/>
    <w:rsid w:val="006715B7"/>
    <w:rsid w:val="00680063"/>
    <w:rsid w:val="007B035C"/>
    <w:rsid w:val="00821640"/>
    <w:rsid w:val="008F1537"/>
    <w:rsid w:val="00913550"/>
    <w:rsid w:val="00944560"/>
    <w:rsid w:val="00971B87"/>
    <w:rsid w:val="009A2C9D"/>
    <w:rsid w:val="009D5143"/>
    <w:rsid w:val="00A03D36"/>
    <w:rsid w:val="00A86378"/>
    <w:rsid w:val="00A94D44"/>
    <w:rsid w:val="00B6311D"/>
    <w:rsid w:val="00C04AFF"/>
    <w:rsid w:val="00C32BD6"/>
    <w:rsid w:val="00C4625B"/>
    <w:rsid w:val="00C7003C"/>
    <w:rsid w:val="00DA3CD4"/>
    <w:rsid w:val="00DF3FD7"/>
    <w:rsid w:val="00DF566A"/>
    <w:rsid w:val="00E160EE"/>
    <w:rsid w:val="00E55E31"/>
    <w:rsid w:val="00E8317D"/>
    <w:rsid w:val="00EE6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3C135B"/>
  <w15:chartTrackingRefBased/>
  <w15:docId w15:val="{143856F3-70D4-4628-899D-5466291C4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B03"/>
  </w:style>
  <w:style w:type="paragraph" w:styleId="Heading3">
    <w:name w:val="heading 3"/>
    <w:basedOn w:val="Normal"/>
    <w:link w:val="Heading3Char"/>
    <w:uiPriority w:val="9"/>
    <w:qFormat/>
    <w:rsid w:val="001807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6B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C6B03"/>
    <w:pPr>
      <w:ind w:left="720"/>
      <w:contextualSpacing/>
    </w:pPr>
  </w:style>
  <w:style w:type="paragraph" w:styleId="Header">
    <w:name w:val="header"/>
    <w:basedOn w:val="Normal"/>
    <w:link w:val="HeaderChar"/>
    <w:uiPriority w:val="99"/>
    <w:unhideWhenUsed/>
    <w:rsid w:val="004C6B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B03"/>
  </w:style>
  <w:style w:type="paragraph" w:styleId="Footer">
    <w:name w:val="footer"/>
    <w:basedOn w:val="Normal"/>
    <w:link w:val="FooterChar"/>
    <w:uiPriority w:val="99"/>
    <w:unhideWhenUsed/>
    <w:qFormat/>
    <w:rsid w:val="004C6B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B03"/>
  </w:style>
  <w:style w:type="paragraph" w:styleId="NoSpacing">
    <w:name w:val="No Spacing"/>
    <w:uiPriority w:val="1"/>
    <w:qFormat/>
    <w:rsid w:val="004C6B03"/>
    <w:pPr>
      <w:spacing w:after="0" w:line="240" w:lineRule="auto"/>
    </w:pPr>
    <w:rPr>
      <w:color w:val="44546A" w:themeColor="text2"/>
      <w:sz w:val="20"/>
      <w:szCs w:val="20"/>
    </w:rPr>
  </w:style>
  <w:style w:type="character" w:customStyle="1" w:styleId="normaltextrun">
    <w:name w:val="normaltextrun"/>
    <w:basedOn w:val="DefaultParagraphFont"/>
    <w:rsid w:val="004C6B03"/>
  </w:style>
  <w:style w:type="character" w:customStyle="1" w:styleId="eop">
    <w:name w:val="eop"/>
    <w:basedOn w:val="DefaultParagraphFont"/>
    <w:rsid w:val="004C6B03"/>
  </w:style>
  <w:style w:type="paragraph" w:customStyle="1" w:styleId="paragraph">
    <w:name w:val="paragraph"/>
    <w:basedOn w:val="Normal"/>
    <w:rsid w:val="004C6B0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C6B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003C"/>
    <w:rPr>
      <w:b/>
      <w:bCs/>
    </w:rPr>
  </w:style>
  <w:style w:type="character" w:customStyle="1" w:styleId="Heading3Char">
    <w:name w:val="Heading 3 Char"/>
    <w:basedOn w:val="DefaultParagraphFont"/>
    <w:link w:val="Heading3"/>
    <w:uiPriority w:val="9"/>
    <w:rsid w:val="001807E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629431">
      <w:bodyDiv w:val="1"/>
      <w:marLeft w:val="0"/>
      <w:marRight w:val="0"/>
      <w:marTop w:val="0"/>
      <w:marBottom w:val="0"/>
      <w:divBdr>
        <w:top w:val="none" w:sz="0" w:space="0" w:color="auto"/>
        <w:left w:val="none" w:sz="0" w:space="0" w:color="auto"/>
        <w:bottom w:val="none" w:sz="0" w:space="0" w:color="auto"/>
        <w:right w:val="none" w:sz="0" w:space="0" w:color="auto"/>
      </w:divBdr>
    </w:div>
    <w:div w:id="1496800701">
      <w:bodyDiv w:val="1"/>
      <w:marLeft w:val="0"/>
      <w:marRight w:val="0"/>
      <w:marTop w:val="0"/>
      <w:marBottom w:val="0"/>
      <w:divBdr>
        <w:top w:val="none" w:sz="0" w:space="0" w:color="auto"/>
        <w:left w:val="none" w:sz="0" w:space="0" w:color="auto"/>
        <w:bottom w:val="none" w:sz="0" w:space="0" w:color="auto"/>
        <w:right w:val="none" w:sz="0" w:space="0" w:color="auto"/>
      </w:divBdr>
    </w:div>
    <w:div w:id="159686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10</Pages>
  <Words>1842</Words>
  <Characters>10505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Annumeha Arun Shahi</dc:creator>
  <cp:keywords/>
  <dc:description/>
  <cp:lastModifiedBy>Feros Khan</cp:lastModifiedBy>
  <cp:revision>27</cp:revision>
  <dcterms:created xsi:type="dcterms:W3CDTF">2025-11-04T07:28:00Z</dcterms:created>
  <dcterms:modified xsi:type="dcterms:W3CDTF">2026-05-12T09:27:00Z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4fead455-b20e-4bf6-9845-fa6e02641cc5</vt:lpwstr>
  </property>
</Properties>
</file>