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sai AS-IS và Quy tắc nghiệp vụ</w:t>
      </w:r>
    </w:p>
    <w:p>
      <w:pPr>
        <w:spacing w:after="120" w:line="276"/>
      </w:pPr>
      <w:r>
        <w:rPr>
          <w:color w:val="000000"/>
          <w:sz w:val="24"/>
          <w:szCs w:val="24"/>
          <w:rFonts w:ascii="Times New Roman" w:cs="Times New Roman" w:eastAsia="Times New Roman" w:hAnsi="Times New Roman"/>
        </w:rPr>
        <w:t xml:space="preserve">Sau khi đọc kỹ mã nguồn do lập trình viên thử việc bàn giao, tôi nhận thấy dòng lệnh tính toán trạng thái Freeship đang mắc phải hai lỗi chí mạng về logic lập trình C:</w:t>
      </w:r>
    </w:p>
    <w:p>
      <w:pPr>
        <w:spacing w:after="120" w:line="276"/>
      </w:pPr>
      <w:r>
        <w:rPr>
          <w:color w:val="000000"/>
          <w:sz w:val="24"/>
          <w:szCs w:val="24"/>
          <w:rFonts w:ascii="Times New Roman" w:cs="Times New Roman" w:eastAsia="Times New Roman" w:hAnsi="Times New Roman"/>
        </w:rPr>
        <w:t xml:space="preserve">Thứ nhất, lập trình viên sử dụng nhầm toán tử gán '=' thay vì toán tử so sánh '==' trong biểu thức kiểm tra trạng thái hủy đơn hàng: '(is_da_huy = 0)'. Việc này làm cho biến 'is_da_huy' luôn bị gán lại giá trị '0' (nghĩa là biến đổi trạng thái hủy gốc của đơn hàng thành hợp lệ), đồng thời toàn bộ biểu thức gán này trả về giá trị '0' (false). Do đó, kết quả 'is_freeship' luôn luôn bằng '0' (Từ chối Freeship) với mọi đơn hàng.</w:t>
      </w:r>
    </w:p>
    <w:p>
      <w:pPr>
        <w:spacing w:after="120" w:line="276"/>
      </w:pPr>
      <w:r>
        <w:rPr>
          <w:color w:val="000000"/>
          <w:sz w:val="24"/>
          <w:szCs w:val="24"/>
          <w:rFonts w:ascii="Times New Roman" w:cs="Times New Roman" w:eastAsia="Times New Roman" w:hAnsi="Times New Roman"/>
        </w:rPr>
        <w:t xml:space="preserve">Thứ hai, cấu trúc ưu tiên của các dấu ngoặc đơn cần phải được kiểm soát chặt chẽ để đảm bảo điều kiện giá trị đơn hàng HOẶC tài khoản VIP phải kết hợp chính xác với điều kiện khoảng cách và trạng thái hủy đơn.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Lỗi gán nhầm: Sử dụng 'is_da_huy = 0' thay vì 'is_da_huy == 0' làm hỏng dữ liệu đầu vào của hệ thống.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Hậu quả nghiệp vụ: Mọi đơn hàng dù thỏa mãn điều kiện VIP, giá trị cao và gần nhà hàng vẫn bị từ chối ưu đãi.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pháp khắc phục: Sửa lại thành 'is_da_huy == 0' và đưa vào cấu trúc điều kiện logic chuẩn xác.</w:t>
      </w:r>
    </w:p>
    <w:p>
      <w:pPr>
        <w:spacing w:before="240" w:after="120"/>
      </w:pPr>
      <w:r>
        <w:rPr>
          <w:b/>
          <w:bCs/>
          <w:color w:val="000000"/>
          <w:sz w:val="26"/>
          <w:szCs w:val="26"/>
          <w:rFonts w:ascii="Times New Roman" w:cs="Times New Roman" w:eastAsia="Times New Roman" w:hAnsi="Times New Roman"/>
        </w:rPr>
        <w:t xml:space="preserve">Nhiệm vụ 2: Bảng 02 Test Cases đối chứng</w:t>
      </w:r>
    </w:p>
    <w:p>
      <w:pPr>
        <w:spacing w:after="120" w:line="276"/>
      </w:pPr>
      <w:r>
        <w:rPr>
          <w:color w:val="000000"/>
          <w:sz w:val="24"/>
          <w:szCs w:val="24"/>
          <w:rFonts w:ascii="Times New Roman" w:cs="Times New Roman" w:eastAsia="Times New Roman" w:hAnsi="Times New Roman"/>
        </w:rPr>
        <w:t xml:space="preserve">Dưới đây là bảng 02 Test Cases đối chứng kết quả thực tế trước và sau khi sửa lỗi trên hệ thống ShopeeFood: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 (Gia tri, Khoang cach, VIP, Huy)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 (AS-IS)</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 (TO-BE)</w:t>
            </w:r>
          </w:p>
        </w:tc>
      </w:tr>
      <w:tr>
        <w:tc>
          <w:tcPr>
            <w:shd w:fill="FFFFFF"/>
          </w:tcPr>
          <w:p>
            <w:pPr>
              <w:spacing w:before="60" w:after="60"/>
            </w:pPr>
            <w:r>
              <w:rPr>
                <w:color w:val="000000"/>
                <w:sz w:val="22"/>
                <w:szCs w:val="22"/>
                <w:rFonts w:ascii="Times New Roman" w:cs="Times New Roman" w:eastAsia="Times New Roman" w:hAnsi="Times New Roman"/>
              </w:rPr>
              <w:t xml:space="preserve">TC01: Đơn hàng VIP, giá trị cao, hợp lệ</w:t>
            </w:r>
          </w:p>
        </w:tc>
        <w:tc>
          <w:tcPr>
            <w:shd w:fill="FFFFFF"/>
          </w:tcPr>
          <w:p>
            <w:pPr>
              <w:spacing w:before="60" w:after="60"/>
            </w:pPr>
            <w:r>
              <w:rPr>
                <w:color w:val="000000"/>
                <w:sz w:val="22"/>
                <w:szCs w:val="22"/>
                <w:rFonts w:ascii="Times New Roman" w:cs="Times New Roman" w:eastAsia="Times New Roman" w:hAnsi="Times New Roman"/>
              </w:rPr>
              <w:t xml:space="preserve">200000 VND, 1.5 km, VIP: 1, Huy: 0</w:t>
            </w:r>
          </w:p>
        </w:tc>
        <w:tc>
          <w:tcPr>
            <w:shd w:fill="FFFFFF"/>
          </w:tcPr>
          <w:p>
            <w:pPr>
              <w:spacing w:before="60" w:after="60"/>
            </w:pPr>
            <w:r>
              <w:rPr>
                <w:color w:val="000000"/>
                <w:sz w:val="22"/>
                <w:szCs w:val="22"/>
                <w:rFonts w:ascii="Times New Roman" w:cs="Times New Roman" w:eastAsia="Times New Roman" w:hAnsi="Times New Roman"/>
              </w:rPr>
              <w:t xml:space="preserve">Trang thai Freeship: 0 (Tu choi)
Trang thai huy: 0</w:t>
            </w:r>
          </w:p>
        </w:tc>
        <w:tc>
          <w:tcPr>
            <w:shd w:fill="FFFFFF"/>
          </w:tcPr>
          <w:p>
            <w:pPr>
              <w:spacing w:before="60" w:after="60"/>
            </w:pPr>
            <w:r>
              <w:rPr>
                <w:color w:val="000000"/>
                <w:sz w:val="22"/>
                <w:szCs w:val="22"/>
                <w:rFonts w:ascii="Times New Roman" w:cs="Times New Roman" w:eastAsia="Times New Roman" w:hAnsi="Times New Roman"/>
              </w:rPr>
              <w:t xml:space="preserve">Trang thai Freeship: 1 (Duoc nhan)
Trang thai huy: 0</w:t>
            </w:r>
          </w:p>
        </w:tc>
      </w:tr>
      <w:tr>
        <w:tc>
          <w:tcPr>
            <w:shd w:fill="FAFAFA"/>
          </w:tcPr>
          <w:p>
            <w:pPr>
              <w:spacing w:before="60" w:after="60"/>
            </w:pPr>
            <w:r>
              <w:rPr>
                <w:color w:val="000000"/>
                <w:sz w:val="22"/>
                <w:szCs w:val="22"/>
                <w:rFonts w:ascii="Times New Roman" w:cs="Times New Roman" w:eastAsia="Times New Roman" w:hAnsi="Times New Roman"/>
              </w:rPr>
              <w:t xml:space="preserve">TC02: Đơn hàng thường, giá trị thấp, đã hủy</w:t>
            </w:r>
          </w:p>
        </w:tc>
        <w:tc>
          <w:tcPr>
            <w:shd w:fill="FAFAFA"/>
          </w:tcPr>
          <w:p>
            <w:pPr>
              <w:spacing w:before="60" w:after="60"/>
            </w:pPr>
            <w:r>
              <w:rPr>
                <w:color w:val="000000"/>
                <w:sz w:val="22"/>
                <w:szCs w:val="22"/>
                <w:rFonts w:ascii="Times New Roman" w:cs="Times New Roman" w:eastAsia="Times New Roman" w:hAnsi="Times New Roman"/>
              </w:rPr>
              <w:t xml:space="preserve">50000 VND, 3.0 km, VIP: 0, Huy: 1</w:t>
            </w:r>
          </w:p>
        </w:tc>
        <w:tc>
          <w:tcPr>
            <w:shd w:fill="FAFAFA"/>
          </w:tcPr>
          <w:p>
            <w:pPr>
              <w:spacing w:before="60" w:after="60"/>
            </w:pPr>
            <w:r>
              <w:rPr>
                <w:color w:val="000000"/>
                <w:sz w:val="22"/>
                <w:szCs w:val="22"/>
                <w:rFonts w:ascii="Times New Roman" w:cs="Times New Roman" w:eastAsia="Times New Roman" w:hAnsi="Times New Roman"/>
              </w:rPr>
              <w:t xml:space="preserve">Trang thai Freeship: 0 (Tu choi)
Trang thai huy: 0 (Bi loi ghi de)</w:t>
            </w:r>
          </w:p>
        </w:tc>
        <w:tc>
          <w:tcPr>
            <w:shd w:fill="FAFAFA"/>
          </w:tcPr>
          <w:p>
            <w:pPr>
              <w:spacing w:before="60" w:after="60"/>
            </w:pPr>
            <w:r>
              <w:rPr>
                <w:color w:val="000000"/>
                <w:sz w:val="22"/>
                <w:szCs w:val="22"/>
                <w:rFonts w:ascii="Times New Roman" w:cs="Times New Roman" w:eastAsia="Times New Roman" w:hAnsi="Times New Roman"/>
              </w:rPr>
              <w:t xml:space="preserve">Trang thai Freeship: 0 (Tu choi)
Trang thai huy: 1 (Giu nguyen du lieu)</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Sửa lỗi mã nguồn main.c</w:t>
      </w:r>
    </w:p>
    <w:p>
      <w:pPr>
        <w:spacing w:after="120" w:line="276"/>
      </w:pPr>
      <w:r>
        <w:rPr>
          <w:color w:val="000000"/>
          <w:sz w:val="24"/>
          <w:szCs w:val="24"/>
          <w:rFonts w:ascii="Times New Roman" w:cs="Times New Roman" w:eastAsia="Times New Roman" w:hAnsi="Times New Roman"/>
        </w:rPr>
        <w:t xml:space="preserve">Mã nguồn đã được sửa đổi toàn diện, biên dịch thành công hoàn toàn trên trình dịch GCC và xử lý chính xác 100% yêu cầu nghiệp vụ của ShopeeFood. Tệp tin mã nguồn được đặt đúng chuẩn cấu trúc yêu cầu của repository 'it102-rl-hoangcongdung'.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Đã thay thế toán tử '=' thành '==' khi kiểm tra biến 'is_da_huy'.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bảo toàn dữ liệu gốc của biến 'is_da_huy' sau khi qua khối kiểm tra.</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nghiêm ngặt chuẩn cú pháp C cơ bản, không sử dụng thư viện ngoài.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2026-10-14T04:02:24.008Z</dcterms:created>
  <dcterms:modified xsi:type="dcterms:W3CDTF">2026-10-14T04:02:24.008Z</dcterms:modified>
</cp:coreProperties>
</file>

<file path=docProps/custom.xml><?xml version="1.0" encoding="utf-8"?>
<Properties xmlns="http://schemas.openxmlformats.org/officeDocument/2006/custom-properties" xmlns:vt="http://schemas.openxmlformats.org/officeDocument/2006/docPropsVTypes"/>
</file>