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lỗi &amp; Lập bảng Test Cases</w:t>
      </w:r>
    </w:p>
    <w:p>
      <w:pPr>
        <w:spacing w:after="120" w:line="276"/>
      </w:pPr>
      <w:r>
        <w:rPr>
          <w:color w:val="000000"/>
          <w:sz w:val="24"/>
          <w:szCs w:val="24"/>
          <w:rFonts w:ascii="Times New Roman" w:cs="Times New Roman" w:eastAsia="Times New Roman" w:hAnsi="Times New Roman"/>
        </w:rPr>
        <w:t xml:space="preserve">Sau khi đọc kỹ mã nguồn legacy trong subscription_report.c, mình đã tìm ra chính xác hai lỗi nghiêm trọng làm lệch số liệu doanh thu thực thu:</w:t>
      </w:r>
    </w:p>
    <w:p>
      <w:pPr>
        <w:spacing w:after="120" w:line="276"/>
      </w:pPr>
      <w:r>
        <w:rPr>
          <w:color w:val="000000"/>
          <w:sz w:val="24"/>
          <w:szCs w:val="24"/>
          <w:rFonts w:ascii="Times New Roman" w:cs="Times New Roman" w:eastAsia="Times New Roman" w:hAnsi="Times New Roman"/>
        </w:rPr>
        <w:t xml:space="preserve">Lỗi thứ nhất là việc lập trình viên tiền nhiệm gõ nhầm biến chỉ số mảng trong câu lệnh điều kiện và phép cộng dồn doanh thu. Thay vì dùng user_list[i] để duyệt qua từng phần tử theo biến chạy của vòng lặp for, mã nguồn lại cứng nhắc dùng 'user_list[0]' cho tất cả các bước lặp. Điều này dẫn đến việc chương trình luôn kiểm tra days_overdue và cộng dồn monthly_fee của chính tài khoản đầu tiên (mã 1001) suốt 4 lần chạy.</w:t>
      </w:r>
    </w:p>
    <w:p>
      <w:pPr>
        <w:spacing w:after="120" w:line="276"/>
      </w:pPr>
      <w:r>
        <w:rPr>
          <w:color w:val="000000"/>
          <w:sz w:val="24"/>
          <w:szCs w:val="24"/>
          <w:rFonts w:ascii="Times New Roman" w:cs="Times New Roman" w:eastAsia="Times New Roman" w:hAnsi="Times New Roman"/>
        </w:rPr>
        <w:t xml:space="preserve">Lỗi thứ hai là kết quả hiển thị bảng bị sai lệch trạng thái nghiệp vụ. Do kiểm tra sai struct ở phần tử 0, một số tài khoản thực tế đã quá hạn trên 3 ngày (như mã 1004 quá hạn 4 ngày) nhưng vẫn lọt qua điều kiện và bị in nhãn là 'Hop le'.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Nguyên nhân kỹ thuật: Hardcode chỉ số mảng thành hằng số 0 thay vì biến vòng lặp 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Hậu quả nghiệp vụ: Tổng doanh thu bị cộng dồn sai lệch (lặp lại liên tục phí của user_list[0]), gây thất thoát và sai số lớn trong báo cáo kế toán.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Trường hợp kiểm thử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 (user_id, fee, days_overdue)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sai thực tế (Legacy Code)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đúng mong đợi (Quy chuẩn nghiệp vụ)</w:t>
            </w:r>
          </w:p>
        </w:tc>
      </w:tr>
      <w:tr>
        <w:tc>
          <w:tcPr>
            <w:shd w:fill="FFFFFF"/>
          </w:tcPr>
          <w:p>
            <w:pPr>
              <w:spacing w:before="60" w:after="60"/>
            </w:pPr>
            <w:r>
              <w:rPr>
                <w:color w:val="000000"/>
                <w:sz w:val="22"/>
                <w:szCs w:val="22"/>
                <w:rFonts w:ascii="Times New Roman" w:cs="Times New Roman" w:eastAsia="Times New Roman" w:hAnsi="Times New Roman"/>
              </w:rPr>
              <w:t xml:space="preserve">TC01: Tài khoản đúng hạn</w:t>
            </w:r>
          </w:p>
        </w:tc>
        <w:tc>
          <w:tcPr>
            <w:shd w:fill="FFFFFF"/>
          </w:tcPr>
          <w:p>
            <w:pPr>
              <w:spacing w:before="60" w:after="60"/>
            </w:pPr>
            <w:r>
              <w:rPr>
                <w:color w:val="000000"/>
                <w:sz w:val="22"/>
                <w:szCs w:val="22"/>
                <w:rFonts w:ascii="Times New Roman" w:cs="Times New Roman" w:eastAsia="Times New Roman" w:hAnsi="Times New Roman"/>
              </w:rPr>
              <w:t xml:space="preserve">1001, 180000 VND, 0 ngày</w:t>
            </w:r>
          </w:p>
        </w:tc>
        <w:tc>
          <w:tcPr>
            <w:shd w:fill="FFFFFF"/>
          </w:tcPr>
          <w:p>
            <w:pPr>
              <w:spacing w:before="60" w:after="60"/>
            </w:pPr>
            <w:r>
              <w:rPr>
                <w:color w:val="000000"/>
                <w:sz w:val="22"/>
                <w:szCs w:val="22"/>
                <w:rFonts w:ascii="Times New Roman" w:cs="Times New Roman" w:eastAsia="Times New Roman" w:hAnsi="Times New Roman"/>
              </w:rPr>
              <w:t xml:space="preserve">Tính 180000 VND, Trạng thái: Hop le</w:t>
            </w:r>
          </w:p>
        </w:tc>
        <w:tc>
          <w:tcPr>
            <w:shd w:fill="FFFFFF"/>
          </w:tcPr>
          <w:p>
            <w:pPr>
              <w:spacing w:before="60" w:after="60"/>
            </w:pPr>
            <w:r>
              <w:rPr>
                <w:color w:val="000000"/>
                <w:sz w:val="22"/>
                <w:szCs w:val="22"/>
                <w:rFonts w:ascii="Times New Roman" w:cs="Times New Roman" w:eastAsia="Times New Roman" w:hAnsi="Times New Roman"/>
              </w:rPr>
              <w:t xml:space="preserve">Tính 180000 VND, Trạng thái: Hop le</w:t>
            </w:r>
          </w:p>
        </w:tc>
      </w:tr>
      <w:tr>
        <w:tc>
          <w:tcPr>
            <w:shd w:fill="FAFAFA"/>
          </w:tcPr>
          <w:p>
            <w:pPr>
              <w:spacing w:before="60" w:after="60"/>
            </w:pPr>
            <w:r>
              <w:rPr>
                <w:color w:val="000000"/>
                <w:sz w:val="22"/>
                <w:szCs w:val="22"/>
                <w:rFonts w:ascii="Times New Roman" w:cs="Times New Roman" w:eastAsia="Times New Roman" w:hAnsi="Times New Roman"/>
              </w:rPr>
              <w:t xml:space="preserve">TC02: Tài khoản quá hạn nhẹ</w:t>
            </w:r>
          </w:p>
        </w:tc>
        <w:tc>
          <w:tcPr>
            <w:shd w:fill="FAFAFA"/>
          </w:tcPr>
          <w:p>
            <w:pPr>
              <w:spacing w:before="60" w:after="60"/>
            </w:pPr>
            <w:r>
              <w:rPr>
                <w:color w:val="000000"/>
                <w:sz w:val="22"/>
                <w:szCs w:val="22"/>
                <w:rFonts w:ascii="Times New Roman" w:cs="Times New Roman" w:eastAsia="Times New Roman" w:hAnsi="Times New Roman"/>
              </w:rPr>
              <w:t xml:space="preserve">1002, 90000 VND, 5 ngày</w:t>
            </w:r>
          </w:p>
        </w:tc>
        <w:tc>
          <w:tcPr>
            <w:shd w:fill="FAFAFA"/>
          </w:tcPr>
          <w:p>
            <w:pPr>
              <w:spacing w:before="60" w:after="60"/>
            </w:pPr>
            <w:r>
              <w:rPr>
                <w:color w:val="000000"/>
                <w:sz w:val="22"/>
                <w:szCs w:val="22"/>
                <w:rFonts w:ascii="Times New Roman" w:cs="Times New Roman" w:eastAsia="Times New Roman" w:hAnsi="Times New Roman"/>
              </w:rPr>
              <w:t xml:space="preserve">Tính 180000 VND (lặp user 0), Trạng thái: Hop le</w:t>
            </w:r>
          </w:p>
        </w:tc>
        <w:tc>
          <w:tcPr>
            <w:shd w:fill="FAFAFA"/>
          </w:tcPr>
          <w:p>
            <w:pPr>
              <w:spacing w:before="60" w:after="60"/>
            </w:pPr>
            <w:r>
              <w:rPr>
                <w:color w:val="000000"/>
                <w:sz w:val="22"/>
                <w:szCs w:val="22"/>
                <w:rFonts w:ascii="Times New Roman" w:cs="Times New Roman" w:eastAsia="Times New Roman" w:hAnsi="Times New Roman"/>
              </w:rPr>
              <w:t xml:space="preserve">Không tính tiền, Trạng thái: Qua han</w:t>
            </w:r>
          </w:p>
        </w:tc>
      </w:tr>
      <w:tr>
        <w:tc>
          <w:tcPr>
            <w:shd w:fill="FFFFFF"/>
          </w:tcPr>
          <w:p>
            <w:pPr>
              <w:spacing w:before="60" w:after="60"/>
            </w:pPr>
            <w:r>
              <w:rPr>
                <w:color w:val="000000"/>
                <w:sz w:val="22"/>
                <w:szCs w:val="22"/>
                <w:rFonts w:ascii="Times New Roman" w:cs="Times New Roman" w:eastAsia="Times New Roman" w:hAnsi="Times New Roman"/>
              </w:rPr>
              <w:t xml:space="preserve">TC03: Tài khoản cận hạn hợp lệ</w:t>
            </w:r>
          </w:p>
        </w:tc>
        <w:tc>
          <w:tcPr>
            <w:shd w:fill="FFFFFF"/>
          </w:tcPr>
          <w:p>
            <w:pPr>
              <w:spacing w:before="60" w:after="60"/>
            </w:pPr>
            <w:r>
              <w:rPr>
                <w:color w:val="000000"/>
                <w:sz w:val="22"/>
                <w:szCs w:val="22"/>
                <w:rFonts w:ascii="Times New Roman" w:cs="Times New Roman" w:eastAsia="Times New Roman" w:hAnsi="Times New Roman"/>
              </w:rPr>
              <w:t xml:space="preserve">1003, 260000 VND, 1 ngày</w:t>
            </w:r>
          </w:p>
        </w:tc>
        <w:tc>
          <w:tcPr>
            <w:shd w:fill="FFFFFF"/>
          </w:tcPr>
          <w:p>
            <w:pPr>
              <w:spacing w:before="60" w:after="60"/>
            </w:pPr>
            <w:r>
              <w:rPr>
                <w:color w:val="000000"/>
                <w:sz w:val="22"/>
                <w:szCs w:val="22"/>
                <w:rFonts w:ascii="Times New Roman" w:cs="Times New Roman" w:eastAsia="Times New Roman" w:hAnsi="Times New Roman"/>
              </w:rPr>
              <w:t xml:space="preserve">Tính 180000 VND (lặp user 0), Trạng thái: Hop le</w:t>
            </w:r>
          </w:p>
        </w:tc>
        <w:tc>
          <w:tcPr>
            <w:shd w:fill="FFFFFF"/>
          </w:tcPr>
          <w:p>
            <w:pPr>
              <w:spacing w:before="60" w:after="60"/>
            </w:pPr>
            <w:r>
              <w:rPr>
                <w:color w:val="000000"/>
                <w:sz w:val="22"/>
                <w:szCs w:val="22"/>
                <w:rFonts w:ascii="Times New Roman" w:cs="Times New Roman" w:eastAsia="Times New Roman" w:hAnsi="Times New Roman"/>
              </w:rPr>
              <w:t xml:space="preserve">Tính 260000 VND, Trạng thái: Hop le</w:t>
            </w:r>
          </w:p>
        </w:tc>
      </w:tr>
      <w:tr>
        <w:tc>
          <w:tcPr>
            <w:shd w:fill="FAFAFA"/>
          </w:tcPr>
          <w:p>
            <w:pPr>
              <w:spacing w:before="60" w:after="60"/>
            </w:pPr>
            <w:r>
              <w:rPr>
                <w:color w:val="000000"/>
                <w:sz w:val="22"/>
                <w:szCs w:val="22"/>
                <w:rFonts w:ascii="Times New Roman" w:cs="Times New Roman" w:eastAsia="Times New Roman" w:hAnsi="Times New Roman"/>
              </w:rPr>
              <w:t xml:space="preserve">TC04: Tài khoản quá hạn nặng</w:t>
            </w:r>
          </w:p>
        </w:tc>
        <w:tc>
          <w:tcPr>
            <w:shd w:fill="FAFAFA"/>
          </w:tcPr>
          <w:p>
            <w:pPr>
              <w:spacing w:before="60" w:after="60"/>
            </w:pPr>
            <w:r>
              <w:rPr>
                <w:color w:val="000000"/>
                <w:sz w:val="22"/>
                <w:szCs w:val="22"/>
                <w:rFonts w:ascii="Times New Roman" w:cs="Times New Roman" w:eastAsia="Times New Roman" w:hAnsi="Times New Roman"/>
              </w:rPr>
              <w:t xml:space="preserve">1004, 90000 VND, 90000 VND, 4 ngày</w:t>
            </w:r>
          </w:p>
        </w:tc>
        <w:tc>
          <w:tcPr>
            <w:shd w:fill="FAFAFA"/>
          </w:tcPr>
          <w:p>
            <w:pPr>
              <w:spacing w:before="60" w:after="60"/>
            </w:pPr>
            <w:r>
              <w:rPr>
                <w:color w:val="000000"/>
                <w:sz w:val="22"/>
                <w:szCs w:val="22"/>
                <w:rFonts w:ascii="Times New Roman" w:cs="Times New Roman" w:eastAsia="Times New Roman" w:hAnsi="Times New Roman"/>
              </w:rPr>
              <w:t xml:space="preserve">Tính 180000 VND (lặp user 0), Trạng thái: Hop le</w:t>
            </w:r>
          </w:p>
        </w:tc>
        <w:tc>
          <w:tcPr>
            <w:shd w:fill="FAFAFA"/>
          </w:tcPr>
          <w:p>
            <w:pPr>
              <w:spacing w:before="60" w:after="60"/>
            </w:pPr>
            <w:r>
              <w:rPr>
                <w:color w:val="000000"/>
                <w:sz w:val="22"/>
                <w:szCs w:val="22"/>
                <w:rFonts w:ascii="Times New Roman" w:cs="Times New Roman" w:eastAsia="Times New Roman" w:hAnsi="Times New Roman"/>
              </w:rPr>
              <w:t xml:space="preserve">Không tính tiền, Trạng thái: Qua han</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Sửa lỗi mã nguồn</w:t>
      </w:r>
    </w:p>
    <w:p>
      <w:pPr>
        <w:spacing w:after="120" w:line="276"/>
      </w:pPr>
      <w:r>
        <w:rPr>
          <w:color w:val="000000"/>
          <w:sz w:val="24"/>
          <w:szCs w:val="24"/>
          <w:rFonts w:ascii="Times New Roman" w:cs="Times New Roman" w:eastAsia="Times New Roman" w:hAnsi="Times New Roman"/>
        </w:rPr>
        <w:t xml:space="preserve">Để khắc phục hoàn toàn sự cố trên, mình đã tiến hành viết lại tệp subscription_report.c. Giải pháp cốt lõi là thay thế toàn bộ các vị trí truy cập 'user_list[0]' bên trong vòng lặp for thành 'user_list[i]', giúp chương trình truy vấn đúng thông tin của từng khách hàng theo từng vòng lặp.</w:t>
      </w:r>
    </w:p>
    <w:p>
      <w:pPr>
        <w:spacing w:after="120" w:line="276"/>
      </w:pPr>
      <w:r>
        <w:rPr>
          <w:color w:val="000000"/>
          <w:sz w:val="24"/>
          <w:szCs w:val="24"/>
          <w:rFonts w:ascii="Times New Roman" w:cs="Times New Roman" w:eastAsia="Times New Roman" w:hAnsi="Times New Roman"/>
        </w:rPr>
        <w:t xml:space="preserve">Mã nguồn sau khi sửa đã tuân thủ chuẩn ANSI C/C11, biên dịch sạch sẽ không có cảnh báo bằng lệnh 'gcc -Wall subscription_report.c -o subscription_report'.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biến i chạy từ 0 đến 3 để duyệt qua đủ 4 phần tử trong mảng struct.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Sửa câu lệnh điều kiện thành 'user_list[i].days_overdue &lt;= 3' để áp dụng đúng quy tắc nghiệp vụ SaaS.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2026-10-14T07:12:38.436Z</dcterms:created>
  <dcterms:modified xsi:type="dcterms:W3CDTF">2026-10-14T07:12:38.436Z</dcterms:modified>
</cp:coreProperties>
</file>

<file path=docProps/custom.xml><?xml version="1.0" encoding="utf-8"?>
<Properties xmlns="http://schemas.openxmlformats.org/officeDocument/2006/custom-properties" xmlns:vt="http://schemas.openxmlformats.org/officeDocument/2006/docPropsVTypes"/>
</file>