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Input/Output và Kiến trúc Giải pháp</w:t>
      </w:r>
    </w:p>
    <w:p>
      <w:pPr>
        <w:spacing w:after="120" w:line="276"/>
      </w:pPr>
      <w:r>
        <w:rPr>
          <w:color w:val="000000"/>
          <w:sz w:val="24"/>
          <w:szCs w:val="24"/>
          <w:rFonts w:ascii="Times New Roman" w:cs="Times New Roman" w:eastAsia="Times New Roman" w:hAnsi="Times New Roman"/>
        </w:rPr>
        <w:t xml:space="preserve">Trong phân hệ bán hàng và chốt sổ ca làm việc tại quầy POS, việc kiểm soát chặt chẽ luồng dữ liệu đầu vào là yếu tố then chốt để đảm bảo tính minh bạch tài chính. Dưới đây là bảng phân tích chi tiết các biến đầu vào và đầu ra của hệ thống.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GitHub Organization nộp bài: it102-rl-hoangcongdung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Đường dẫn thư mục: COFFEE_POS_Session04/bai7_chot_so_ca.c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Tên biến / Dữ liệu</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Kiểu dữ liệu</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Phạm vi giá trị</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Ý nghĩa nghiệp vụ trong ca POS</w:t>
            </w:r>
          </w:p>
        </w:tc>
      </w:tr>
      <w:tr>
        <w:tc>
          <w:tcPr>
            <w:shd w:fill="FFFFFF"/>
          </w:tcPr>
          <w:p>
            <w:pPr>
              <w:spacing w:before="60" w:after="60"/>
            </w:pPr>
            <w:r>
              <w:rPr>
                <w:color w:val="000000"/>
                <w:sz w:val="22"/>
                <w:szCs w:val="22"/>
                <w:rFonts w:ascii="Times New Roman" w:cs="Times New Roman" w:eastAsia="Times New Roman" w:hAnsi="Times New Roman"/>
              </w:rPr>
              <w:t xml:space="preserve">num_orders (N)</w:t>
            </w:r>
          </w:p>
        </w:tc>
        <w:tc>
          <w:tcPr>
            <w:shd w:fill="FFFFFF"/>
          </w:tcPr>
          <w:p>
            <w:pPr>
              <w:spacing w:before="60" w:after="60"/>
            </w:pPr>
            <w:r>
              <w:rPr>
                <w:color w:val="000000"/>
                <w:sz w:val="22"/>
                <w:szCs w:val="22"/>
                <w:rFonts w:ascii="Times New Roman" w:cs="Times New Roman" w:eastAsia="Times New Roman" w:hAnsi="Times New Roman"/>
              </w:rPr>
              <w:t xml:space="preserve">int</w:t>
            </w:r>
          </w:p>
        </w:tc>
        <w:tc>
          <w:tcPr>
            <w:shd w:fill="FFFFFF"/>
          </w:tcPr>
          <w:p>
            <w:pPr>
              <w:spacing w:before="60" w:after="60"/>
            </w:pPr>
            <w:r>
              <w:rPr>
                <w:color w:val="000000"/>
                <w:sz w:val="22"/>
                <w:szCs w:val="22"/>
                <w:rFonts w:ascii="Times New Roman" w:cs="Times New Roman" w:eastAsia="Times New Roman" w:hAnsi="Times New Roman"/>
              </w:rPr>
              <w:t xml:space="preserve">N &gt;= 0</w:t>
            </w:r>
          </w:p>
        </w:tc>
        <w:tc>
          <w:tcPr>
            <w:shd w:fill="FFFFFF"/>
          </w:tcPr>
          <w:p>
            <w:pPr>
              <w:spacing w:before="60" w:after="60"/>
            </w:pPr>
            <w:r>
              <w:rPr>
                <w:color w:val="000000"/>
                <w:sz w:val="22"/>
                <w:szCs w:val="22"/>
                <w:rFonts w:ascii="Times New Roman" w:cs="Times New Roman" w:eastAsia="Times New Roman" w:hAnsi="Times New Roman"/>
              </w:rPr>
              <w:t xml:space="preserve">Tổng số lượng hóa đơn phát sinh trong ca làm việc.</w:t>
            </w:r>
          </w:p>
        </w:tc>
      </w:tr>
      <w:tr>
        <w:tc>
          <w:tcPr>
            <w:shd w:fill="FAFAFA"/>
          </w:tcPr>
          <w:p>
            <w:pPr>
              <w:spacing w:before="60" w:after="60"/>
            </w:pPr>
            <w:r>
              <w:rPr>
                <w:color w:val="000000"/>
                <w:sz w:val="22"/>
                <w:szCs w:val="22"/>
                <w:rFonts w:ascii="Times New Roman" w:cs="Times New Roman" w:eastAsia="Times New Roman" w:hAnsi="Times New Roman"/>
              </w:rPr>
              <w:t xml:space="preserve">base_price</w:t>
            </w:r>
          </w:p>
        </w:tc>
        <w:tc>
          <w:tcPr>
            <w:shd w:fill="FAFAFA"/>
          </w:tcPr>
          <w:p>
            <w:pPr>
              <w:spacing w:before="60" w:after="60"/>
            </w:pPr>
            <w:r>
              <w:rPr>
                <w:color w:val="000000"/>
                <w:sz w:val="22"/>
                <w:szCs w:val="22"/>
                <w:rFonts w:ascii="Times New Roman" w:cs="Times New Roman" w:eastAsia="Times New Roman" w:hAnsi="Times New Roman"/>
              </w:rPr>
              <w:t xml:space="preserve">double</w:t>
            </w:r>
          </w:p>
        </w:tc>
        <w:tc>
          <w:tcPr>
            <w:shd w:fill="FAFAFA"/>
          </w:tcPr>
          <w:p>
            <w:pPr>
              <w:spacing w:before="60" w:after="60"/>
            </w:pPr>
            <w:r>
              <w:rPr>
                <w:color w:val="000000"/>
                <w:sz w:val="22"/>
                <w:szCs w:val="22"/>
                <w:rFonts w:ascii="Times New Roman" w:cs="Times New Roman" w:eastAsia="Times New Roman" w:hAnsi="Times New Roman"/>
              </w:rPr>
              <w:t xml:space="preserve">Thực tế &gt; 0</w:t>
            </w:r>
          </w:p>
        </w:tc>
        <w:tc>
          <w:tcPr>
            <w:shd w:fill="FAFAFA"/>
          </w:tcPr>
          <w:p>
            <w:pPr>
              <w:spacing w:before="60" w:after="60"/>
            </w:pPr>
            <w:r>
              <w:rPr>
                <w:color w:val="000000"/>
                <w:sz w:val="22"/>
                <w:szCs w:val="22"/>
                <w:rFonts w:ascii="Times New Roman" w:cs="Times New Roman" w:eastAsia="Times New Roman" w:hAnsi="Times New Roman"/>
              </w:rPr>
              <w:t xml:space="preserve">Giá niêm yết cơ sở của ly đồ uống tính theo Size S (VNĐ).</w:t>
            </w:r>
          </w:p>
        </w:tc>
      </w:tr>
      <w:tr>
        <w:tc>
          <w:tcPr>
            <w:shd w:fill="FFFFFF"/>
          </w:tcPr>
          <w:p>
            <w:pPr>
              <w:spacing w:before="60" w:after="60"/>
            </w:pPr>
            <w:r>
              <w:rPr>
                <w:color w:val="000000"/>
                <w:sz w:val="22"/>
                <w:szCs w:val="22"/>
                <w:rFonts w:ascii="Times New Roman" w:cs="Times New Roman" w:eastAsia="Times New Roman" w:hAnsi="Times New Roman"/>
              </w:rPr>
              <w:t xml:space="preserve">size_type</w:t>
            </w:r>
          </w:p>
        </w:tc>
        <w:tc>
          <w:tcPr>
            <w:shd w:fill="FFFFFF"/>
          </w:tcPr>
          <w:p>
            <w:pPr>
              <w:spacing w:before="60" w:after="60"/>
            </w:pPr>
            <w:r>
              <w:rPr>
                <w:color w:val="000000"/>
                <w:sz w:val="22"/>
                <w:szCs w:val="22"/>
                <w:rFonts w:ascii="Times New Roman" w:cs="Times New Roman" w:eastAsia="Times New Roman" w:hAnsi="Times New Roman"/>
              </w:rPr>
              <w:t xml:space="preserve">char</w:t>
            </w:r>
          </w:p>
        </w:tc>
        <w:tc>
          <w:tcPr>
            <w:shd w:fill="FFFFFF"/>
          </w:tcPr>
          <w:p>
            <w:pPr>
              <w:spacing w:before="60" w:after="60"/>
            </w:pPr>
            <w:r>
              <w:rPr>
                <w:color w:val="000000"/>
                <w:sz w:val="22"/>
                <w:szCs w:val="22"/>
                <w:rFonts w:ascii="Times New Roman" w:cs="Times New Roman" w:eastAsia="Times New Roman" w:hAnsi="Times New Roman"/>
              </w:rPr>
              <w:t xml:space="preserve">'S', 'M', 'L', 's', 'm', 'l'</w:t>
            </w:r>
          </w:p>
        </w:tc>
        <w:tc>
          <w:tcPr>
            <w:shd w:fill="FFFFFF"/>
          </w:tcPr>
          <w:p>
            <w:pPr>
              <w:spacing w:before="60" w:after="60"/>
            </w:pPr>
            <w:r>
              <w:rPr>
                <w:color w:val="000000"/>
                <w:sz w:val="22"/>
                <w:szCs w:val="22"/>
                <w:rFonts w:ascii="Times New Roman" w:cs="Times New Roman" w:eastAsia="Times New Roman" w:hAnsi="Times New Roman"/>
              </w:rPr>
              <w:t xml:space="preserve">Ký tự phân loại kích cỡ đồ uống khách hàng gọi.</w:t>
            </w:r>
          </w:p>
        </w:tc>
      </w:tr>
      <w:tr>
        <w:tc>
          <w:tcPr>
            <w:shd w:fill="FAFAFA"/>
          </w:tcPr>
          <w:p>
            <w:pPr>
              <w:spacing w:before="60" w:after="60"/>
            </w:pPr>
            <w:r>
              <w:rPr>
                <w:color w:val="000000"/>
                <w:sz w:val="22"/>
                <w:szCs w:val="22"/>
                <w:rFonts w:ascii="Times New Roman" w:cs="Times New Roman" w:eastAsia="Times New Roman" w:hAnsi="Times New Roman"/>
              </w:rPr>
              <w:t xml:space="preserve">topping_count</w:t>
            </w:r>
          </w:p>
        </w:tc>
        <w:tc>
          <w:tcPr>
            <w:shd w:fill="FAFAFA"/>
          </w:tcPr>
          <w:p>
            <w:pPr>
              <w:spacing w:before="60" w:after="60"/>
            </w:pPr>
            <w:r>
              <w:rPr>
                <w:color w:val="000000"/>
                <w:sz w:val="22"/>
                <w:szCs w:val="22"/>
                <w:rFonts w:ascii="Times New Roman" w:cs="Times New Roman" w:eastAsia="Times New Roman" w:hAnsi="Times New Roman"/>
              </w:rPr>
              <w:t xml:space="preserve">int</w:t>
            </w:r>
          </w:p>
        </w:tc>
        <w:tc>
          <w:tcPr>
            <w:shd w:fill="FAFAFA"/>
          </w:tcPr>
          <w:p>
            <w:pPr>
              <w:spacing w:before="60" w:after="60"/>
            </w:pPr>
            <w:r>
              <w:rPr>
                <w:color w:val="000000"/>
                <w:sz w:val="22"/>
                <w:szCs w:val="22"/>
                <w:rFonts w:ascii="Times New Roman" w:cs="Times New Roman" w:eastAsia="Times New Roman" w:hAnsi="Times New Roman"/>
              </w:rPr>
              <w:t xml:space="preserve">&gt;= -1</w:t>
            </w:r>
          </w:p>
        </w:tc>
        <w:tc>
          <w:tcPr>
            <w:shd w:fill="FAFAFA"/>
          </w:tcPr>
          <w:p>
            <w:pPr>
              <w:spacing w:before="60" w:after="60"/>
            </w:pPr>
            <w:r>
              <w:rPr>
                <w:color w:val="000000"/>
                <w:sz w:val="22"/>
                <w:szCs w:val="22"/>
                <w:rFonts w:ascii="Times New Roman" w:cs="Times New Roman" w:eastAsia="Times New Roman" w:hAnsi="Times New Roman"/>
              </w:rPr>
              <w:t xml:space="preserve">Số lượng topping gọi thêm. Quy ước số âm là tín hiệu ngắt khẩn cấp.</w:t>
            </w:r>
          </w:p>
        </w:tc>
      </w:tr>
      <w:tr>
        <w:tc>
          <w:tcPr>
            <w:shd w:fill="FFFFFF"/>
          </w:tcPr>
          <w:p>
            <w:pPr>
              <w:spacing w:before="60" w:after="60"/>
            </w:pPr>
            <w:r>
              <w:rPr>
                <w:color w:val="000000"/>
                <w:sz w:val="22"/>
                <w:szCs w:val="22"/>
                <w:rFonts w:ascii="Times New Roman" w:cs="Times New Roman" w:eastAsia="Times New Roman" w:hAnsi="Times New Roman"/>
              </w:rPr>
              <w:t xml:space="preserve">is_member</w:t>
            </w:r>
          </w:p>
        </w:tc>
        <w:tc>
          <w:tcPr>
            <w:shd w:fill="FFFFFF"/>
          </w:tcPr>
          <w:p>
            <w:pPr>
              <w:spacing w:before="60" w:after="60"/>
            </w:pPr>
            <w:r>
              <w:rPr>
                <w:color w:val="000000"/>
                <w:sz w:val="22"/>
                <w:szCs w:val="22"/>
                <w:rFonts w:ascii="Times New Roman" w:cs="Times New Roman" w:eastAsia="Times New Roman" w:hAnsi="Times New Roman"/>
              </w:rPr>
              <w:t xml:space="preserve">int</w:t>
            </w:r>
          </w:p>
        </w:tc>
        <w:tc>
          <w:tcPr>
            <w:shd w:fill="FFFFFF"/>
          </w:tcPr>
          <w:p>
            <w:pPr>
              <w:spacing w:before="60" w:after="60"/>
            </w:pPr>
            <w:r>
              <w:rPr>
                <w:color w:val="000000"/>
                <w:sz w:val="22"/>
                <w:szCs w:val="22"/>
                <w:rFonts w:ascii="Times New Roman" w:cs="Times New Roman" w:eastAsia="Times New Roman" w:hAnsi="Times New Roman"/>
              </w:rPr>
              <w:t xml:space="preserve">0 hoặc 1</w:t>
            </w:r>
          </w:p>
        </w:tc>
        <w:tc>
          <w:tcPr>
            <w:shd w:fill="FFFFFF"/>
          </w:tcPr>
          <w:p>
            <w:pPr>
              <w:spacing w:before="60" w:after="60"/>
            </w:pPr>
            <w:r>
              <w:rPr>
                <w:color w:val="000000"/>
                <w:sz w:val="22"/>
                <w:szCs w:val="22"/>
                <w:rFonts w:ascii="Times New Roman" w:cs="Times New Roman" w:eastAsia="Times New Roman" w:hAnsi="Times New Roman"/>
              </w:rPr>
              <w:t xml:space="preserve">Trạng thái thẻ hội viên (1: Hội viên Vàng, 0: Khách hàng thường).</w:t>
            </w:r>
          </w:p>
        </w:tc>
      </w:tr>
      <w:tr>
        <w:tc>
          <w:tcPr>
            <w:shd w:fill="FAFAFA"/>
          </w:tcPr>
          <w:p>
            <w:pPr>
              <w:spacing w:before="60" w:after="60"/>
            </w:pPr>
            <w:r>
              <w:rPr>
                <w:color w:val="000000"/>
                <w:sz w:val="22"/>
                <w:szCs w:val="22"/>
                <w:rFonts w:ascii="Times New Roman" w:cs="Times New Roman" w:eastAsia="Times New Roman" w:hAnsi="Times New Roman"/>
              </w:rPr>
              <w:t xml:space="preserve">total_shift_revenue</w:t>
            </w:r>
          </w:p>
        </w:tc>
        <w:tc>
          <w:tcPr>
            <w:shd w:fill="FAFAFA"/>
          </w:tcPr>
          <w:p>
            <w:pPr>
              <w:spacing w:before="60" w:after="60"/>
            </w:pPr>
            <w:r>
              <w:rPr>
                <w:color w:val="000000"/>
                <w:sz w:val="22"/>
                <w:szCs w:val="22"/>
                <w:rFonts w:ascii="Times New Roman" w:cs="Times New Roman" w:eastAsia="Times New Roman" w:hAnsi="Times New Roman"/>
              </w:rPr>
              <w:t xml:space="preserve">double</w:t>
            </w:r>
          </w:p>
        </w:tc>
        <w:tc>
          <w:tcPr>
            <w:shd w:fill="FAFAFA"/>
          </w:tcPr>
          <w:p>
            <w:pPr>
              <w:spacing w:before="60" w:after="60"/>
            </w:pPr>
            <w:r>
              <w:rPr>
                <w:color w:val="000000"/>
                <w:sz w:val="22"/>
                <w:szCs w:val="22"/>
                <w:rFonts w:ascii="Times New Roman" w:cs="Times New Roman" w:eastAsia="Times New Roman" w:hAnsi="Times New Roman"/>
              </w:rPr>
              <w:t xml:space="preserve">&gt;= 0</w:t>
            </w:r>
          </w:p>
        </w:tc>
        <w:tc>
          <w:tcPr>
            <w:shd w:fill="FAFAFA"/>
          </w:tcPr>
          <w:p>
            <w:pPr>
              <w:spacing w:before="60" w:after="60"/>
            </w:pPr>
            <w:r>
              <w:rPr>
                <w:color w:val="000000"/>
                <w:sz w:val="22"/>
                <w:szCs w:val="22"/>
                <w:rFonts w:ascii="Times New Roman" w:cs="Times New Roman" w:eastAsia="Times New Roman" w:hAnsi="Times New Roman"/>
              </w:rPr>
              <w:t xml:space="preserve">Tổng doanh thu thực tế thu được từ các đơn hàng hợp lệ trong ca.</w:t>
            </w:r>
          </w:p>
        </w:tc>
      </w:tr>
      <w:tr>
        <w:tc>
          <w:tcPr>
            <w:shd w:fill="FFFFFF"/>
          </w:tcPr>
          <w:p>
            <w:pPr>
              <w:spacing w:before="60" w:after="60"/>
            </w:pPr>
            <w:r>
              <w:rPr>
                <w:color w:val="000000"/>
                <w:sz w:val="22"/>
                <w:szCs w:val="22"/>
                <w:rFonts w:ascii="Times New Roman" w:cs="Times New Roman" w:eastAsia="Times New Roman" w:hAnsi="Times New Roman"/>
              </w:rPr>
              <w:t xml:space="preserve">valid_order_count</w:t>
            </w:r>
          </w:p>
        </w:tc>
        <w:tc>
          <w:tcPr>
            <w:shd w:fill="FFFFFF"/>
          </w:tcPr>
          <w:p>
            <w:pPr>
              <w:spacing w:before="60" w:after="60"/>
            </w:pPr>
            <w:r>
              <w:rPr>
                <w:color w:val="000000"/>
                <w:sz w:val="22"/>
                <w:szCs w:val="22"/>
                <w:rFonts w:ascii="Times New Roman" w:cs="Times New Roman" w:eastAsia="Times New Roman" w:hAnsi="Times New Roman"/>
              </w:rPr>
              <w:t xml:space="preserve">int</w:t>
            </w:r>
          </w:p>
        </w:tc>
        <w:tc>
          <w:tcPr>
            <w:shd w:fill="FFFFFF"/>
          </w:tcPr>
          <w:p>
            <w:pPr>
              <w:spacing w:before="60" w:after="60"/>
            </w:pPr>
            <w:r>
              <w:rPr>
                <w:color w:val="000000"/>
                <w:sz w:val="22"/>
                <w:szCs w:val="22"/>
                <w:rFonts w:ascii="Times New Roman" w:cs="Times New Roman" w:eastAsia="Times New Roman" w:hAnsi="Times New Roman"/>
              </w:rPr>
              <w:t xml:space="preserve">&gt;= 0</w:t>
            </w:r>
          </w:p>
        </w:tc>
        <w:tc>
          <w:tcPr>
            <w:shd w:fill="FFFFFF"/>
          </w:tcPr>
          <w:p>
            <w:pPr>
              <w:spacing w:before="60" w:after="60"/>
            </w:pPr>
            <w:r>
              <w:rPr>
                <w:color w:val="000000"/>
                <w:sz w:val="22"/>
                <w:szCs w:val="22"/>
                <w:rFonts w:ascii="Times New Roman" w:cs="Times New Roman" w:eastAsia="Times New Roman" w:hAnsi="Times New Roman"/>
              </w:rPr>
              <w:t xml:space="preserve">Số lượng đơn hàng đã thanh toán thành công.</w:t>
            </w:r>
          </w:p>
        </w:tc>
      </w:tr>
      <w:tr>
        <w:tc>
          <w:tcPr>
            <w:shd w:fill="FAFAFA"/>
          </w:tcPr>
          <w:p>
            <w:pPr>
              <w:spacing w:before="60" w:after="60"/>
            </w:pPr>
            <w:r>
              <w:rPr>
                <w:color w:val="000000"/>
                <w:sz w:val="22"/>
                <w:szCs w:val="22"/>
                <w:rFonts w:ascii="Times New Roman" w:cs="Times New Roman" w:eastAsia="Times New Roman" w:hAnsi="Times New Roman"/>
              </w:rPr>
              <w:t xml:space="preserve">error_order_count</w:t>
            </w:r>
          </w:p>
        </w:tc>
        <w:tc>
          <w:tcPr>
            <w:shd w:fill="FAFAFA"/>
          </w:tcPr>
          <w:p>
            <w:pPr>
              <w:spacing w:before="60" w:after="60"/>
            </w:pPr>
            <w:r>
              <w:rPr>
                <w:color w:val="000000"/>
                <w:sz w:val="22"/>
                <w:szCs w:val="22"/>
                <w:rFonts w:ascii="Times New Roman" w:cs="Times New Roman" w:eastAsia="Times New Roman" w:hAnsi="Times New Roman"/>
              </w:rPr>
              <w:t xml:space="preserve">int</w:t>
            </w:r>
          </w:p>
        </w:tc>
        <w:tc>
          <w:tcPr>
            <w:shd w:fill="FAFAFA"/>
          </w:tcPr>
          <w:p>
            <w:pPr>
              <w:spacing w:before="60" w:after="60"/>
            </w:pPr>
            <w:r>
              <w:rPr>
                <w:color w:val="000000"/>
                <w:sz w:val="22"/>
                <w:szCs w:val="22"/>
                <w:rFonts w:ascii="Times New Roman" w:cs="Times New Roman" w:eastAsia="Times New Roman" w:hAnsi="Times New Roman"/>
              </w:rPr>
              <w:t xml:space="preserve">&gt;= 0</w:t>
            </w:r>
          </w:p>
        </w:tc>
        <w:tc>
          <w:tcPr>
            <w:shd w:fill="FAFAFA"/>
          </w:tcPr>
          <w:p>
            <w:pPr>
              <w:spacing w:before="60" w:after="60"/>
            </w:pPr>
            <w:r>
              <w:rPr>
                <w:color w:val="000000"/>
                <w:sz w:val="22"/>
                <w:szCs w:val="22"/>
                <w:rFonts w:ascii="Times New Roman" w:cs="Times New Roman" w:eastAsia="Times New Roman" w:hAnsi="Times New Roman"/>
              </w:rPr>
              <w:t xml:space="preserve">Số lượng đơn hàng rác/lỗi cú pháp bị hệ thống bỏ qua.</w:t>
            </w:r>
          </w:p>
        </w:tc>
      </w:tr>
      <w:tr>
        <w:tc>
          <w:tcPr>
            <w:shd w:fill="FFFFFF"/>
          </w:tcPr>
          <w:p>
            <w:pPr>
              <w:spacing w:before="60" w:after="60"/>
            </w:pPr>
            <w:r>
              <w:rPr>
                <w:color w:val="000000"/>
                <w:sz w:val="22"/>
                <w:szCs w:val="22"/>
                <w:rFonts w:ascii="Times New Roman" w:cs="Times New Roman" w:eastAsia="Times New Roman" w:hAnsi="Times New Roman"/>
              </w:rPr>
              <w:t xml:space="preserve">max_order_value</w:t>
            </w:r>
          </w:p>
        </w:tc>
        <w:tc>
          <w:tcPr>
            <w:shd w:fill="FFFFFF"/>
          </w:tcPr>
          <w:p>
            <w:pPr>
              <w:spacing w:before="60" w:after="60"/>
            </w:pPr>
            <w:r>
              <w:rPr>
                <w:color w:val="000000"/>
                <w:sz w:val="22"/>
                <w:szCs w:val="22"/>
                <w:rFonts w:ascii="Times New Roman" w:cs="Times New Roman" w:eastAsia="Times New Roman" w:hAnsi="Times New Roman"/>
              </w:rPr>
              <w:t xml:space="preserve">double</w:t>
            </w:r>
          </w:p>
        </w:tc>
        <w:tc>
          <w:tcPr>
            <w:shd w:fill="FFFFFF"/>
          </w:tcPr>
          <w:p>
            <w:pPr>
              <w:spacing w:before="60" w:after="60"/>
            </w:pPr>
            <w:r>
              <w:rPr>
                <w:color w:val="000000"/>
                <w:sz w:val="22"/>
                <w:szCs w:val="22"/>
                <w:rFonts w:ascii="Times New Roman" w:cs="Times New Roman" w:eastAsia="Times New Roman" w:hAnsi="Times New Roman"/>
              </w:rPr>
              <w:t xml:space="preserve">&gt;= 0</w:t>
            </w:r>
          </w:p>
        </w:tc>
        <w:tc>
          <w:tcPr>
            <w:shd w:fill="FFFFFF"/>
          </w:tcPr>
          <w:p>
            <w:pPr>
              <w:spacing w:before="60" w:after="60"/>
            </w:pPr>
            <w:r>
              <w:rPr>
                <w:color w:val="000000"/>
                <w:sz w:val="22"/>
                <w:szCs w:val="22"/>
                <w:rFonts w:ascii="Times New Roman" w:cs="Times New Roman" w:eastAsia="Times New Roman" w:hAnsi="Times New Roman"/>
              </w:rPr>
              <w:t xml:space="preserve">Giá trị tiền mặt lớn nhất của một đơn hàng thành công trong ca.</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Thiết kế Giải pháp Xử lý Ngoại lệ và Tư duy Phòng thủ</w:t>
      </w:r>
    </w:p>
    <w:p>
      <w:pPr>
        <w:spacing w:after="120" w:line="276"/>
      </w:pPr>
      <w:r>
        <w:rPr>
          <w:color w:val="000000"/>
          <w:sz w:val="24"/>
          <w:szCs w:val="24"/>
          <w:rFonts w:ascii="Times New Roman" w:cs="Times New Roman" w:eastAsia="Times New Roman" w:hAnsi="Times New Roman"/>
        </w:rPr>
        <w:t xml:space="preserve">Hệ thống POS trong thực tế thường xuyên đối mặt với tình trạng thu ngân thao tác nhầm lẫn hoặc các hành vi can thiệp phần cứng trái phép. Do đó, chương trình được thiết kế với 3 lớp phòng thủ nghiêm ngặt: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Lớp 1 - Xử lý đơn rác (Lỗi cú pháp nhẹ): Khi giá cơ sở &lt;= 0 hoặc ký tự size không nằm trong tập 'S', 'M', 'L', 's', 'm', 'l', hệ thống sẽ ghi nhận lỗi, tăng biến đếm rác và bỏ qua lệnh tính tiền của đơn hiện tại mà không làm sập ca làm việc.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Lớp 2 - Phát hiện gian lận / Ngắt khẩn cấp: Khi phát hiện số lượng topping nhận giá trị âm (&lt; 0), hệ thống nhận định đây là tín hiệu thiết bị bị xâm nhập hoặc lỗi nghiêm trọng. Luồng xử lý lập tức ngắt ngang, dừng nhận đơn mới và in ngay báo cáo lũy kế đến thời điểm đó.</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Lớp 3 - Xử lý ca làm việc trống: Trường hợp N &lt;= 0 hoặc toàn bộ đơn trong ca đều là đơn rác, chương trình gán giá trị mặc định cho doanh thu và đơn hàng lớn nhất bằng 0 VNĐ, không gây lỗi chia cho không hoặc lỗi bộ nhớ.</w:t>
      </w:r>
    </w:p>
    <w:p>
      <w:pPr>
        <w:spacing w:before="240" w:after="120"/>
      </w:pPr>
      <w:r>
        <w:rPr>
          <w:b/>
          <w:bCs/>
          <w:color w:val="000000"/>
          <w:sz w:val="26"/>
          <w:szCs w:val="26"/>
          <w:rFonts w:ascii="Times New Roman" w:cs="Times New Roman" w:eastAsia="Times New Roman" w:hAnsi="Times New Roman"/>
        </w:rPr>
        <w:t xml:space="preserve">Nhiệm vụ 3: Lưu đồ thuật toán và Các bước thực hiện tuần tự</w:t>
      </w:r>
    </w:p>
    <w:p>
      <w:pPr>
        <w:spacing w:after="120" w:line="276"/>
      </w:pPr>
      <w:r>
        <w:rPr>
          <w:color w:val="000000"/>
          <w:sz w:val="24"/>
          <w:szCs w:val="24"/>
          <w:rFonts w:ascii="Times New Roman" w:cs="Times New Roman" w:eastAsia="Times New Roman" w:hAnsi="Times New Roman"/>
        </w:rPr>
        <w:t xml:space="preserve">Quy trình xử lý tuần tự được thiết kế tối ưu bằng vòng lặp for trong hàm main, đáp ứng toàn bộ các ràng buộc kỹ thuật không sử dụng mảng, không dùng struct và không gọi hàm phụ.</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Bước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Hành động logic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Điều kiện kiểm tra</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Trạng thái hệ thống tiếp theo</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Nhập số lượng hóa đơn N</w:t>
            </w:r>
          </w:p>
        </w:tc>
        <w:tc>
          <w:tcPr>
            <w:shd w:fill="FFFFFF"/>
          </w:tcPr>
          <w:p>
            <w:pPr>
              <w:spacing w:before="60" w:after="60"/>
            </w:pPr>
            <w:r>
              <w:rPr>
                <w:color w:val="000000"/>
                <w:sz w:val="22"/>
                <w:szCs w:val="22"/>
                <w:rFonts w:ascii="Times New Roman" w:cs="Times New Roman" w:eastAsia="Times New Roman" w:hAnsi="Times New Roman"/>
              </w:rPr>
              <w:t xml:space="preserve">N &lt;= 0</w:t>
            </w:r>
          </w:p>
        </w:tc>
        <w:tc>
          <w:tcPr>
            <w:shd w:fill="FFFFFF"/>
          </w:tcPr>
          <w:p>
            <w:pPr>
              <w:spacing w:before="60" w:after="60"/>
            </w:pPr>
            <w:r>
              <w:rPr>
                <w:color w:val="000000"/>
                <w:sz w:val="22"/>
                <w:szCs w:val="22"/>
                <w:rFonts w:ascii="Times New Roman" w:cs="Times New Roman" w:eastAsia="Times New Roman" w:hAnsi="Times New Roman"/>
              </w:rPr>
              <w:t xml:space="preserve">Nếu đúng: Xuất báo cáo 0 VNĐ và kết thúc.</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Khởi tạo vòng lặp duyệt từng đơn</w:t>
            </w:r>
          </w:p>
        </w:tc>
        <w:tc>
          <w:tcPr>
            <w:shd w:fill="FAFAFA"/>
          </w:tcPr>
          <w:p>
            <w:pPr>
              <w:spacing w:before="60" w:after="60"/>
            </w:pPr>
            <w:r>
              <w:rPr>
                <w:color w:val="000000"/>
                <w:sz w:val="22"/>
                <w:szCs w:val="22"/>
                <w:rFonts w:ascii="Times New Roman" w:cs="Times New Roman" w:eastAsia="Times New Roman" w:hAnsi="Times New Roman"/>
              </w:rPr>
              <w:t xml:space="preserve">i từ 1 đến N</w:t>
            </w:r>
          </w:p>
        </w:tc>
        <w:tc>
          <w:tcPr>
            <w:shd w:fill="FAFAFA"/>
          </w:tcPr>
          <w:p>
            <w:pPr>
              <w:spacing w:before="60" w:after="60"/>
            </w:pPr>
            <w:r>
              <w:rPr>
                <w:color w:val="000000"/>
                <w:sz w:val="22"/>
                <w:szCs w:val="22"/>
                <w:rFonts w:ascii="Times New Roman" w:cs="Times New Roman" w:eastAsia="Times New Roman" w:hAnsi="Times New Roman"/>
              </w:rPr>
              <w:t xml:space="preserve">Bắt đầu nhận thông tin từ thu ngân.</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Kiểm tra tín hiệu bảo mật topping</w:t>
            </w:r>
          </w:p>
        </w:tc>
        <w:tc>
          <w:tcPr>
            <w:shd w:fill="FFFFFF"/>
          </w:tcPr>
          <w:p>
            <w:pPr>
              <w:spacing w:before="60" w:after="60"/>
            </w:pPr>
            <w:r>
              <w:rPr>
                <w:color w:val="000000"/>
                <w:sz w:val="22"/>
                <w:szCs w:val="22"/>
                <w:rFonts w:ascii="Times New Roman" w:cs="Times New Roman" w:eastAsia="Times New Roman" w:hAnsi="Times New Roman"/>
              </w:rPr>
              <w:t xml:space="preserve">topping_count &lt; 0</w:t>
            </w:r>
          </w:p>
        </w:tc>
        <w:tc>
          <w:tcPr>
            <w:shd w:fill="FFFFFF"/>
          </w:tcPr>
          <w:p>
            <w:pPr>
              <w:spacing w:before="60" w:after="60"/>
            </w:pPr>
            <w:r>
              <w:rPr>
                <w:color w:val="000000"/>
                <w:sz w:val="22"/>
                <w:szCs w:val="22"/>
                <w:rFonts w:ascii="Times New Roman" w:cs="Times New Roman" w:eastAsia="Times New Roman" w:hAnsi="Times New Roman"/>
              </w:rPr>
              <w:t xml:space="preserve">Nếu đúng: Break vòng lặp, dừng ca khẩn cấp.</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Kiểm tra tính hợp lệ cú pháp size &amp; giá</w:t>
            </w:r>
          </w:p>
        </w:tc>
        <w:tc>
          <w:tcPr>
            <w:shd w:fill="FAFAFA"/>
          </w:tcPr>
          <w:p>
            <w:pPr>
              <w:spacing w:before="60" w:after="60"/>
            </w:pPr>
            <w:r>
              <w:rPr>
                <w:color w:val="000000"/>
                <w:sz w:val="22"/>
                <w:szCs w:val="22"/>
                <w:rFonts w:ascii="Times New Roman" w:cs="Times New Roman" w:eastAsia="Times New Roman" w:hAnsi="Times New Roman"/>
              </w:rPr>
              <w:t xml:space="preserve">base_price &lt;= 0 hoặc size không chuẩn</w:t>
            </w:r>
          </w:p>
        </w:tc>
        <w:tc>
          <w:tcPr>
            <w:shd w:fill="FAFAFA"/>
          </w:tcPr>
          <w:p>
            <w:pPr>
              <w:spacing w:before="60" w:after="60"/>
            </w:pPr>
            <w:r>
              <w:rPr>
                <w:color w:val="000000"/>
                <w:sz w:val="22"/>
                <w:szCs w:val="22"/>
                <w:rFonts w:ascii="Times New Roman" w:cs="Times New Roman" w:eastAsia="Times New Roman" w:hAnsi="Times New Roman"/>
              </w:rPr>
              <w:t xml:space="preserve">Nếu đúng: Bỏ qua đơn (continue), tăng biến đếm lỗi.</w:t>
            </w:r>
          </w:p>
        </w:tc>
      </w:tr>
      <w:tr>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Tính toán chi phí phụ thu &amp; giảm giá</w:t>
            </w:r>
          </w:p>
        </w:tc>
        <w:tc>
          <w:tcPr>
            <w:shd w:fill="FFFFFF"/>
          </w:tcPr>
          <w:p>
            <w:pPr>
              <w:spacing w:before="60" w:after="60"/>
            </w:pPr>
            <w:r>
              <w:rPr>
                <w:color w:val="000000"/>
                <w:sz w:val="22"/>
                <w:szCs w:val="22"/>
                <w:rFonts w:ascii="Times New Roman" w:cs="Times New Roman" w:eastAsia="Times New Roman" w:hAnsi="Times New Roman"/>
              </w:rPr>
              <w:t xml:space="preserve">Size M/L + Topping + 10% Gold</w:t>
            </w:r>
          </w:p>
        </w:tc>
        <w:tc>
          <w:tcPr>
            <w:shd w:fill="FFFFFF"/>
          </w:tcPr>
          <w:p>
            <w:pPr>
              <w:spacing w:before="60" w:after="60"/>
            </w:pPr>
            <w:r>
              <w:rPr>
                <w:color w:val="000000"/>
                <w:sz w:val="22"/>
                <w:szCs w:val="22"/>
                <w:rFonts w:ascii="Times New Roman" w:cs="Times New Roman" w:eastAsia="Times New Roman" w:hAnsi="Times New Roman"/>
              </w:rPr>
              <w:t xml:space="preserve">Cộng dồn vào tổng doanh thu ca.</w:t>
            </w:r>
          </w:p>
        </w:tc>
      </w:tr>
      <w:tr>
        <w:tc>
          <w:tcPr>
            <w:shd w:fill="FAFAFA"/>
          </w:tcPr>
          <w:p>
            <w:pPr>
              <w:spacing w:before="60" w:after="60"/>
            </w:pPr>
            <w:r>
              <w:rPr>
                <w:color w:val="000000"/>
                <w:sz w:val="22"/>
                <w:szCs w:val="22"/>
                <w:rFonts w:ascii="Times New Roman" w:cs="Times New Roman" w:eastAsia="Times New Roman" w:hAnsi="Times New Roman"/>
              </w:rPr>
              <w:t xml:space="preserve">6</w:t>
            </w:r>
          </w:p>
        </w:tc>
        <w:tc>
          <w:tcPr>
            <w:shd w:fill="FAFAFA"/>
          </w:tcPr>
          <w:p>
            <w:pPr>
              <w:spacing w:before="60" w:after="60"/>
            </w:pPr>
            <w:r>
              <w:rPr>
                <w:color w:val="000000"/>
                <w:sz w:val="22"/>
                <w:szCs w:val="22"/>
                <w:rFonts w:ascii="Times New Roman" w:cs="Times New Roman" w:eastAsia="Times New Roman" w:hAnsi="Times New Roman"/>
              </w:rPr>
              <w:t xml:space="preserve">Cập nhật đơn hàng lớn nhất</w:t>
            </w:r>
          </w:p>
        </w:tc>
        <w:tc>
          <w:tcPr>
            <w:shd w:fill="FAFAFA"/>
          </w:tcPr>
          <w:p>
            <w:pPr>
              <w:spacing w:before="60" w:after="60"/>
            </w:pPr>
            <w:r>
              <w:rPr>
                <w:color w:val="000000"/>
                <w:sz w:val="22"/>
                <w:szCs w:val="22"/>
                <w:rFonts w:ascii="Times New Roman" w:cs="Times New Roman" w:eastAsia="Times New Roman" w:hAnsi="Times New Roman"/>
              </w:rPr>
              <w:t xml:space="preserve">So sánh đơn hiện tại với max_order_value</w:t>
            </w:r>
          </w:p>
        </w:tc>
        <w:tc>
          <w:tcPr>
            <w:shd w:fill="FAFAFA"/>
          </w:tcPr>
          <w:p>
            <w:pPr>
              <w:spacing w:before="60" w:after="60"/>
            </w:pPr>
            <w:r>
              <w:rPr>
                <w:color w:val="000000"/>
                <w:sz w:val="22"/>
                <w:szCs w:val="22"/>
                <w:rFonts w:ascii="Times New Roman" w:cs="Times New Roman" w:eastAsia="Times New Roman" w:hAnsi="Times New Roman"/>
              </w:rPr>
              <w:t xml:space="preserve">Lưu giá trị lớn nhất nếu vượt qua mốc cũ.</w:t>
            </w:r>
          </w:p>
        </w:tc>
      </w:tr>
      <w:tr>
        <w:tc>
          <w:tcPr>
            <w:shd w:fill="FFFFFF"/>
          </w:tcPr>
          <w:p>
            <w:pPr>
              <w:spacing w:before="60" w:after="60"/>
            </w:pPr>
            <w:r>
              <w:rPr>
                <w:color w:val="000000"/>
                <w:sz w:val="22"/>
                <w:szCs w:val="22"/>
                <w:rFonts w:ascii="Times New Roman" w:cs="Times New Roman" w:eastAsia="Times New Roman" w:hAnsi="Times New Roman"/>
              </w:rPr>
              <w:t xml:space="preserve">7</w:t>
            </w:r>
          </w:p>
        </w:tc>
        <w:tc>
          <w:tcPr>
            <w:shd w:fill="FFFFFF"/>
          </w:tcPr>
          <w:p>
            <w:pPr>
              <w:spacing w:before="60" w:after="60"/>
            </w:pPr>
            <w:r>
              <w:rPr>
                <w:color w:val="000000"/>
                <w:sz w:val="22"/>
                <w:szCs w:val="22"/>
                <w:rFonts w:ascii="Times New Roman" w:cs="Times New Roman" w:eastAsia="Times New Roman" w:hAnsi="Times New Roman"/>
              </w:rPr>
              <w:t xml:space="preserve">Tổng kết ca làm việc</w:t>
            </w:r>
          </w:p>
        </w:tc>
        <w:tc>
          <w:tcPr>
            <w:shd w:fill="FFFFFF"/>
          </w:tcPr>
          <w:p>
            <w:pPr>
              <w:spacing w:before="60" w:after="60"/>
            </w:pPr>
            <w:r>
              <w:rPr>
                <w:color w:val="000000"/>
                <w:sz w:val="22"/>
                <w:szCs w:val="22"/>
                <w:rFonts w:ascii="Times New Roman" w:cs="Times New Roman" w:eastAsia="Times New Roman" w:hAnsi="Times New Roman"/>
              </w:rPr>
              <w:t xml:space="preserve">Kết thúc vòng lặp N đơn</w:t>
            </w:r>
          </w:p>
        </w:tc>
        <w:tc>
          <w:tcPr>
            <w:shd w:fill="FFFFFF"/>
          </w:tcPr>
          <w:p>
            <w:pPr>
              <w:spacing w:before="60" w:after="60"/>
            </w:pPr>
            <w:r>
              <w:rPr>
                <w:color w:val="000000"/>
                <w:sz w:val="22"/>
                <w:szCs w:val="22"/>
                <w:rFonts w:ascii="Times New Roman" w:cs="Times New Roman" w:eastAsia="Times New Roman" w:hAnsi="Times New Roman"/>
              </w:rPr>
              <w:t xml:space="preserve">In báo cáo doanh thu, số đơn hợp lệ và đơn lỗi.</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4: Triển khai Mã nguồn Ngôn ngữ C hoàn chỉnh</w:t>
      </w:r>
    </w:p>
    <w:p>
      <w:pPr>
        <w:spacing w:after="120" w:line="276"/>
      </w:pPr>
      <w:r>
        <w:rPr>
          <w:color w:val="000000"/>
          <w:sz w:val="24"/>
          <w:szCs w:val="24"/>
          <w:rFonts w:ascii="Times New Roman" w:cs="Times New Roman" w:eastAsia="Times New Roman" w:hAnsi="Times New Roman"/>
        </w:rPr>
        <w:t xml:space="preserve">Dưới đây là mã nguồn C chuẩn mực tuân thủ tuyệt đối các ràng buộc kỹ thuật của đề bài (viết toàn bộ trong main, không dùng mảng, không dùng struct, không dùng while/do-while).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2026-10-14T04:35:27.595Z</dcterms:created>
  <dcterms:modified xsi:type="dcterms:W3CDTF">2026-10-14T04:35:27.595Z</dcterms:modified>
</cp:coreProperties>
</file>

<file path=docProps/custom.xml><?xml version="1.0" encoding="utf-8"?>
<Properties xmlns="http://schemas.openxmlformats.org/officeDocument/2006/custom-properties" xmlns:vt="http://schemas.openxmlformats.org/officeDocument/2006/docPropsVTypes"/>
</file>