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Tổng quan bài toán</w:t>
      </w:r>
    </w:p>
    <w:p>
      <w:pPr>
        <w:spacing w:after="120" w:line="276"/>
      </w:pPr>
      <w:r>
        <w:rPr>
          <w:color w:val="000000"/>
          <w:sz w:val="24"/>
          <w:szCs w:val="24"/>
          <w:rFonts w:ascii="Times New Roman" w:cs="Times New Roman" w:eastAsia="Times New Roman" w:hAnsi="Times New Roman"/>
        </w:rPr>
        <w:t xml:space="preserve">Bài thực hành số 3 tập trung củng cố và khai thác tối đa sức mạnh của các câu lệnh điều kiện rẽ nhánh trong ngôn ngữ C như if, if-else, if-else if-else kết hợp toán tử logic (&amp;&amp;, ||, !) cùng cấu trúc switch-case để xây dựng module quản lý bán vé thực tế tại quầy của hệ thống rạp chiếu phim CGV.</w:t>
      </w:r>
    </w:p>
    <w:p>
      <w:pPr>
        <w:spacing w:after="120" w:line="276"/>
      </w:pPr>
      <w:r>
        <w:rPr>
          <w:color w:val="000000"/>
          <w:sz w:val="24"/>
          <w:szCs w:val="24"/>
          <w:rFonts w:ascii="Times New Roman" w:cs="Times New Roman" w:eastAsia="Times New Roman" w:hAnsi="Times New Roman"/>
        </w:rPr>
        <w:t xml:space="preserve">Chương trình đòi hỏi tính chính xác cao trong việc kiểm chuẩn dữ liệu đầu vào (Data Validation), xử lý các ràng buộc về độ tuổi xem phim theo phân loại mác phim (P, T16, T18), xác định giá vé theo khung giờ, tính toán phụ thu ghế ngồi và áp dụng chiết khấu linh hoạt theo ngày thường kết hợp đối tượng khách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triệt để cấu trúc rẽ nhánh đa tầng bảo đảm không lọt lưới các trường hợp ngoại lệ (Edge Cases).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Xây dựng giao diện xuất hóa đơn dạng bảng trên terminal (Console Output) trực quan, chuyên nghiệp.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Tuân thủ nghiêm ngặt tiêu chuẩn biên dịch GCC không cảnh báo với cờ -Wall.</w:t>
      </w:r>
    </w:p>
    <w:p>
      <w:pPr>
        <w:spacing w:before="240" w:after="120"/>
      </w:pPr>
      <w:r>
        <w:rPr>
          <w:b/>
          <w:bCs/>
          <w:color w:val="000000"/>
          <w:sz w:val="26"/>
          <w:szCs w:val="26"/>
          <w:rFonts w:ascii="Times New Roman" w:cs="Times New Roman" w:eastAsia="Times New Roman" w:hAnsi="Times New Roman"/>
        </w:rPr>
        <w:t xml:space="preserve">2. Phân tích thuật toán và Xử lý bẫy dữ liệu</w:t>
      </w:r>
    </w:p>
    <w:p>
      <w:pPr>
        <w:spacing w:after="120" w:line="276"/>
      </w:pPr>
      <w:r>
        <w:rPr>
          <w:color w:val="000000"/>
          <w:sz w:val="24"/>
          <w:szCs w:val="24"/>
          <w:rFonts w:ascii="Times New Roman" w:cs="Times New Roman" w:eastAsia="Times New Roman" w:hAnsi="Times New Roman"/>
        </w:rPr>
        <w:t xml:space="preserve">Trong quá trình xây dựng mã nguồn main.c, việc kiểm tra tính hợp lệ của dữ liệu đầu vào được thực hiện tuần tự theo từng tầng logic từ trái sang phải để tránh crash chương trình hoặc tính toán sai lệch.</w:t>
      </w:r>
    </w:p>
    <w:p>
      <w:pPr>
        <w:spacing w:after="120" w:line="276"/>
      </w:pPr>
      <w:r>
        <w:rPr>
          <w:color w:val="000000"/>
          <w:sz w:val="24"/>
          <w:szCs w:val="24"/>
          <w:rFonts w:ascii="Times New Roman" w:cs="Times New Roman" w:eastAsia="Times New Roman" w:hAnsi="Times New Roman"/>
        </w:rPr>
        <w:t xml:space="preserve">Các bẫy dữ liệu quan trọng đã được xử lý triệt để bao gồm việc kiểm soát độ tuổi âm hoặc vượt mức 120, từ chối bán vé ngay lập tức khi khách hàng không đủ tuổi xem phim T16 hoặc T18, và bắt lỗi lựa chọn menu sai bằng nhánh default của switch-case.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tuổi khán giả nằm trong khoảng từ 0 đến 120 trước khi thực hiện bất kỳ phép toán so sánh mác phim nào.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switch-case để phân loại suất chiếu sáng, chiều, tối một cách tối ưu và gọn gàng.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Kết hợp điều kiện giảm giá ngày thường cho cả đối tượng khai báo (doi_tuong) lẫn điều kiện tuổi (tuoi &gt;= 60) nhằm đảm bảo tính chính xác nghiệp vụ thực tế.</w:t>
      </w:r>
    </w:p>
    <w:p>
      <w:pPr>
        <w:spacing w:before="240" w:after="120"/>
      </w:pPr>
      <w:r>
        <w:rPr>
          <w:b/>
          <w:bCs/>
          <w:color w:val="000000"/>
          <w:sz w:val="26"/>
          <w:szCs w:val="26"/>
          <w:rFonts w:ascii="Times New Roman" w:cs="Times New Roman" w:eastAsia="Times New Roman" w:hAnsi="Times New Roman"/>
        </w:rPr>
        <w:t xml:space="preserve">3. Bảng đặc tả chi tiết quy trình xử lý nghiệp vụ</w:t>
      </w:r>
    </w:p>
    <w:p>
      <w:pPr>
        <w:spacing w:after="120" w:line="276"/>
      </w:pPr>
      <w:r>
        <w:rPr>
          <w:color w:val="000000"/>
          <w:sz w:val="24"/>
          <w:szCs w:val="24"/>
          <w:rFonts w:ascii="Times New Roman" w:cs="Times New Roman" w:eastAsia="Times New Roman" w:hAnsi="Times New Roman"/>
        </w:rPr>
        <w:t xml:space="preserve">Dưới đây là bảng phân tích chi tiết các bước xử lý logic trong chương trình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Nghiệp vụ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Biến kiểm tra / Điều kiện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xử lý kỹ thuật</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Kiểm tra tuổi hợp lệ</w:t>
            </w:r>
          </w:p>
        </w:tc>
        <w:tc>
          <w:tcPr>
            <w:shd w:fill="FFFFFF"/>
          </w:tcPr>
          <w:p>
            <w:pPr>
              <w:spacing w:before="60" w:after="60"/>
            </w:pPr>
            <w:r>
              <w:rPr>
                <w:color w:val="000000"/>
                <w:sz w:val="22"/>
                <w:szCs w:val="22"/>
                <w:rFonts w:ascii="Times New Roman" w:cs="Times New Roman" w:eastAsia="Times New Roman" w:hAnsi="Times New Roman"/>
              </w:rPr>
              <w:t xml:space="preserve">tuoi &lt; 0 || tuoi &gt; 120</w:t>
            </w:r>
          </w:p>
        </w:tc>
        <w:tc>
          <w:tcPr>
            <w:shd w:fill="FFFFFF"/>
          </w:tcPr>
          <w:p>
            <w:pPr>
              <w:spacing w:before="60" w:after="60"/>
            </w:pPr>
            <w:r>
              <w:rPr>
                <w:color w:val="000000"/>
                <w:sz w:val="22"/>
                <w:szCs w:val="22"/>
                <w:rFonts w:ascii="Times New Roman" w:cs="Times New Roman" w:eastAsia="Times New Roman" w:hAnsi="Times New Roman"/>
              </w:rPr>
              <w:t xml:space="preserve">In thông báo 'Lỗi: Số tuổi nhập vào không hợp lệ!' và kết thúc</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Kiểm soát mác phim</w:t>
            </w:r>
          </w:p>
        </w:tc>
        <w:tc>
          <w:tcPr>
            <w:shd w:fill="FAFAFA"/>
          </w:tcPr>
          <w:p>
            <w:pPr>
              <w:spacing w:before="60" w:after="60"/>
            </w:pPr>
            <w:r>
              <w:rPr>
                <w:color w:val="000000"/>
                <w:sz w:val="22"/>
                <w:szCs w:val="22"/>
                <w:rFonts w:ascii="Times New Roman" w:cs="Times New Roman" w:eastAsia="Times New Roman" w:hAnsi="Times New Roman"/>
              </w:rPr>
              <w:t xml:space="preserve">mac_phim (1: P, 2: T16, 3: T18)</w:t>
            </w:r>
          </w:p>
        </w:tc>
        <w:tc>
          <w:tcPr>
            <w:shd w:fill="FAFAFA"/>
          </w:tcPr>
          <w:p>
            <w:pPr>
              <w:spacing w:before="60" w:after="60"/>
            </w:pPr>
            <w:r>
              <w:rPr>
                <w:color w:val="000000"/>
                <w:sz w:val="22"/>
                <w:szCs w:val="22"/>
                <w:rFonts w:ascii="Times New Roman" w:cs="Times New Roman" w:eastAsia="Times New Roman" w:hAnsi="Times New Roman"/>
              </w:rPr>
              <w:t xml:space="preserve">Từ chối vé nếu chưa đủ tuổi, hoặc báo lỗi nếu mã phim ngoài 1-3</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Định giá vé gốc</w:t>
            </w:r>
          </w:p>
        </w:tc>
        <w:tc>
          <w:tcPr>
            <w:shd w:fill="FFFFFF"/>
          </w:tcPr>
          <w:p>
            <w:pPr>
              <w:spacing w:before="60" w:after="60"/>
            </w:pPr>
            <w:r>
              <w:rPr>
                <w:color w:val="000000"/>
                <w:sz w:val="22"/>
                <w:szCs w:val="22"/>
                <w:rFonts w:ascii="Times New Roman" w:cs="Times New Roman" w:eastAsia="Times New Roman" w:hAnsi="Times New Roman"/>
              </w:rPr>
              <w:t xml:space="preserve">suat_chieu (1: Sáng, 2: Chiều, 3: Tối)</w:t>
            </w:r>
          </w:p>
        </w:tc>
        <w:tc>
          <w:tcPr>
            <w:shd w:fill="FFFFFF"/>
          </w:tcPr>
          <w:p>
            <w:pPr>
              <w:spacing w:before="60" w:after="60"/>
            </w:pPr>
            <w:r>
              <w:rPr>
                <w:color w:val="000000"/>
                <w:sz w:val="22"/>
                <w:szCs w:val="22"/>
                <w:rFonts w:ascii="Times New Roman" w:cs="Times New Roman" w:eastAsia="Times New Roman" w:hAnsi="Times New Roman"/>
              </w:rPr>
              <w:t xml:space="preserve">Dùng switch-case gán gia_ve_goc tương ứng (70k, 90k, 120k)</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Tính phụ thu ghế</w:t>
            </w:r>
          </w:p>
        </w:tc>
        <w:tc>
          <w:tcPr>
            <w:shd w:fill="FAFAFA"/>
          </w:tcPr>
          <w:p>
            <w:pPr>
              <w:spacing w:before="60" w:after="60"/>
            </w:pPr>
            <w:r>
              <w:rPr>
                <w:color w:val="000000"/>
                <w:sz w:val="22"/>
                <w:szCs w:val="22"/>
                <w:rFonts w:ascii="Times New Roman" w:cs="Times New Roman" w:eastAsia="Times New Roman" w:hAnsi="Times New Roman"/>
              </w:rPr>
              <w:t xml:space="preserve">loai_ghe (1: Thường, 2: VIP, 3: Couple)</w:t>
            </w:r>
          </w:p>
        </w:tc>
        <w:tc>
          <w:tcPr>
            <w:shd w:fill="FAFAFA"/>
          </w:tcPr>
          <w:p>
            <w:pPr>
              <w:spacing w:before="60" w:after="60"/>
            </w:pPr>
            <w:r>
              <w:rPr>
                <w:color w:val="000000"/>
                <w:sz w:val="22"/>
                <w:szCs w:val="22"/>
                <w:rFonts w:ascii="Times New Roman" w:cs="Times New Roman" w:eastAsia="Times New Roman" w:hAnsi="Times New Roman"/>
              </w:rPr>
              <w:t xml:space="preserve">Cộng thêm phụ thu tương ứng (0đ, 15k, 30k) hoặc báo lỗi</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Tính chiết khấu</w:t>
            </w:r>
          </w:p>
        </w:tc>
        <w:tc>
          <w:tcPr>
            <w:shd w:fill="FFFFFF"/>
          </w:tcPr>
          <w:p>
            <w:pPr>
              <w:spacing w:before="60" w:after="60"/>
            </w:pPr>
            <w:r>
              <w:rPr>
                <w:color w:val="000000"/>
                <w:sz w:val="22"/>
                <w:szCs w:val="22"/>
                <w:rFonts w:ascii="Times New Roman" w:cs="Times New Roman" w:eastAsia="Times New Roman" w:hAnsi="Times New Roman"/>
              </w:rPr>
              <w:t xml:space="preserve">la_ngay_thuong và doi_tuong</w:t>
            </w:r>
          </w:p>
        </w:tc>
        <w:tc>
          <w:tcPr>
            <w:shd w:fill="FFFFFF"/>
          </w:tcPr>
          <w:p>
            <w:pPr>
              <w:spacing w:before="60" w:after="60"/>
            </w:pPr>
            <w:r>
              <w:rPr>
                <w:color w:val="000000"/>
                <w:sz w:val="22"/>
                <w:szCs w:val="22"/>
                <w:rFonts w:ascii="Times New Roman" w:cs="Times New Roman" w:eastAsia="Times New Roman" w:hAnsi="Times New Roman"/>
              </w:rPr>
              <w:t xml:space="preserve">Giảm 20% cho HSSV, 30% cho Người cao tuổi vào ngày thường</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Tính tổng tiền &amp; In hóa đơn</w:t>
            </w:r>
          </w:p>
        </w:tc>
        <w:tc>
          <w:tcPr>
            <w:shd w:fill="FAFAFA"/>
          </w:tcPr>
          <w:p>
            <w:pPr>
              <w:spacing w:before="60" w:after="60"/>
            </w:pPr>
            <w:r>
              <w:rPr>
                <w:color w:val="000000"/>
                <w:sz w:val="22"/>
                <w:szCs w:val="22"/>
                <w:rFonts w:ascii="Times New Roman" w:cs="Times New Roman" w:eastAsia="Times New Roman" w:hAnsi="Times New Roman"/>
              </w:rPr>
              <w:t xml:space="preserve">tong_tien = (gia_ve_goc - tien_giam) + phu_thu_ghe</w:t>
            </w:r>
          </w:p>
        </w:tc>
        <w:tc>
          <w:tcPr>
            <w:shd w:fill="FAFAFA"/>
          </w:tcPr>
          <w:p>
            <w:pPr>
              <w:spacing w:before="60" w:after="60"/>
            </w:pPr>
            <w:r>
              <w:rPr>
                <w:color w:val="000000"/>
                <w:sz w:val="22"/>
                <w:szCs w:val="22"/>
                <w:rFonts w:ascii="Times New Roman" w:cs="Times New Roman" w:eastAsia="Times New Roman" w:hAnsi="Times New Roman"/>
              </w:rPr>
              <w:t xml:space="preserve">Hiển thị hóa đơn formatted chuyên nghiệp ra terminal</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Đánh giá sơ đồ thiết kế Activity Diagram</w:t>
      </w:r>
    </w:p>
    <w:p>
      <w:pPr>
        <w:spacing w:after="120" w:line="276"/>
      </w:pPr>
      <w:r>
        <w:rPr>
          <w:color w:val="000000"/>
          <w:sz w:val="24"/>
          <w:szCs w:val="24"/>
          <w:rFonts w:ascii="Times New Roman" w:cs="Times New Roman" w:eastAsia="Times New Roman" w:hAnsi="Times New Roman"/>
        </w:rPr>
        <w:t xml:space="preserve">Sơ đồ Activity Diagram được thiết kế ở phần trên mô phỏng toàn bộ vòng đời thực thi của module CGV_TICKETING. Các điểm rẽ nhánh (Decision Nodes) đại diện cho các câu lệnh điều kiện if-else và switch-case trong C, giúp người chấm bài dễ dàng hình dung luồng chạy của chương trình.</w:t>
      </w:r>
    </w:p>
    <w:p>
      <w:pPr>
        <w:spacing w:after="120" w:line="276"/>
      </w:pPr>
      <w:r>
        <w:rPr>
          <w:color w:val="000000"/>
          <w:sz w:val="24"/>
          <w:szCs w:val="24"/>
          <w:rFonts w:ascii="Times New Roman" w:cs="Times New Roman" w:eastAsia="Times New Roman" w:hAnsi="Times New Roman"/>
        </w:rPr>
        <w:t xml:space="preserve">Sơ đồ cũng đã được kết xuất chuẩn hóa để có thể tích hợp trực tiếp vào kho lưu trữ GitHub của tổ chức 'it102-rl-hoangcongdung'.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2026-10-14T04:30:30.150Z</dcterms:created>
  <dcterms:modified xsi:type="dcterms:W3CDTF">2026-10-14T04:30:30.151Z</dcterms:modified>
</cp:coreProperties>
</file>

<file path=docProps/custom.xml><?xml version="1.0" encoding="utf-8"?>
<Properties xmlns="http://schemas.openxmlformats.org/officeDocument/2006/custom-properties" xmlns:vt="http://schemas.openxmlformats.org/officeDocument/2006/docPropsVTypes"/>
</file>