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Mục tiêu và Phân tích bài toán thực tế</w:t>
      </w:r>
    </w:p>
    <w:p>
      <w:pPr>
        <w:spacing w:after="120" w:line="276"/>
      </w:pPr>
      <w:r>
        <w:rPr>
          <w:color w:val="000000"/>
          <w:sz w:val="24"/>
          <w:szCs w:val="24"/>
          <w:rFonts w:ascii="Times New Roman" w:cs="Times New Roman" w:eastAsia="Times New Roman" w:hAnsi="Times New Roman"/>
        </w:rPr>
        <w:t xml:space="preserve">Bài tập này yêu cầu tự tay code một phân hệ bán lẻ phụ kiện thu nhỏ tại quầy lễ tân phòng Gym Fitness bằng Javascript thuần chạy trên môi trường dòng lệnh (Console).</w:t>
      </w:r>
    </w:p>
    <w:p>
      <w:pPr>
        <w:spacing w:after="120" w:line="276"/>
      </w:pPr>
      <w:r>
        <w:rPr>
          <w:color w:val="000000"/>
          <w:sz w:val="24"/>
          <w:szCs w:val="24"/>
          <w:rFonts w:ascii="Times New Roman" w:cs="Times New Roman" w:eastAsia="Times New Roman" w:hAnsi="Times New Roman"/>
        </w:rPr>
        <w:t xml:space="preserve">Để làm bài này mượt mà, mình đã kết hợp cấu trúc lặp do-while với switch-case để tạo ra một menu điều khiển trực quan, liên tục lặp lại cho đến khi nhân viên chủ động chọn thoát.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triệt để các phương thức xử lý chuỗi: trim() để xóa khoảng trắng thừa, toUpperCase() để đồng nhất mã, startsWith() kiểm tra tiền tố, và slice() để cắt chuỗi lấy thông tin đơn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Ứng dụng hàm .repeat() để vẽ khung viền hóa đơn liền mạch và .padStart() để căn lề cột con số ngay ngắn, thẳng hàng giống hệt hóa đơn in nhiệt thực tế.</w:t>
      </w:r>
    </w:p>
    <w:p>
      <w:pPr>
        <w:spacing w:before="240" w:after="120"/>
      </w:pPr>
      <w:r>
        <w:rPr>
          <w:b/>
          <w:bCs/>
          <w:color w:val="000000"/>
          <w:sz w:val="26"/>
          <w:szCs w:val="26"/>
          <w:rFonts w:ascii="Times New Roman" w:cs="Times New Roman" w:eastAsia="Times New Roman" w:hAnsi="Times New Roman"/>
        </w:rPr>
        <w:t xml:space="preserve">Nhiệm vụ 2: Quy tắc nghiệp vụ và Xử lý bẫy dữ liệu (Edge Cases)</w:t>
      </w:r>
    </w:p>
    <w:p>
      <w:pPr>
        <w:spacing w:after="120" w:line="276"/>
      </w:pPr>
      <w:r>
        <w:rPr>
          <w:color w:val="000000"/>
          <w:sz w:val="24"/>
          <w:szCs w:val="24"/>
          <w:rFonts w:ascii="Times New Roman" w:cs="Times New Roman" w:eastAsia="Times New Roman" w:hAnsi="Times New Roman"/>
        </w:rPr>
        <w:t xml:space="preserve">Trong quá trình làm bài, mình đã chú ý xử lý các bẫy logic rất quan trọng mà giảng viên thường hay chấm điểm khắt khe:</w:t>
      </w:r>
    </w:p>
    <w:p>
      <w:pPr>
        <w:spacing w:after="120" w:line="276"/>
      </w:pPr>
      <w:r>
        <w:rPr>
          <w:color w:val="000000"/>
          <w:sz w:val="24"/>
          <w:szCs w:val="24"/>
          <w:rFonts w:ascii="Times New Roman" w:cs="Times New Roman" w:eastAsia="Times New Roman" w:hAnsi="Times New Roman"/>
        </w:rPr>
        <w:t xml:space="preserve">Thứ nhất, tính bảo mật và ràng buộc luồng nghiệp vụ: Nghiêm cấm nhân viên nhảy cóc vào chức năng tính tiền (nhánh 2) khi chưa thực hiện nhập và chuẩn hóa mã đơn hàng ở nhánh 1. Mình đã dùng biến cờ 'isOrderValid' để kiểm soát chặt chẽ điều kiện này.</w:t>
      </w:r>
    </w:p>
    <w:p>
      <w:pPr>
        <w:spacing w:after="120" w:line="276"/>
      </w:pPr>
      <w:r>
        <w:rPr>
          <w:color w:val="000000"/>
          <w:sz w:val="24"/>
          <w:szCs w:val="24"/>
          <w:rFonts w:ascii="Times New Roman" w:cs="Times New Roman" w:eastAsia="Times New Roman" w:hAnsi="Times New Roman"/>
        </w:rPr>
        <w:t xml:space="preserve">Thứ hai, xử lý các ký tự nhập linh tinh từ nhân viên: Mã đơn hàng bắt buộc phải qua bước làm sạch bằng .trim() và chuyển lên chữ hoa .toUpperCase(), đồng thời kiểm tra độ dài tối thiểu là 8 ký tự.</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Bảng giá niêm yết chuẩn: SHAKER (Bình lắc): 120.000 VNĐ, GLOVES (Găng tay tập tạ): 180.000 VNĐ, STRAP (Dây kéo lưng): 150.000 VNĐ.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Chính sách ưu đãi hội viên VIP: Tự động trừ 10% tổng giá trị đơn hàng nếu khách hàng xuất trình thẻ VIP hợp lệ.</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ngoại lệ nhánh default: Bắt toàn bộ các phím bấm linh tinh ngoài 1, 2, 3 để chương trình không bị crash đột ngột.</w:t>
      </w:r>
    </w:p>
    <w:p>
      <w:pPr>
        <w:spacing w:before="240" w:after="120"/>
      </w:pPr>
      <w:r>
        <w:rPr>
          <w:b/>
          <w:bCs/>
          <w:color w:val="000000"/>
          <w:sz w:val="26"/>
          <w:szCs w:val="26"/>
          <w:rFonts w:ascii="Times New Roman" w:cs="Times New Roman" w:eastAsia="Times New Roman" w:hAnsi="Times New Roman"/>
        </w:rPr>
        <w:t xml:space="preserve">Nhiệm vụ 3: Bảng đặc tả chi tiết các bước xử lý dòng lệnh</w:t>
      </w:r>
    </w:p>
    <w:p>
      <w:pPr>
        <w:spacing w:after="120" w:line="276"/>
      </w:pPr>
      <w:r>
        <w:rPr>
          <w:color w:val="000000"/>
          <w:sz w:val="24"/>
          <w:szCs w:val="24"/>
          <w:rFonts w:ascii="Times New Roman" w:cs="Times New Roman" w:eastAsia="Times New Roman" w:hAnsi="Times New Roman"/>
        </w:rPr>
        <w:t xml:space="preserve">Dưới đây là bảng tổng hợp các bước thao tác và phản hồi của chương trình qua từng lựa chọn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Lựa chọn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Tác vụ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Hàm/Kỹ thuật Javascript áp dụng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đầu ra dự kiến</w:t>
            </w:r>
          </w:p>
        </w:tc>
      </w:tr>
      <w:tr>
        <w:tc>
          <w:tcPr>
            <w:shd w:fill="FFFFFF"/>
          </w:tcPr>
          <w:p>
            <w:pPr>
              <w:spacing w:before="60" w:after="60"/>
            </w:pPr>
            <w:r>
              <w:rPr>
                <w:color w:val="000000"/>
                <w:sz w:val="22"/>
                <w:szCs w:val="22"/>
                <w:rFonts w:ascii="Times New Roman" w:cs="Times New Roman" w:eastAsia="Times New Roman" w:hAnsi="Times New Roman"/>
              </w:rPr>
              <w:t xml:space="preserve">Phím 1</w:t>
            </w:r>
          </w:p>
        </w:tc>
        <w:tc>
          <w:tcPr>
            <w:shd w:fill="FFFFFF"/>
          </w:tcPr>
          <w:p>
            <w:pPr>
              <w:spacing w:before="60" w:after="60"/>
            </w:pPr>
            <w:r>
              <w:rPr>
                <w:color w:val="000000"/>
                <w:sz w:val="22"/>
                <w:szCs w:val="22"/>
                <w:rFonts w:ascii="Times New Roman" w:cs="Times New Roman" w:eastAsia="Times New Roman" w:hAnsi="Times New Roman"/>
              </w:rPr>
              <w:t xml:space="preserve">Nhập &amp; chuẩn hóa mã đơn hàng</w:t>
            </w:r>
          </w:p>
        </w:tc>
        <w:tc>
          <w:tcPr>
            <w:shd w:fill="FFFFFF"/>
          </w:tcPr>
          <w:p>
            <w:pPr>
              <w:spacing w:before="60" w:after="60"/>
            </w:pPr>
            <w:r>
              <w:rPr>
                <w:color w:val="000000"/>
                <w:sz w:val="22"/>
                <w:szCs w:val="22"/>
                <w:rFonts w:ascii="Times New Roman" w:cs="Times New Roman" w:eastAsia="Times New Roman" w:hAnsi="Times New Roman"/>
              </w:rPr>
              <w:t xml:space="preserve">trim(), toUpperCase(), length &gt;= 8</w:t>
            </w:r>
          </w:p>
        </w:tc>
        <w:tc>
          <w:tcPr>
            <w:shd w:fill="FFFFFF"/>
          </w:tcPr>
          <w:p>
            <w:pPr>
              <w:spacing w:before="60" w:after="60"/>
            </w:pPr>
            <w:r>
              <w:rPr>
                <w:color w:val="000000"/>
                <w:sz w:val="22"/>
                <w:szCs w:val="22"/>
                <w:rFonts w:ascii="Times New Roman" w:cs="Times New Roman" w:eastAsia="Times New Roman" w:hAnsi="Times New Roman"/>
              </w:rPr>
              <w:t xml:space="preserve">Lưu mã hợp lệ, bật cờ 'isOrderValid = true'</w:t>
            </w:r>
          </w:p>
        </w:tc>
      </w:tr>
      <w:tr>
        <w:tc>
          <w:tcPr>
            <w:shd w:fill="FAFAFA"/>
          </w:tcPr>
          <w:p>
            <w:pPr>
              <w:spacing w:before="60" w:after="60"/>
            </w:pPr>
            <w:r>
              <w:rPr>
                <w:color w:val="000000"/>
                <w:sz w:val="22"/>
                <w:szCs w:val="22"/>
                <w:rFonts w:ascii="Times New Roman" w:cs="Times New Roman" w:eastAsia="Times New Roman" w:hAnsi="Times New Roman"/>
              </w:rPr>
              <w:t xml:space="preserve">Phím 2</w:t>
            </w:r>
          </w:p>
        </w:tc>
        <w:tc>
          <w:tcPr>
            <w:shd w:fill="FAFAFA"/>
          </w:tcPr>
          <w:p>
            <w:pPr>
              <w:spacing w:before="60" w:after="60"/>
            </w:pPr>
            <w:r>
              <w:rPr>
                <w:color w:val="000000"/>
                <w:sz w:val="22"/>
                <w:szCs w:val="22"/>
                <w:rFonts w:ascii="Times New Roman" w:cs="Times New Roman" w:eastAsia="Times New Roman" w:hAnsi="Times New Roman"/>
              </w:rPr>
              <w:t xml:space="preserve">Tính tiền &amp; In biên lai phụ kiện</w:t>
            </w:r>
          </w:p>
        </w:tc>
        <w:tc>
          <w:tcPr>
            <w:shd w:fill="FAFAFA"/>
          </w:tcPr>
          <w:p>
            <w:pPr>
              <w:spacing w:before="60" w:after="60"/>
            </w:pPr>
            <w:r>
              <w:rPr>
                <w:color w:val="000000"/>
                <w:sz w:val="22"/>
                <w:szCs w:val="22"/>
                <w:rFonts w:ascii="Times New Roman" w:cs="Times New Roman" w:eastAsia="Times New Roman" w:hAnsi="Times New Roman"/>
              </w:rPr>
              <w:t xml:space="preserve">for loop, slice(), .repeat(), .padStart()</w:t>
            </w:r>
          </w:p>
        </w:tc>
        <w:tc>
          <w:tcPr>
            <w:shd w:fill="FAFAFA"/>
          </w:tcPr>
          <w:p>
            <w:pPr>
              <w:spacing w:before="60" w:after="60"/>
            </w:pPr>
            <w:r>
              <w:rPr>
                <w:color w:val="000000"/>
                <w:sz w:val="22"/>
                <w:szCs w:val="22"/>
                <w:rFonts w:ascii="Times New Roman" w:cs="Times New Roman" w:eastAsia="Times New Roman" w:hAnsi="Times New Roman"/>
              </w:rPr>
              <w:t xml:space="preserve">Kiểm tra cờ, bóc tách phụ kiện, áp dụng giảm giá VIP và in hóa đơn</w:t>
            </w:r>
          </w:p>
        </w:tc>
      </w:tr>
      <w:tr>
        <w:tc>
          <w:tcPr>
            <w:shd w:fill="FFFFFF"/>
          </w:tcPr>
          <w:p>
            <w:pPr>
              <w:spacing w:before="60" w:after="60"/>
            </w:pPr>
            <w:r>
              <w:rPr>
                <w:color w:val="000000"/>
                <w:sz w:val="22"/>
                <w:szCs w:val="22"/>
                <w:rFonts w:ascii="Times New Roman" w:cs="Times New Roman" w:eastAsia="Times New Roman" w:hAnsi="Times New Roman"/>
              </w:rPr>
              <w:t xml:space="preserve">Phím 3</w:t>
            </w:r>
          </w:p>
        </w:tc>
        <w:tc>
          <w:tcPr>
            <w:shd w:fill="FFFFFF"/>
          </w:tcPr>
          <w:p>
            <w:pPr>
              <w:spacing w:before="60" w:after="60"/>
            </w:pPr>
            <w:r>
              <w:rPr>
                <w:color w:val="000000"/>
                <w:sz w:val="22"/>
                <w:szCs w:val="22"/>
                <w:rFonts w:ascii="Times New Roman" w:cs="Times New Roman" w:eastAsia="Times New Roman" w:hAnsi="Times New Roman"/>
              </w:rPr>
              <w:t xml:space="preserve">Thoát chương trình</w:t>
            </w:r>
          </w:p>
        </w:tc>
        <w:tc>
          <w:tcPr>
            <w:shd w:fill="FFFFFF"/>
          </w:tcPr>
          <w:p>
            <w:pPr>
              <w:spacing w:before="60" w:after="60"/>
            </w:pPr>
            <w:r>
              <w:rPr>
                <w:color w:val="000000"/>
                <w:sz w:val="22"/>
                <w:szCs w:val="22"/>
                <w:rFonts w:ascii="Times New Roman" w:cs="Times New Roman" w:eastAsia="Times New Roman" w:hAnsi="Times New Roman"/>
              </w:rPr>
              <w:t xml:space="preserve">Break vòng lặp do-while</w:t>
            </w:r>
          </w:p>
        </w:tc>
        <w:tc>
          <w:tcPr>
            <w:shd w:fill="FFFFFF"/>
          </w:tcPr>
          <w:p>
            <w:pPr>
              <w:spacing w:before="60" w:after="60"/>
            </w:pPr>
            <w:r>
              <w:rPr>
                <w:color w:val="000000"/>
                <w:sz w:val="22"/>
                <w:szCs w:val="22"/>
                <w:rFonts w:ascii="Times New Roman" w:cs="Times New Roman" w:eastAsia="Times New Roman" w:hAnsi="Times New Roman"/>
              </w:rPr>
              <w:t xml:space="preserve">In lời chào tạm biệt và kết thúc tiến trình Node.js</w:t>
            </w:r>
          </w:p>
        </w:tc>
      </w:tr>
      <w:tr>
        <w:tc>
          <w:tcPr>
            <w:shd w:fill="FAFAFA"/>
          </w:tcPr>
          <w:p>
            <w:pPr>
              <w:spacing w:before="60" w:after="60"/>
            </w:pPr>
            <w:r>
              <w:rPr>
                <w:color w:val="000000"/>
                <w:sz w:val="22"/>
                <w:szCs w:val="22"/>
                <w:rFonts w:ascii="Times New Roman" w:cs="Times New Roman" w:eastAsia="Times New Roman" w:hAnsi="Times New Roman"/>
              </w:rPr>
              <w:t xml:space="preserve">Khác</w:t>
            </w:r>
          </w:p>
        </w:tc>
        <w:tc>
          <w:tcPr>
            <w:shd w:fill="FAFAFA"/>
          </w:tcPr>
          <w:p>
            <w:pPr>
              <w:spacing w:before="60" w:after="60"/>
            </w:pPr>
            <w:r>
              <w:rPr>
                <w:color w:val="000000"/>
                <w:sz w:val="22"/>
                <w:szCs w:val="22"/>
                <w:rFonts w:ascii="Times New Roman" w:cs="Times New Roman" w:eastAsia="Times New Roman" w:hAnsi="Times New Roman"/>
              </w:rPr>
              <w:t xml:space="preserve">Xử lý lựa chọn không hợp lệ</w:t>
            </w:r>
          </w:p>
        </w:tc>
        <w:tc>
          <w:tcPr>
            <w:shd w:fill="FAFAFA"/>
          </w:tcPr>
          <w:p>
            <w:pPr>
              <w:spacing w:before="60" w:after="60"/>
            </w:pPr>
            <w:r>
              <w:rPr>
                <w:color w:val="000000"/>
                <w:sz w:val="22"/>
                <w:szCs w:val="22"/>
                <w:rFonts w:ascii="Times New Roman" w:cs="Times New Roman" w:eastAsia="Times New Roman" w:hAnsi="Times New Roman"/>
              </w:rPr>
              <w:t xml:space="preserve">Nhánh default trong switch-case</w:t>
            </w:r>
          </w:p>
        </w:tc>
        <w:tc>
          <w:tcPr>
            <w:shd w:fill="FAFAFA"/>
          </w:tcPr>
          <w:p>
            <w:pPr>
              <w:spacing w:before="60" w:after="60"/>
            </w:pPr>
            <w:r>
              <w:rPr>
                <w:color w:val="000000"/>
                <w:sz w:val="22"/>
                <w:szCs w:val="22"/>
                <w:rFonts w:ascii="Times New Roman" w:cs="Times New Roman" w:eastAsia="Times New Roman" w:hAnsi="Times New Roman"/>
              </w:rPr>
              <w:t xml:space="preserve">Báo lỗi tương tác và yêu cầu chọn lại từ 1 đến 3</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Hướng dẫn kiểm thử và Chạy mã nguồn thực tế</w:t>
      </w:r>
    </w:p>
    <w:p>
      <w:pPr>
        <w:spacing w:after="120" w:line="276"/>
      </w:pPr>
      <w:r>
        <w:rPr>
          <w:color w:val="000000"/>
          <w:sz w:val="24"/>
          <w:szCs w:val="24"/>
          <w:rFonts w:ascii="Times New Roman" w:cs="Times New Roman" w:eastAsia="Times New Roman" w:hAnsi="Times New Roman"/>
        </w:rPr>
        <w:t xml:space="preserve">File source code đã được hoàn thiện đúng chuẩn yêu cầu với tên 'practice_gym_retail.js' và được đặt ngay trong thư mục gốc của repository 'it103b-rl-HoangCongDung'.</w:t>
      </w:r>
    </w:p>
    <w:p>
      <w:pPr>
        <w:spacing w:after="120" w:line="276"/>
      </w:pPr>
      <w:r>
        <w:rPr>
          <w:color w:val="000000"/>
          <w:sz w:val="24"/>
          <w:szCs w:val="24"/>
          <w:rFonts w:ascii="Times New Roman" w:cs="Times New Roman" w:eastAsia="Times New Roman" w:hAnsi="Times New Roman"/>
        </w:rPr>
        <w:t xml:space="preserve">Mình đã chuẩn bị sẵn 3 trường hợp thử nghiệm (Test Cases) để thầy cô và các bạn kiểm chứng trực tiếp khi chạy lệnh 'node practice_gym_retail.js'.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Trường hợp 1: Nhập mã đơn hàng hợp lệ, mua combo phụ kiện và có thẻ VIP (giảm 10%).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Trường hợp 2: Cố tình chọn tính năng 2 khi chưa nhập mã đơn hàng (kiểm tra cơ chế chặn lỗi).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Trường hợp 3: Bấm phím 3 để thoát chương trình an toàn.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2026-10-14T03:56:28.477Z</dcterms:created>
  <dcterms:modified xsi:type="dcterms:W3CDTF">2026-10-14T03:56:28.477Z</dcterms:modified>
</cp:coreProperties>
</file>

<file path=docProps/custom.xml><?xml version="1.0" encoding="utf-8"?>
<Properties xmlns="http://schemas.openxmlformats.org/officeDocument/2006/custom-properties" xmlns:vt="http://schemas.openxmlformats.org/officeDocument/2006/docPropsVTypes"/>
</file>