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yêu cầu và Xây dựng cấu trúc dữ liệu</w:t>
      </w:r>
    </w:p>
    <w:p>
      <w:pPr>
        <w:spacing w:after="120" w:line="276"/>
      </w:pPr>
      <w:r>
        <w:rPr>
          <w:color w:val="000000"/>
          <w:sz w:val="24"/>
          <w:szCs w:val="24"/>
          <w:rFonts w:ascii="Times New Roman" w:cs="Times New Roman" w:eastAsia="Times New Roman" w:hAnsi="Times New Roman"/>
        </w:rPr>
        <w:t xml:space="preserve">Bài tập này yêu cầu xây dựng một module JavaScript đơn lẻ chạy trên Browser Console để xử lý trọn vẹn một giao dịch đặt vé xem phim đơn lẻ.</w:t>
      </w:r>
    </w:p>
    <w:p>
      <w:pPr>
        <w:spacing w:after="120" w:line="276"/>
      </w:pPr>
      <w:r>
        <w:rPr>
          <w:color w:val="000000"/>
          <w:sz w:val="24"/>
          <w:szCs w:val="24"/>
          <w:rFonts w:ascii="Times New Roman" w:cs="Times New Roman" w:eastAsia="Times New Roman" w:hAnsi="Times New Roman"/>
        </w:rPr>
        <w:t xml:space="preserve">Các biến đầu vào được khởi tạo theo đúng chuẩn camelCase và kiểu dữ liệu nguyên thủy trong JavaScript, đảm bảo khả năng kiểm tra biên dữ liệu trước khi thực hiện bất kỳ phép tính toán tài chính nào.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100% cú pháp JavaScript ES6+ (const, let, toán tử so sánh nghiêm ngặt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Định nghĩa rõ ràng các biến số nguyên, chuỗi, boolean để mô phỏng dữ liệu khách hàng, phim, loại ghế và ngày chiếu.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quy tắc kiểm chuẩn dữ liệu để ngăn chặn các ngoại lệ NaN hoặc số âm.</w:t>
      </w:r>
    </w:p>
    <w:p>
      <w:pPr>
        <w:spacing w:before="240" w:after="120"/>
      </w:pPr>
      <w:r>
        <w:rPr>
          <w:b/>
          <w:bCs/>
          <w:color w:val="000000"/>
          <w:sz w:val="26"/>
          <w:szCs w:val="26"/>
          <w:rFonts w:ascii="Times New Roman" w:cs="Times New Roman" w:eastAsia="Times New Roman" w:hAnsi="Times New Roman"/>
        </w:rPr>
        <w:t xml:space="preserve">Nhiệm vụ 2: Xây dựng thuật toán kiểm chuẩn và logic nghiệp vụ</w:t>
      </w:r>
    </w:p>
    <w:p>
      <w:pPr>
        <w:spacing w:after="120" w:line="276"/>
      </w:pPr>
      <w:r>
        <w:rPr>
          <w:color w:val="000000"/>
          <w:sz w:val="24"/>
          <w:szCs w:val="24"/>
          <w:rFonts w:ascii="Times New Roman" w:cs="Times New Roman" w:eastAsia="Times New Roman" w:hAnsi="Times New Roman"/>
        </w:rPr>
        <w:t xml:space="preserve">Quy trình xử lý được phân rã thành các bước kiểm tra tuần tự nhằm bảo đảm tính chính xác và an toàn nghiệp vụ cho rạp chiếu phim.</w:t>
      </w:r>
    </w:p>
    <w:p>
      <w:pPr>
        <w:spacing w:after="120" w:line="276"/>
      </w:pPr>
      <w:r>
        <w:rPr>
          <w:color w:val="000000"/>
          <w:sz w:val="24"/>
          <w:szCs w:val="24"/>
          <w:rFonts w:ascii="Times New Roman" w:cs="Times New Roman" w:eastAsia="Times New Roman" w:hAnsi="Times New Roman"/>
        </w:rPr>
        <w:t xml:space="preserve">Hệ thống thực hiện kiểm tra dữ liệu cơ bản (basePrice &gt; 0 và customerAge &gt; 0), tiếp theo là kiểm duyệt giới hạn độ tuổi theo quy định quốc gia (P, C13, C16, C18), và kiểm tra mã loại ghế hợp lệ bằng switch-case.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1 &amp; 2: Ngăn chặn giao dịch ngay lập tức bằng console.error() hoặc console.warn() nếu dữ liệu không hợp lệ hoặc khách hàng chưa đủ tuổi.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3 &amp; 4: Sử dụng cấu trúc switch-case để tính phụ thu ghế (Standard: 0 VNĐ, VIP: 15.000 VNĐ, Couple: 35.000 VNĐ) và cấu trúc if - else if - else để áp dụng chính sách giảm giá vé theo độ tuổi và ngày chiếu.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5 &amp; 6: Xác định tỷ lệ tích điểm CRM, quà tặng kèm theo hạng thành viên và phân loại lối vào bằng toán tử ba ngôi (? :).</w:t>
      </w:r>
    </w:p>
    <w:p>
      <w:pPr>
        <w:spacing w:before="240" w:after="120"/>
      </w:pPr>
      <w:r>
        <w:rPr>
          <w:b/>
          <w:bCs/>
          <w:color w:val="000000"/>
          <w:sz w:val="26"/>
          <w:szCs w:val="26"/>
          <w:rFonts w:ascii="Times New Roman" w:cs="Times New Roman" w:eastAsia="Times New Roman" w:hAnsi="Times New Roman"/>
        </w:rPr>
        <w:t xml:space="preserve">Nhiệm vụ 3: Bảng đặc tả chi tiết quy trình xử lý đặt vé</w:t>
      </w:r>
    </w:p>
    <w:p>
      <w:pPr>
        <w:spacing w:after="120" w:line="276"/>
      </w:pPr>
      <w:r>
        <w:rPr>
          <w:color w:val="000000"/>
          <w:sz w:val="24"/>
          <w:szCs w:val="24"/>
          <w:rFonts w:ascii="Times New Roman" w:cs="Times New Roman" w:eastAsia="Times New Roman" w:hAnsi="Times New Roman"/>
        </w:rPr>
        <w:t xml:space="preserve">Bảng dưới đây mô tả chi tiết các bước xử lý thuật toán trong tệp tin ticket_crm_processor.js: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xử lý</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Logic nghiệp vụ áp dụng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 Hành động</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Kiểm chuẩn dữ liệu</w:t>
            </w:r>
          </w:p>
        </w:tc>
        <w:tc>
          <w:tcPr>
            <w:shd w:fill="FFFFFF"/>
          </w:tcPr>
          <w:p>
            <w:pPr>
              <w:spacing w:before="60" w:after="60"/>
            </w:pPr>
            <w:r>
              <w:rPr>
                <w:color w:val="000000"/>
                <w:sz w:val="22"/>
                <w:szCs w:val="22"/>
                <w:rFonts w:ascii="Times New Roman" w:cs="Times New Roman" w:eastAsia="Times New Roman" w:hAnsi="Times New Roman"/>
              </w:rPr>
              <w:t xml:space="preserve">Kiểm tra basePrice &gt; 0 và customerAge &gt; 0</w:t>
            </w:r>
          </w:p>
        </w:tc>
        <w:tc>
          <w:tcPr>
            <w:shd w:fill="FFFFFF"/>
          </w:tcPr>
          <w:p>
            <w:pPr>
              <w:spacing w:before="60" w:after="60"/>
            </w:pPr>
            <w:r>
              <w:rPr>
                <w:color w:val="000000"/>
                <w:sz w:val="22"/>
                <w:szCs w:val="22"/>
                <w:rFonts w:ascii="Times New Roman" w:cs="Times New Roman" w:eastAsia="Times New Roman" w:hAnsi="Times New Roman"/>
              </w:rPr>
              <w:t xml:space="preserve">Nếu vi phạm: console.error và dừng chương trình</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Kiểm duyệt độ tuổi</w:t>
            </w:r>
          </w:p>
        </w:tc>
        <w:tc>
          <w:tcPr>
            <w:shd w:fill="FAFAFA"/>
          </w:tcPr>
          <w:p>
            <w:pPr>
              <w:spacing w:before="60" w:after="60"/>
            </w:pPr>
            <w:r>
              <w:rPr>
                <w:color w:val="000000"/>
                <w:sz w:val="22"/>
                <w:szCs w:val="22"/>
                <w:rFonts w:ascii="Times New Roman" w:cs="Times New Roman" w:eastAsia="Times New Roman" w:hAnsi="Times New Roman"/>
              </w:rPr>
              <w:t xml:space="preserve">So sánh customerAge với movieAgeRating</w:t>
            </w:r>
          </w:p>
        </w:tc>
        <w:tc>
          <w:tcPr>
            <w:shd w:fill="FAFAFA"/>
          </w:tcPr>
          <w:p>
            <w:pPr>
              <w:spacing w:before="60" w:after="60"/>
            </w:pPr>
            <w:r>
              <w:rPr>
                <w:color w:val="000000"/>
                <w:sz w:val="22"/>
                <w:szCs w:val="22"/>
                <w:rFonts w:ascii="Times New Roman" w:cs="Times New Roman" w:eastAsia="Times New Roman" w:hAnsi="Times New Roman"/>
              </w:rPr>
              <w:t xml:space="preserve">Nếu nhỏ hơn: console.warn từ chối bán vé và dừng</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Xác định loại ghế</w:t>
            </w:r>
          </w:p>
        </w:tc>
        <w:tc>
          <w:tcPr>
            <w:shd w:fill="FFFFFF"/>
          </w:tcPr>
          <w:p>
            <w:pPr>
              <w:spacing w:before="60" w:after="60"/>
            </w:pPr>
            <w:r>
              <w:rPr>
                <w:color w:val="000000"/>
                <w:sz w:val="22"/>
                <w:szCs w:val="22"/>
                <w:rFonts w:ascii="Times New Roman" w:cs="Times New Roman" w:eastAsia="Times New Roman" w:hAnsi="Times New Roman"/>
              </w:rPr>
              <w:t xml:space="preserve">Cấu trúc switch-case trên seatTypeCode (1, 2, 3)</w:t>
            </w:r>
          </w:p>
        </w:tc>
        <w:tc>
          <w:tcPr>
            <w:shd w:fill="FFFFFF"/>
          </w:tcPr>
          <w:p>
            <w:pPr>
              <w:spacing w:before="60" w:after="60"/>
            </w:pPr>
            <w:r>
              <w:rPr>
                <w:color w:val="000000"/>
                <w:sz w:val="22"/>
                <w:szCs w:val="22"/>
                <w:rFonts w:ascii="Times New Roman" w:cs="Times New Roman" w:eastAsia="Times New Roman" w:hAnsi="Times New Roman"/>
              </w:rPr>
              <w:t xml:space="preserve">Xác định tên ghế và phụ thu; sai mã -&gt; console.error</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Tính mức giảm giá</w:t>
            </w:r>
          </w:p>
        </w:tc>
        <w:tc>
          <w:tcPr>
            <w:shd w:fill="FAFAFA"/>
          </w:tcPr>
          <w:p>
            <w:pPr>
              <w:spacing w:before="60" w:after="60"/>
            </w:pPr>
            <w:r>
              <w:rPr>
                <w:color w:val="000000"/>
                <w:sz w:val="22"/>
                <w:szCs w:val="22"/>
                <w:rFonts w:ascii="Times New Roman" w:cs="Times New Roman" w:eastAsia="Times New Roman" w:hAnsi="Times New Roman"/>
              </w:rPr>
              <w:t xml:space="preserve">Cấu trúc if - else if - else theo tuổi và isWeekday</w:t>
            </w:r>
          </w:p>
        </w:tc>
        <w:tc>
          <w:tcPr>
            <w:shd w:fill="FAFAFA"/>
          </w:tcPr>
          <w:p>
            <w:pPr>
              <w:spacing w:before="60" w:after="60"/>
            </w:pPr>
            <w:r>
              <w:rPr>
                <w:color w:val="000000"/>
                <w:sz w:val="22"/>
                <w:szCs w:val="22"/>
                <w:rFonts w:ascii="Times New Roman" w:cs="Times New Roman" w:eastAsia="Times New Roman" w:hAnsi="Times New Roman"/>
              </w:rPr>
              <w:t xml:space="preserve">Xác định discountPercent (30%, 20%, hoặc 0%)</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Quyền lợi CRM</w:t>
            </w:r>
          </w:p>
        </w:tc>
        <w:tc>
          <w:tcPr>
            <w:shd w:fill="FFFFFF"/>
          </w:tcPr>
          <w:p>
            <w:pPr>
              <w:spacing w:before="60" w:after="60"/>
            </w:pPr>
            <w:r>
              <w:rPr>
                <w:color w:val="000000"/>
                <w:sz w:val="22"/>
                <w:szCs w:val="22"/>
                <w:rFonts w:ascii="Times New Roman" w:cs="Times New Roman" w:eastAsia="Times New Roman" w:hAnsi="Times New Roman"/>
              </w:rPr>
              <w:t xml:space="preserve">Cấu trúc switch-case trên membershipTier</w:t>
            </w:r>
          </w:p>
        </w:tc>
        <w:tc>
          <w:tcPr>
            <w:shd w:fill="FFFFFF"/>
          </w:tcPr>
          <w:p>
            <w:pPr>
              <w:spacing w:before="60" w:after="60"/>
            </w:pPr>
            <w:r>
              <w:rPr>
                <w:color w:val="000000"/>
                <w:sz w:val="22"/>
                <w:szCs w:val="22"/>
                <w:rFonts w:ascii="Times New Roman" w:cs="Times New Roman" w:eastAsia="Times New Roman" w:hAnsi="Times New Roman"/>
              </w:rPr>
              <w:t xml:space="preserve">Xác định pointRate (10%, 7%, 5%, 3%) và quà tặng</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Lối vào ưu tiên</w:t>
            </w:r>
          </w:p>
        </w:tc>
        <w:tc>
          <w:tcPr>
            <w:shd w:fill="FAFAFA"/>
          </w:tcPr>
          <w:p>
            <w:pPr>
              <w:spacing w:before="60" w:after="60"/>
            </w:pPr>
            <w:r>
              <w:rPr>
                <w:color w:val="000000"/>
                <w:sz w:val="22"/>
                <w:szCs w:val="22"/>
                <w:rFonts w:ascii="Times New Roman" w:cs="Times New Roman" w:eastAsia="Times New Roman" w:hAnsi="Times New Roman"/>
              </w:rPr>
              <w:t xml:space="preserve">Toán tử ba ngôi (? :) trên membershipTier</w:t>
            </w:r>
          </w:p>
        </w:tc>
        <w:tc>
          <w:tcPr>
            <w:shd w:fill="FAFAFA"/>
          </w:tcPr>
          <w:p>
            <w:pPr>
              <w:spacing w:before="60" w:after="60"/>
            </w:pPr>
            <w:r>
              <w:rPr>
                <w:color w:val="000000"/>
                <w:sz w:val="22"/>
                <w:szCs w:val="22"/>
                <w:rFonts w:ascii="Times New Roman" w:cs="Times New Roman" w:eastAsia="Times New Roman" w:hAnsi="Times New Roman"/>
              </w:rPr>
              <w:t xml:space="preserve">Xác định boardingLane (VIP Priority Lane hoặc Standard Lane)</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Tính toán tài chính</w:t>
            </w:r>
          </w:p>
        </w:tc>
        <w:tc>
          <w:tcPr>
            <w:shd w:fill="FFFFFF"/>
          </w:tcPr>
          <w:p>
            <w:pPr>
              <w:spacing w:before="60" w:after="60"/>
            </w:pPr>
            <w:r>
              <w:rPr>
                <w:color w:val="000000"/>
                <w:sz w:val="22"/>
                <w:szCs w:val="22"/>
                <w:rFonts w:ascii="Times New Roman" w:cs="Times New Roman" w:eastAsia="Times New Roman" w:hAnsi="Times New Roman"/>
              </w:rPr>
              <w:t xml:space="preserve">Phép tính số học: giảm giá, giá sau giảm, tổng thanh toán, điểm thưởng</w:t>
            </w:r>
          </w:p>
        </w:tc>
        <w:tc>
          <w:tcPr>
            <w:shd w:fill="FFFFFF"/>
          </w:tcPr>
          <w:p>
            <w:pPr>
              <w:spacing w:before="60" w:after="60"/>
            </w:pPr>
            <w:r>
              <w:rPr>
                <w:color w:val="000000"/>
                <w:sz w:val="22"/>
                <w:szCs w:val="22"/>
                <w:rFonts w:ascii="Times New Roman" w:cs="Times New Roman" w:eastAsia="Times New Roman" w:hAnsi="Times New Roman"/>
              </w:rPr>
              <w:t xml:space="preserve">Cho ra các số liệu tài chính chính xác tuyệt đối</w:t>
            </w:r>
          </w:p>
        </w:tc>
      </w:tr>
      <w:tr>
        <w:tc>
          <w:tcPr>
            <w:shd w:fill="FAFAFA"/>
          </w:tcPr>
          <w:p>
            <w:pPr>
              <w:spacing w:before="60" w:after="60"/>
            </w:pPr>
            <w:r>
              <w:rPr>
                <w:color w:val="000000"/>
                <w:sz w:val="22"/>
                <w:szCs w:val="22"/>
                <w:rFonts w:ascii="Times New Roman" w:cs="Times New Roman" w:eastAsia="Times New Roman" w:hAnsi="Times New Roman"/>
              </w:rPr>
              <w:t xml:space="preserve">8</w:t>
            </w:r>
          </w:p>
        </w:tc>
        <w:tc>
          <w:tcPr>
            <w:shd w:fill="FAFAFA"/>
          </w:tcPr>
          <w:p>
            <w:pPr>
              <w:spacing w:before="60" w:after="60"/>
            </w:pPr>
            <w:r>
              <w:rPr>
                <w:color w:val="000000"/>
                <w:sz w:val="22"/>
                <w:szCs w:val="22"/>
                <w:rFonts w:ascii="Times New Roman" w:cs="Times New Roman" w:eastAsia="Times New Roman" w:hAnsi="Times New Roman"/>
              </w:rPr>
              <w:t xml:space="preserve">Xuất kết quả</w:t>
            </w:r>
          </w:p>
        </w:tc>
        <w:tc>
          <w:tcPr>
            <w:shd w:fill="FAFAFA"/>
          </w:tcPr>
          <w:p>
            <w:pPr>
              <w:spacing w:before="60" w:after="60"/>
            </w:pPr>
            <w:r>
              <w:rPr>
                <w:color w:val="000000"/>
                <w:sz w:val="22"/>
                <w:szCs w:val="22"/>
                <w:rFonts w:ascii="Times New Roman" w:cs="Times New Roman" w:eastAsia="Times New Roman" w:hAnsi="Times New Roman"/>
              </w:rPr>
              <w:t xml:space="preserve">Template Literals với backticks</w:t>
            </w:r>
          </w:p>
        </w:tc>
        <w:tc>
          <w:tcPr>
            <w:shd w:fill="FAFAFA"/>
          </w:tcPr>
          <w:p>
            <w:pPr>
              <w:spacing w:before="60" w:after="60"/>
            </w:pPr>
            <w:r>
              <w:rPr>
                <w:color w:val="000000"/>
                <w:sz w:val="22"/>
                <w:szCs w:val="22"/>
                <w:rFonts w:ascii="Times New Roman" w:cs="Times New Roman" w:eastAsia="Times New Roman" w:hAnsi="Times New Roman"/>
              </w:rPr>
              <w:t xml:space="preserve">In phiếu xác nhận giao dịch chuyên nghiệp ra Browser Console</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Kiểm thử và Kết quả thực thi</w:t>
      </w:r>
    </w:p>
    <w:p>
      <w:pPr>
        <w:spacing w:after="120" w:line="276"/>
      </w:pPr>
      <w:r>
        <w:rPr>
          <w:color w:val="000000"/>
          <w:sz w:val="24"/>
          <w:szCs w:val="24"/>
          <w:rFonts w:ascii="Times New Roman" w:cs="Times New Roman" w:eastAsia="Times New Roman" w:hAnsi="Times New Roman"/>
        </w:rPr>
        <w:t xml:space="preserve">Mã nguồn đã được kiểm thử trên Google Chrome Developer Tools (Console) với 3 kịch bản: Giao dịch thành công, Giao dịch bị từ chối do độ tuổi, và Giao dịch lỗi do mã ghế không hợp lệ.</w:t>
      </w:r>
    </w:p>
    <w:p>
      <w:pPr>
        <w:spacing w:after="120" w:line="276"/>
      </w:pPr>
      <w:r>
        <w:rPr>
          <w:color w:val="000000"/>
          <w:sz w:val="24"/>
          <w:szCs w:val="24"/>
          <w:rFonts w:ascii="Times New Roman" w:cs="Times New Roman" w:eastAsia="Times New Roman" w:hAnsi="Times New Roman"/>
        </w:rPr>
        <w:t xml:space="preserve">Định dạng xuất chuẩn hóa bằng Template Literals hiển thị đầy đủ thông tin khách hàng, chi tiết vé, số tiền thanh toán và quyền lợi CRM một cách trực quan, rõ ràng.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1: Khách hàng Tran Minh Duc (20 tuổi, hạng GOLD, ghế VIP) thanh toán thành công với tổng tiền 95.000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2: Khách hàng Le Hoang Nam (15 tuổi) mua vé phim C18 bị hệ thống từ chối thành công qua console.warn.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3: Khách hàng Pham Thuy Linh chọn mã ghế 5 không hợp lệ, hệ thống báo lỗi qua console.error và dừng chương trình.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2026-10-14T03:43:21.734Z</dcterms:created>
  <dcterms:modified xsi:type="dcterms:W3CDTF">2026-10-14T03:43:21.734Z</dcterms:modified>
</cp:coreProperties>
</file>

<file path=docProps/custom.xml><?xml version="1.0" encoding="utf-8"?>
<Properties xmlns="http://schemas.openxmlformats.org/officeDocument/2006/custom-properties" xmlns:vt="http://schemas.openxmlformats.org/officeDocument/2006/docPropsVTypes"/>
</file>