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giúp em nắm vững chuỗi thao tác CRUD trên mảng các đối tượng (Array of Objects) trong Javascript, áp dụng trực tiếp vào bài toán quản lý thư viện trường đại học.</w:t>
      </w:r>
    </w:p>
    <w:p>
      <w:pPr>
        <w:spacing w:after="120" w:line="276"/>
      </w:pPr>
      <w:r>
        <w:rPr>
          <w:color w:val="000000"/>
          <w:sz w:val="24"/>
          <w:szCs w:val="24"/>
          <w:rFonts w:ascii="Times New Roman" w:cs="Times New Roman" w:eastAsia="Times New Roman" w:hAnsi="Times New Roman"/>
        </w:rPr>
        <w:t xml:space="preserve">Mỗi phiếu mượn sách được lưu trữ dưới dạng một đối tượng với các thuộc tính cơ bản gồm recordId, studentId, bookTitle, borrowDays và isReturned.</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Thực hiện thành thạo phương thức push() để thêm dữ liệu mới.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Dùng vòng lặp for cơ bản để duyệt qua từng phần tử mảng đối tượng.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logic tính phí phạt tài chính cho các phiếu mượn vượt quá quy định 14 ngày.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Cập nhật trạng thái đối tượng và sử dụng splice() để xóa phần tử chính xác.</w:t>
      </w:r>
    </w:p>
    <w:p>
      <w:pPr>
        <w:spacing w:before="240" w:after="120"/>
      </w:pPr>
      <w:r>
        <w:rPr>
          <w:b/>
          <w:bCs/>
          <w:color w:val="000000"/>
          <w:sz w:val="26"/>
          <w:szCs w:val="26"/>
          <w:rFonts w:ascii="Times New Roman" w:cs="Times New Roman" w:eastAsia="Times New Roman" w:hAnsi="Times New Roman"/>
        </w:rPr>
        <w:t xml:space="preserve">2. Phân tích Quy tắc nghiệp vụ và Xử lý kỹ thuật</w:t>
      </w:r>
    </w:p>
    <w:p>
      <w:pPr>
        <w:spacing w:after="120" w:line="276"/>
      </w:pPr>
      <w:r>
        <w:rPr>
          <w:color w:val="000000"/>
          <w:sz w:val="24"/>
          <w:szCs w:val="24"/>
          <w:rFonts w:ascii="Times New Roman" w:cs="Times New Roman" w:eastAsia="Times New Roman" w:hAnsi="Times New Roman"/>
        </w:rPr>
        <w:t xml:space="preserve">Để giải quyết bài toán, mảng borrowRecords ban đầu được khởi tạo với 3 phiếu mượn mẫu. Em tiến hành thực hiện tuần tự các yêu cầu CRUD theo đúng kịch bản đề ra.</w:t>
      </w:r>
    </w:p>
    <w:p>
      <w:pPr>
        <w:spacing w:after="120" w:line="276"/>
      </w:pPr>
      <w:r>
        <w:rPr>
          <w:color w:val="000000"/>
          <w:sz w:val="24"/>
          <w:szCs w:val="24"/>
          <w:rFonts w:ascii="Times New Roman" w:cs="Times New Roman" w:eastAsia="Times New Roman" w:hAnsi="Times New Roman"/>
        </w:rPr>
        <w:t xml:space="preserve">Quy tắc tính tiền phạt được áp dụng chặt chẽ: thời gian cho phép mượn tối đa là 14 ngày. Trường hợp borrowDays lớn hơn 14, số ngày quá hạn sẽ nhân với mức phạt 5000 VNĐ/ngày.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Khởi tạo: Khai báo mảng borrowRecords chứa 3 đối tượng phiếu mượn ban đầu.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Thêm mới (Create): Dùng lệnh borrowRecords.push() để đưa phiếu PM04 của sinh viên SV104 mượn sách 'Clean Code' vào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Tính phí phạt (Read): Duyệt mảng bằng vòng lặp for, kiểm tra điều kiện borrowDays &gt; 14 để tính tiền phạt phát sinh.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Cập nhật (Update): Tìm phiếu PM01 và chuyển đổi trạng thái isReturned thành true.</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Xóa bỏ (Delete): Sử dụng indexOf hoặc vòng lặp để tìm vị trí phiếu PM03, sau đó dùng hàm splice() để xóa khỏi mảng.</w:t>
      </w:r>
    </w:p>
    <w:p>
      <w:pPr>
        <w:spacing w:before="240" w:after="120"/>
      </w:pPr>
      <w:r>
        <w:rPr>
          <w:b/>
          <w:bCs/>
          <w:color w:val="000000"/>
          <w:sz w:val="26"/>
          <w:szCs w:val="26"/>
          <w:rFonts w:ascii="Times New Roman" w:cs="Times New Roman" w:eastAsia="Times New Roman" w:hAnsi="Times New Roman"/>
        </w:rPr>
        <w:t xml:space="preserve">3. Bảng đặc tả chi tiết các bước xử lý dữ liệu</w:t>
      </w:r>
    </w:p>
    <w:p>
      <w:pPr>
        <w:spacing w:after="120" w:line="276"/>
      </w:pPr>
      <w:r>
        <w:rPr>
          <w:color w:val="000000"/>
          <w:sz w:val="24"/>
          <w:szCs w:val="24"/>
          <w:rFonts w:ascii="Times New Roman" w:cs="Times New Roman" w:eastAsia="Times New Roman" w:hAnsi="Times New Roman"/>
        </w:rPr>
        <w:t xml:space="preserve">Dưới đây là bảng tổng hợp các bước thực hiện thao tác trên mảng borrowRecords: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Thao tác CRUD</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chi tiết kỹ thuật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thực tế trên mảng</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Khởi tạo</w:t>
            </w:r>
          </w:p>
        </w:tc>
        <w:tc>
          <w:tcPr>
            <w:shd w:fill="FFFFFF"/>
          </w:tcPr>
          <w:p>
            <w:pPr>
              <w:spacing w:before="60" w:after="60"/>
            </w:pPr>
            <w:r>
              <w:rPr>
                <w:color w:val="000000"/>
                <w:sz w:val="22"/>
                <w:szCs w:val="22"/>
                <w:rFonts w:ascii="Times New Roman" w:cs="Times New Roman" w:eastAsia="Times New Roman" w:hAnsi="Times New Roman"/>
              </w:rPr>
              <w:t xml:space="preserve">Khai báo mảng borrowRecords chứa 3 đối tượng phiếu mượn</w:t>
            </w:r>
          </w:p>
        </w:tc>
        <w:tc>
          <w:tcPr>
            <w:shd w:fill="FFFFFF"/>
          </w:tcPr>
          <w:p>
            <w:pPr>
              <w:spacing w:before="60" w:after="60"/>
            </w:pPr>
            <w:r>
              <w:rPr>
                <w:color w:val="000000"/>
                <w:sz w:val="22"/>
                <w:szCs w:val="22"/>
                <w:rFonts w:ascii="Times New Roman" w:cs="Times New Roman" w:eastAsia="Times New Roman" w:hAnsi="Times New Roman"/>
              </w:rPr>
              <w:t xml:space="preserve">Mảng có 3 phần tử (PM01, PM02, PM03)</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Create</w:t>
            </w:r>
          </w:p>
        </w:tc>
        <w:tc>
          <w:tcPr>
            <w:shd w:fill="FAFAFA"/>
          </w:tcPr>
          <w:p>
            <w:pPr>
              <w:spacing w:before="60" w:after="60"/>
            </w:pPr>
            <w:r>
              <w:rPr>
                <w:color w:val="000000"/>
                <w:sz w:val="22"/>
                <w:szCs w:val="22"/>
                <w:rFonts w:ascii="Times New Roman" w:cs="Times New Roman" w:eastAsia="Times New Roman" w:hAnsi="Times New Roman"/>
              </w:rPr>
              <w:t xml:space="preserve">Thêm phiếu PM04 cho sinh viên SV104 mượn 'Clean Code', 18 ngày</w:t>
            </w:r>
          </w:p>
        </w:tc>
        <w:tc>
          <w:tcPr>
            <w:shd w:fill="FAFAFA"/>
          </w:tcPr>
          <w:p>
            <w:pPr>
              <w:spacing w:before="60" w:after="60"/>
            </w:pPr>
            <w:r>
              <w:rPr>
                <w:color w:val="000000"/>
                <w:sz w:val="22"/>
                <w:szCs w:val="22"/>
                <w:rFonts w:ascii="Times New Roman" w:cs="Times New Roman" w:eastAsia="Times New Roman" w:hAnsi="Times New Roman"/>
              </w:rPr>
              <w:t xml:space="preserve">Mảng tăng lên 4 phần tử</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Read &amp; Phạt</w:t>
            </w:r>
          </w:p>
        </w:tc>
        <w:tc>
          <w:tcPr>
            <w:shd w:fill="FFFFFF"/>
          </w:tcPr>
          <w:p>
            <w:pPr>
              <w:spacing w:before="60" w:after="60"/>
            </w:pPr>
            <w:r>
              <w:rPr>
                <w:color w:val="000000"/>
                <w:sz w:val="22"/>
                <w:szCs w:val="22"/>
                <w:rFonts w:ascii="Times New Roman" w:cs="Times New Roman" w:eastAsia="Times New Roman" w:hAnsi="Times New Roman"/>
              </w:rPr>
              <w:t xml:space="preserve">Duyệt mảng, kiểm tra borrowDays &gt; 14 để tính tiền phạt</w:t>
            </w:r>
          </w:p>
        </w:tc>
        <w:tc>
          <w:tcPr>
            <w:shd w:fill="FFFFFF"/>
          </w:tcPr>
          <w:p>
            <w:pPr>
              <w:spacing w:before="60" w:after="60"/>
            </w:pPr>
            <w:r>
              <w:rPr>
                <w:color w:val="000000"/>
                <w:sz w:val="22"/>
                <w:szCs w:val="22"/>
                <w:rFonts w:ascii="Times New Roman" w:cs="Times New Roman" w:eastAsia="Times New Roman" w:hAnsi="Times New Roman"/>
              </w:rPr>
              <w:t xml:space="preserve">Tính ra phí phạt cho các phiếu quá hạn</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Update</w:t>
            </w:r>
          </w:p>
        </w:tc>
        <w:tc>
          <w:tcPr>
            <w:shd w:fill="FAFAFA"/>
          </w:tcPr>
          <w:p>
            <w:pPr>
              <w:spacing w:before="60" w:after="60"/>
            </w:pPr>
            <w:r>
              <w:rPr>
                <w:color w:val="000000"/>
                <w:sz w:val="22"/>
                <w:szCs w:val="22"/>
                <w:rFonts w:ascii="Times New Roman" w:cs="Times New Roman" w:eastAsia="Times New Roman" w:hAnsi="Times New Roman"/>
              </w:rPr>
              <w:t xml:space="preserve">Cập nhật trạng thái isReturned = true cho phiếu PM01</w:t>
            </w:r>
          </w:p>
        </w:tc>
        <w:tc>
          <w:tcPr>
            <w:shd w:fill="FAFAFA"/>
          </w:tcPr>
          <w:p>
            <w:pPr>
              <w:spacing w:before="60" w:after="60"/>
            </w:pPr>
            <w:r>
              <w:rPr>
                <w:color w:val="000000"/>
                <w:sz w:val="22"/>
                <w:szCs w:val="22"/>
                <w:rFonts w:ascii="Times New Roman" w:cs="Times New Roman" w:eastAsia="Times New Roman" w:hAnsi="Times New Roman"/>
              </w:rPr>
              <w:t xml:space="preserve">Phiếu PM01 đã được đánh dấu trả sách</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Delete</w:t>
            </w:r>
          </w:p>
        </w:tc>
        <w:tc>
          <w:tcPr>
            <w:shd w:fill="FFFFFF"/>
          </w:tcPr>
          <w:p>
            <w:pPr>
              <w:spacing w:before="60" w:after="60"/>
            </w:pPr>
            <w:r>
              <w:rPr>
                <w:color w:val="000000"/>
                <w:sz w:val="22"/>
                <w:szCs w:val="22"/>
                <w:rFonts w:ascii="Times New Roman" w:cs="Times New Roman" w:eastAsia="Times New Roman" w:hAnsi="Times New Roman"/>
              </w:rPr>
              <w:t xml:space="preserve">Tìm kiếm vị trí phiếu PM03 và dùng splice() để xóa</w:t>
            </w:r>
          </w:p>
        </w:tc>
        <w:tc>
          <w:tcPr>
            <w:shd w:fill="FFFFFF"/>
          </w:tcPr>
          <w:p>
            <w:pPr>
              <w:spacing w:before="60" w:after="60"/>
            </w:pPr>
            <w:r>
              <w:rPr>
                <w:color w:val="000000"/>
                <w:sz w:val="22"/>
                <w:szCs w:val="22"/>
                <w:rFonts w:ascii="Times New Roman" w:cs="Times New Roman" w:eastAsia="Times New Roman" w:hAnsi="Times New Roman"/>
              </w:rPr>
              <w:t xml:space="preserve">Phiếu PM03 bị loại bỏ khỏi mảng</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Console Out</w:t>
            </w:r>
          </w:p>
        </w:tc>
        <w:tc>
          <w:tcPr>
            <w:shd w:fill="FAFAFA"/>
          </w:tcPr>
          <w:p>
            <w:pPr>
              <w:spacing w:before="60" w:after="60"/>
            </w:pPr>
            <w:r>
              <w:rPr>
                <w:color w:val="000000"/>
                <w:sz w:val="22"/>
                <w:szCs w:val="22"/>
                <w:rFonts w:ascii="Times New Roman" w:cs="Times New Roman" w:eastAsia="Times New Roman" w:hAnsi="Times New Roman"/>
              </w:rPr>
              <w:t xml:space="preserve">Sử dụng console.table() để in toàn bộ dữ liệu ra màn hình</w:t>
            </w:r>
          </w:p>
        </w:tc>
        <w:tc>
          <w:tcPr>
            <w:shd w:fill="FAFAFA"/>
          </w:tcPr>
          <w:p>
            <w:pPr>
              <w:spacing w:before="60" w:after="60"/>
            </w:pPr>
            <w:r>
              <w:rPr>
                <w:color w:val="000000"/>
                <w:sz w:val="22"/>
                <w:szCs w:val="22"/>
                <w:rFonts w:ascii="Times New Roman" w:cs="Times New Roman" w:eastAsia="Times New Roman" w:hAnsi="Times New Roman"/>
              </w:rPr>
              <w:t xml:space="preserve">Hiển thị bảng báo cáo trực quan</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Tổng kết và Hướng dẫn kiểm thử mã nguồn</w:t>
      </w:r>
    </w:p>
    <w:p>
      <w:pPr>
        <w:spacing w:after="120" w:line="276"/>
      </w:pPr>
      <w:r>
        <w:rPr>
          <w:color w:val="000000"/>
          <w:sz w:val="24"/>
          <w:szCs w:val="24"/>
          <w:rFonts w:ascii="Times New Roman" w:cs="Times New Roman" w:eastAsia="Times New Roman" w:hAnsi="Times New Roman"/>
        </w:rPr>
        <w:t xml:space="preserve">Bài làm hoàn toàn tuân thủ quy định không sử dụng các hàm tự tạo hay các phương thức nâng cao ngoài giới hạn kiến thức đã học trước Session 10.</w:t>
      </w:r>
    </w:p>
    <w:p>
      <w:pPr>
        <w:spacing w:after="120" w:line="276"/>
      </w:pPr>
      <w:r>
        <w:rPr>
          <w:color w:val="000000"/>
          <w:sz w:val="24"/>
          <w:szCs w:val="24"/>
          <w:rFonts w:ascii="Times New Roman" w:cs="Times New Roman" w:eastAsia="Times New Roman" w:hAnsi="Times New Roman"/>
        </w:rPr>
        <w:t xml:space="preserve">Mã nguồn được lưu trong file practice_library_records.js, sinh viên có thể chạy trực tiếp bằng Node.js hoặc mở Console của trình duyệt để kiểm tra kết quả in 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2026-10-14T04:35:18.365Z</dcterms:created>
  <dcterms:modified xsi:type="dcterms:W3CDTF">2026-10-14T04:35:18.365Z</dcterms:modified>
</cp:coreProperties>
</file>

<file path=docProps/custom.xml><?xml version="1.0" encoding="utf-8"?>
<Properties xmlns="http://schemas.openxmlformats.org/officeDocument/2006/custom-properties" xmlns:vt="http://schemas.openxmlformats.org/officeDocument/2006/docPropsVTypes"/>
</file>