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D493" w14:textId="13D0376F" w:rsidR="00C46A9E" w:rsidRDefault="005E4891" w:rsidP="009F6C94">
      <w:pPr>
        <w:spacing w:after="0" w:line="240" w:lineRule="auto"/>
        <w:jc w:val="both"/>
        <w:rPr>
          <w:rFonts w:ascii="Times New Roman" w:eastAsia="Calibri" w:hAnsi="Times New Roman" w:cs="Times New Roman"/>
          <w:bCs/>
          <w:spacing w:val="-2"/>
          <w:sz w:val="28"/>
          <w:szCs w:val="28"/>
        </w:rPr>
      </w:pPr>
      <w:r w:rsidRPr="005E4891">
        <w:rPr>
          <w:rFonts w:ascii="Times New Roman" w:eastAsia="Calibri" w:hAnsi="Times New Roman" w:cs="Times New Roman"/>
          <w:bCs/>
          <w:spacing w:val="-2"/>
          <w:sz w:val="28"/>
          <w:szCs w:val="28"/>
        </w:rPr>
        <w:tab/>
        <w:t xml:space="preserve"> </w:t>
      </w:r>
    </w:p>
    <w:p w14:paraId="716B94B2" w14:textId="1EAA441B" w:rsidR="00C46A9E" w:rsidRDefault="005E4891" w:rsidP="009F6C94">
      <w:pPr>
        <w:spacing w:after="0" w:line="240" w:lineRule="auto"/>
        <w:ind w:firstLine="720"/>
        <w:jc w:val="both"/>
        <w:rPr>
          <w:rFonts w:ascii="Times New Roman" w:eastAsia="Calibri" w:hAnsi="Times New Roman" w:cs="Times New Roman"/>
          <w:bCs/>
          <w:spacing w:val="-2"/>
          <w:sz w:val="28"/>
          <w:szCs w:val="28"/>
        </w:rPr>
      </w:pPr>
      <w:r w:rsidRPr="005E4891">
        <w:rPr>
          <w:rFonts w:ascii="Times New Roman" w:eastAsia="Calibri" w:hAnsi="Times New Roman" w:cs="Times New Roman"/>
          <w:bCs/>
          <w:spacing w:val="-2"/>
          <w:sz w:val="28"/>
          <w:szCs w:val="28"/>
        </w:rPr>
        <w:t>(</w:t>
      </w:r>
      <w:r w:rsidR="00C119CC">
        <w:rPr>
          <w:rFonts w:ascii="Times New Roman" w:eastAsia="Calibri" w:hAnsi="Times New Roman" w:cs="Times New Roman"/>
          <w:bCs/>
          <w:spacing w:val="-2"/>
          <w:sz w:val="28"/>
          <w:szCs w:val="28"/>
        </w:rPr>
        <w:t>1</w:t>
      </w:r>
      <w:r w:rsidRPr="005E4891">
        <w:rPr>
          <w:rFonts w:ascii="Times New Roman" w:eastAsia="Calibri" w:hAnsi="Times New Roman" w:cs="Times New Roman"/>
          <w:bCs/>
          <w:spacing w:val="-2"/>
          <w:sz w:val="28"/>
          <w:szCs w:val="28"/>
        </w:rPr>
        <w:t xml:space="preserve">) Lợi dụng sự việc Đại tướng Phan Văn Giang trao Huân chương Bảo vệ Tổ quốc cho Quân khu 7 và việc Trung Quốc công khai xây dựng, khai trương siêu thị trên đảo Phú Lâm (Hoàng Sa), xuyên tạc Bộ trưởng im lặng, tránh né, không có hành động cứng rắn trước hoạt động của Trung Quốc trong bối cảnh chủ quyền biển đảo bị xâm phạm; </w:t>
      </w:r>
    </w:p>
    <w:p w14:paraId="231A3212" w14:textId="14654783" w:rsidR="00C46A9E" w:rsidRPr="00C119CC" w:rsidRDefault="00C119CC" w:rsidP="00C119CC">
      <w:pPr>
        <w:spacing w:after="0" w:line="240" w:lineRule="auto"/>
        <w:ind w:firstLine="720"/>
        <w:jc w:val="both"/>
        <w:rPr>
          <w:rFonts w:ascii="Times New Roman" w:eastAsia="Calibri" w:hAnsi="Times New Roman" w:cs="Times New Roman"/>
          <w:bCs/>
          <w:spacing w:val="-2"/>
          <w:sz w:val="28"/>
          <w:szCs w:val="28"/>
        </w:rPr>
      </w:pPr>
      <w:r w:rsidRPr="005E4891">
        <w:rPr>
          <w:rFonts w:ascii="Times New Roman" w:eastAsia="Calibri" w:hAnsi="Times New Roman" w:cs="Times New Roman"/>
          <w:bCs/>
          <w:spacing w:val="-2"/>
          <w:sz w:val="28"/>
          <w:szCs w:val="28"/>
        </w:rPr>
        <w:t>(</w:t>
      </w:r>
      <w:r>
        <w:rPr>
          <w:rFonts w:ascii="Times New Roman" w:eastAsia="Calibri" w:hAnsi="Times New Roman" w:cs="Times New Roman"/>
          <w:bCs/>
          <w:spacing w:val="-2"/>
          <w:sz w:val="28"/>
          <w:szCs w:val="28"/>
        </w:rPr>
        <w:t>2</w:t>
      </w:r>
      <w:r w:rsidRPr="005E4891">
        <w:rPr>
          <w:rFonts w:ascii="Times New Roman" w:eastAsia="Calibri" w:hAnsi="Times New Roman" w:cs="Times New Roman"/>
          <w:bCs/>
          <w:spacing w:val="-2"/>
          <w:sz w:val="28"/>
          <w:szCs w:val="28"/>
        </w:rPr>
        <w:t xml:space="preserve">) Cho rằng Đại tướng Phan Văn Giang sẽ nghỉ hưu, TBT Tô Lâm tiếp tục nhiệm kỳ mới nhằm suy diễn quá trình chuyển giao quyền lực và công tác sắp xếp nhân sự tại Đại hội XIV; </w:t>
      </w:r>
      <w:r w:rsidR="005E4891" w:rsidRPr="005E4891">
        <w:rPr>
          <w:rFonts w:ascii="Times New Roman" w:eastAsia="Calibri" w:hAnsi="Times New Roman" w:cs="Times New Roman"/>
          <w:spacing w:val="-2"/>
          <w:sz w:val="28"/>
          <w:szCs w:val="28"/>
        </w:rPr>
        <w:t xml:space="preserve"> </w:t>
      </w:r>
    </w:p>
    <w:p w14:paraId="0A7F1D16" w14:textId="4B7380EE" w:rsidR="00C46A9E" w:rsidRDefault="005E4891" w:rsidP="009F6C94">
      <w:pPr>
        <w:spacing w:after="0" w:line="240" w:lineRule="auto"/>
        <w:jc w:val="both"/>
        <w:rPr>
          <w:rFonts w:ascii="Times New Roman" w:eastAsia="Times New Roman" w:hAnsi="Times New Roman" w:cs="Times New Roman"/>
          <w:bCs/>
          <w:sz w:val="28"/>
          <w:szCs w:val="28"/>
        </w:rPr>
      </w:pPr>
      <w:r w:rsidRPr="005E4891">
        <w:rPr>
          <w:rFonts w:ascii="Times New Roman" w:eastAsia="Times New Roman" w:hAnsi="Times New Roman" w:cs="Times New Roman"/>
          <w:bCs/>
          <w:spacing w:val="-8"/>
          <w:sz w:val="28"/>
          <w:szCs w:val="28"/>
        </w:rPr>
        <w:tab/>
      </w:r>
      <w:r w:rsidRPr="005E4891">
        <w:rPr>
          <w:rFonts w:ascii="Times New Roman" w:eastAsia="Times New Roman" w:hAnsi="Times New Roman" w:cs="Times New Roman"/>
          <w:bCs/>
          <w:sz w:val="28"/>
          <w:szCs w:val="28"/>
        </w:rPr>
        <w:t>(</w:t>
      </w:r>
      <w:r w:rsidR="00C119CC">
        <w:rPr>
          <w:rFonts w:ascii="Times New Roman" w:eastAsia="Times New Roman" w:hAnsi="Times New Roman" w:cs="Times New Roman"/>
          <w:bCs/>
          <w:sz w:val="28"/>
          <w:szCs w:val="28"/>
        </w:rPr>
        <w:t>3</w:t>
      </w:r>
      <w:r w:rsidRPr="005E4891">
        <w:rPr>
          <w:rFonts w:ascii="Times New Roman" w:eastAsia="Times New Roman" w:hAnsi="Times New Roman" w:cs="Times New Roman"/>
          <w:bCs/>
          <w:sz w:val="28"/>
          <w:szCs w:val="28"/>
        </w:rPr>
        <w:t>)</w:t>
      </w:r>
      <w:r w:rsidRPr="005E4891">
        <w:rPr>
          <w:rFonts w:ascii="Times New Roman" w:eastAsia="Times New Roman" w:hAnsi="Times New Roman" w:cs="Times New Roman"/>
          <w:b/>
          <w:bCs/>
          <w:sz w:val="28"/>
          <w:szCs w:val="28"/>
        </w:rPr>
        <w:t xml:space="preserve"> </w:t>
      </w:r>
      <w:r w:rsidRPr="005E4891">
        <w:rPr>
          <w:rFonts w:ascii="Times New Roman" w:eastAsia="Times New Roman" w:hAnsi="Times New Roman" w:cs="Times New Roman"/>
          <w:bCs/>
          <w:sz w:val="28"/>
          <w:szCs w:val="28"/>
        </w:rPr>
        <w:t xml:space="preserve">Lợi dụng thông tin Thượng tướng Đỗ Xuân Tụng, Phó Chủ nhiệm Tổng cục Chính trị Quân đội Nhân dân Việt Nam giao nhiệm vụ cho lực lượng phục vụ kiểm phiếu tại Đại hội XIV của Đảng, cho rằng Quân đội chỉ tập trung vào kiểm phiếu, không chú trọng bảo về Biển đảo; </w:t>
      </w:r>
    </w:p>
    <w:p w14:paraId="3428CBFA" w14:textId="4E858EB3" w:rsidR="00E940D9" w:rsidRDefault="005E4891" w:rsidP="009F6C94">
      <w:pPr>
        <w:spacing w:after="0" w:line="240" w:lineRule="auto"/>
        <w:jc w:val="both"/>
        <w:rPr>
          <w:rFonts w:ascii="Times New Roman" w:eastAsia="Times New Roman" w:hAnsi="Times New Roman" w:cs="Times New Roman"/>
          <w:sz w:val="28"/>
          <w:szCs w:val="28"/>
        </w:rPr>
      </w:pPr>
      <w:r w:rsidRPr="005E4891">
        <w:rPr>
          <w:rFonts w:ascii="Times New Roman" w:eastAsia="Times New Roman" w:hAnsi="Times New Roman" w:cs="Times New Roman"/>
          <w:bCs/>
          <w:sz w:val="28"/>
          <w:szCs w:val="28"/>
        </w:rPr>
        <w:tab/>
      </w:r>
      <w:r w:rsidRPr="005E4891">
        <w:rPr>
          <w:rFonts w:ascii="Times New Roman" w:eastAsia="Times New Roman" w:hAnsi="Times New Roman" w:cs="Times New Roman"/>
          <w:sz w:val="28"/>
          <w:szCs w:val="28"/>
        </w:rPr>
        <w:t>(</w:t>
      </w:r>
      <w:r w:rsidR="001209D3">
        <w:rPr>
          <w:rFonts w:ascii="Times New Roman" w:eastAsia="Times New Roman" w:hAnsi="Times New Roman" w:cs="Times New Roman"/>
          <w:sz w:val="28"/>
          <w:szCs w:val="28"/>
        </w:rPr>
        <w:t>4</w:t>
      </w:r>
      <w:r w:rsidRPr="005E4891">
        <w:rPr>
          <w:rFonts w:ascii="Times New Roman" w:eastAsia="Times New Roman" w:hAnsi="Times New Roman" w:cs="Times New Roman"/>
          <w:sz w:val="28"/>
          <w:szCs w:val="28"/>
        </w:rPr>
        <w:t xml:space="preserve">) </w:t>
      </w:r>
      <w:r w:rsidRPr="005E4891">
        <w:rPr>
          <w:rFonts w:ascii="Times New Roman" w:eastAsia="Calibri" w:hAnsi="Times New Roman" w:cs="Times New Roman"/>
          <w:sz w:val="28"/>
          <w:szCs w:val="28"/>
        </w:rPr>
        <w:t>Đưa thông tin vào lúc 14.00 ngày 10/01/2026 tại Mason District Community Center, 6507 Columbia Pike, Annandale, Hoa Kỳ cộng đồng người Việt ở vùng thủ đô Washington DC sẽ tổ chức chiếu phim tài liệu “The General: Vietnam in The Age of To Lam” tố cáo cho rằng TBT Tô Lâm khi còn đường nhiệm BT BCA đã bắt cóc ông Trịnh Xuân Thanh tại Đức</w:t>
      </w:r>
      <w:r w:rsidRPr="005E4891">
        <w:rPr>
          <w:rFonts w:ascii="Times New Roman" w:eastAsia="Times New Roman" w:hAnsi="Times New Roman" w:cs="Times New Roman"/>
          <w:sz w:val="28"/>
          <w:szCs w:val="28"/>
        </w:rPr>
        <w:t xml:space="preserve">; </w:t>
      </w:r>
    </w:p>
    <w:p w14:paraId="47244F9D" w14:textId="1247687E" w:rsidR="00E940D9" w:rsidRDefault="005E4891" w:rsidP="009F6C94">
      <w:pPr>
        <w:spacing w:after="0" w:line="240" w:lineRule="auto"/>
        <w:jc w:val="both"/>
        <w:rPr>
          <w:rFonts w:ascii="Times New Roman" w:eastAsia="Times New Roman" w:hAnsi="Times New Roman" w:cs="Times New Roman"/>
          <w:spacing w:val="-4"/>
          <w:sz w:val="28"/>
          <w:szCs w:val="28"/>
        </w:rPr>
      </w:pPr>
      <w:r w:rsidRPr="005E4891">
        <w:rPr>
          <w:rFonts w:ascii="Times New Roman" w:eastAsia="Times New Roman" w:hAnsi="Times New Roman" w:cs="Times New Roman"/>
          <w:sz w:val="28"/>
          <w:szCs w:val="28"/>
        </w:rPr>
        <w:tab/>
      </w:r>
      <w:r w:rsidRPr="005E4891">
        <w:rPr>
          <w:rFonts w:ascii="Times New Roman" w:eastAsia="Times New Roman" w:hAnsi="Times New Roman" w:cs="Times New Roman"/>
          <w:spacing w:val="-4"/>
          <w:sz w:val="28"/>
          <w:szCs w:val="28"/>
        </w:rPr>
        <w:t>(</w:t>
      </w:r>
      <w:r w:rsidR="001209D3">
        <w:rPr>
          <w:rFonts w:ascii="Times New Roman" w:eastAsia="Times New Roman" w:hAnsi="Times New Roman" w:cs="Times New Roman"/>
          <w:spacing w:val="-4"/>
          <w:sz w:val="28"/>
          <w:szCs w:val="28"/>
        </w:rPr>
        <w:t>5</w:t>
      </w:r>
      <w:r w:rsidRPr="005E4891">
        <w:rPr>
          <w:rFonts w:ascii="Times New Roman" w:eastAsia="Times New Roman" w:hAnsi="Times New Roman" w:cs="Times New Roman"/>
          <w:spacing w:val="-4"/>
          <w:sz w:val="28"/>
          <w:szCs w:val="28"/>
        </w:rPr>
        <w:t xml:space="preserve">) </w:t>
      </w:r>
      <w:r w:rsidRPr="005E4891">
        <w:rPr>
          <w:rFonts w:ascii="Times New Roman" w:eastAsia="Times New Roman" w:hAnsi="Times New Roman" w:cs="Times New Roman"/>
          <w:bCs/>
          <w:spacing w:val="-8"/>
          <w:sz w:val="28"/>
          <w:szCs w:val="28"/>
        </w:rPr>
        <w:t>Cho rằng tăng trưởng GDP năm 2025 đạt 8,02% tuy cao nhưng không đạt mục tiêu do Thủ tướng Phạm Minh Chính đề ra, đồng thời xuyên tạc về khả năng chỉ đạo điều hành kinh tế của người đứng đầu Chính phủ</w:t>
      </w:r>
      <w:r w:rsidRPr="005E4891">
        <w:rPr>
          <w:rFonts w:ascii="Times New Roman" w:eastAsia="Times New Roman" w:hAnsi="Times New Roman" w:cs="Times New Roman"/>
          <w:spacing w:val="-4"/>
          <w:sz w:val="28"/>
          <w:szCs w:val="28"/>
        </w:rPr>
        <w:t xml:space="preserve">; </w:t>
      </w:r>
    </w:p>
    <w:p w14:paraId="2ECB87D4" w14:textId="4EFC3821" w:rsidR="005E4891" w:rsidRPr="005E4891" w:rsidRDefault="005E4891" w:rsidP="009F6C94">
      <w:pPr>
        <w:spacing w:after="0" w:line="240" w:lineRule="auto"/>
        <w:jc w:val="both"/>
        <w:rPr>
          <w:rFonts w:ascii="Times New Roman" w:eastAsia="Calibri" w:hAnsi="Times New Roman" w:cs="Times New Roman"/>
          <w:b/>
          <w:sz w:val="28"/>
          <w:szCs w:val="28"/>
          <w:lang w:val="vi-VN"/>
        </w:rPr>
      </w:pPr>
      <w:r w:rsidRPr="005E4891">
        <w:rPr>
          <w:rFonts w:ascii="Times New Roman" w:eastAsia="Calibri" w:hAnsi="Times New Roman" w:cs="Times New Roman"/>
          <w:spacing w:val="-4"/>
          <w:sz w:val="28"/>
          <w:szCs w:val="28"/>
        </w:rPr>
        <w:tab/>
      </w:r>
      <w:r w:rsidRPr="005E4891">
        <w:rPr>
          <w:rFonts w:ascii="Times New Roman" w:eastAsia="Calibri" w:hAnsi="Times New Roman" w:cs="Times New Roman"/>
          <w:sz w:val="28"/>
          <w:szCs w:val="28"/>
        </w:rPr>
        <w:t>(</w:t>
      </w:r>
      <w:r w:rsidR="001209D3">
        <w:rPr>
          <w:rFonts w:ascii="Times New Roman" w:eastAsia="Calibri" w:hAnsi="Times New Roman" w:cs="Times New Roman"/>
          <w:sz w:val="28"/>
          <w:szCs w:val="28"/>
        </w:rPr>
        <w:t>6</w:t>
      </w:r>
      <w:r w:rsidRPr="005E4891">
        <w:rPr>
          <w:rFonts w:ascii="Times New Roman" w:eastAsia="Calibri" w:hAnsi="Times New Roman" w:cs="Times New Roman"/>
          <w:sz w:val="28"/>
          <w:szCs w:val="28"/>
        </w:rPr>
        <w:t>)</w:t>
      </w:r>
      <w:r w:rsidRPr="005E4891">
        <w:rPr>
          <w:rFonts w:ascii="Times New Roman" w:eastAsia="Calibri" w:hAnsi="Times New Roman" w:cs="Times New Roman"/>
          <w:b/>
          <w:sz w:val="28"/>
          <w:szCs w:val="28"/>
        </w:rPr>
        <w:t xml:space="preserve"> </w:t>
      </w:r>
      <w:r w:rsidRPr="005E4891">
        <w:rPr>
          <w:rFonts w:ascii="Times New Roman" w:eastAsia="Calibri" w:hAnsi="Times New Roman" w:cs="Times New Roman"/>
          <w:sz w:val="28"/>
          <w:szCs w:val="28"/>
          <w:lang w:val="vi-VN"/>
        </w:rPr>
        <w:t xml:space="preserve">Bịa đặt thông tin vị trí Chủ tịch Quốc hội của đ/c Trần Thanh Mẫn chỉ mang tính tạm thời, sắp bị thay thế trong cuộc tranh giành quyền lực, sắp xếp nhân sự giữa các phe trước Đại hội XIV; </w:t>
      </w:r>
    </w:p>
    <w:p w14:paraId="0FA5FD3A" w14:textId="16FA041F" w:rsidR="00E940D9" w:rsidRPr="00C119CC" w:rsidRDefault="00C119CC" w:rsidP="00C119CC">
      <w:pPr>
        <w:spacing w:after="0" w:line="240" w:lineRule="auto"/>
        <w:jc w:val="both"/>
        <w:rPr>
          <w:rFonts w:ascii="Times New Roman" w:eastAsia="Calibri" w:hAnsi="Times New Roman" w:cs="Times New Roman"/>
          <w:sz w:val="28"/>
          <w:szCs w:val="28"/>
        </w:rPr>
      </w:pPr>
      <w:r>
        <w:rPr>
          <w:rFonts w:ascii="Times New Roman" w:eastAsia="Times New Roman" w:hAnsi="Times New Roman" w:cs="Times New Roman"/>
          <w:bCs/>
          <w:sz w:val="28"/>
          <w:szCs w:val="28"/>
        </w:rPr>
        <w:tab/>
      </w:r>
      <w:r w:rsidRPr="00AA529D">
        <w:rPr>
          <w:rFonts w:ascii="Times New Roman" w:eastAsia="Times New Roman" w:hAnsi="Times New Roman" w:cs="Times New Roman"/>
          <w:bCs/>
          <w:spacing w:val="-4"/>
          <w:sz w:val="28"/>
          <w:szCs w:val="28"/>
        </w:rPr>
        <w:t xml:space="preserve"> </w:t>
      </w:r>
      <w:r w:rsidR="005A65A3" w:rsidRPr="00AA529D">
        <w:rPr>
          <w:rFonts w:ascii="Times New Roman" w:eastAsia="Times New Roman" w:hAnsi="Times New Roman" w:cs="Times New Roman"/>
          <w:bCs/>
          <w:spacing w:val="-4"/>
          <w:sz w:val="28"/>
          <w:szCs w:val="28"/>
        </w:rPr>
        <w:t>(</w:t>
      </w:r>
      <w:r w:rsidR="001209D3">
        <w:rPr>
          <w:rFonts w:ascii="Times New Roman" w:eastAsia="Times New Roman" w:hAnsi="Times New Roman" w:cs="Times New Roman"/>
          <w:bCs/>
          <w:spacing w:val="-4"/>
          <w:sz w:val="28"/>
          <w:szCs w:val="28"/>
        </w:rPr>
        <w:t>7</w:t>
      </w:r>
      <w:r w:rsidR="005A65A3">
        <w:rPr>
          <w:rFonts w:ascii="Times New Roman" w:eastAsia="Times New Roman" w:hAnsi="Times New Roman" w:cs="Times New Roman"/>
          <w:bCs/>
          <w:spacing w:val="-4"/>
          <w:sz w:val="28"/>
          <w:szCs w:val="28"/>
        </w:rPr>
        <w:t>)</w:t>
      </w:r>
      <w:r w:rsidR="005A65A3" w:rsidRPr="00AA529D">
        <w:rPr>
          <w:rFonts w:ascii="Times New Roman" w:hAnsi="Times New Roman" w:cs="Times New Roman"/>
          <w:sz w:val="28"/>
          <w:szCs w:val="28"/>
        </w:rPr>
        <w:t xml:space="preserve"> Đồn đoán đồng chí Lê Minh Hưng, Trưởng ban tổ chức Trung ương sẽ giữ vị trí Thủ tướng Chính phủ sau Đại hội XIV; </w:t>
      </w:r>
    </w:p>
    <w:p w14:paraId="5F6D35F6" w14:textId="064E275A" w:rsidR="00E940D9" w:rsidRDefault="005D2B89" w:rsidP="009F6C94">
      <w:pPr>
        <w:spacing w:after="0" w:line="240" w:lineRule="auto"/>
        <w:jc w:val="both"/>
        <w:rPr>
          <w:rFonts w:ascii="Times New Roman" w:eastAsia="Calibri" w:hAnsi="Times New Roman" w:cs="Times New Roman"/>
          <w:sz w:val="28"/>
          <w:szCs w:val="28"/>
        </w:rPr>
      </w:pPr>
      <w:r>
        <w:rPr>
          <w:rFonts w:ascii="Times New Roman" w:hAnsi="Times New Roman" w:cs="Times New Roman"/>
          <w:sz w:val="28"/>
          <w:szCs w:val="28"/>
        </w:rPr>
        <w:tab/>
      </w:r>
      <w:r w:rsidRPr="00AA529D">
        <w:rPr>
          <w:rFonts w:ascii="Times New Roman" w:eastAsia="Calibri" w:hAnsi="Times New Roman" w:cs="Times New Roman"/>
          <w:sz w:val="28"/>
          <w:szCs w:val="28"/>
        </w:rPr>
        <w:t>(</w:t>
      </w:r>
      <w:r w:rsidR="001209D3">
        <w:rPr>
          <w:rFonts w:ascii="Times New Roman" w:eastAsia="Calibri" w:hAnsi="Times New Roman" w:cs="Times New Roman"/>
          <w:sz w:val="28"/>
          <w:szCs w:val="28"/>
        </w:rPr>
        <w:t>8</w:t>
      </w:r>
      <w:r w:rsidRPr="00AA529D">
        <w:rPr>
          <w:rFonts w:ascii="Times New Roman" w:eastAsia="Calibri" w:hAnsi="Times New Roman" w:cs="Times New Roman"/>
          <w:sz w:val="28"/>
          <w:szCs w:val="28"/>
        </w:rPr>
        <w:t xml:space="preserve">) Xuyên tạc việc sáp nhập, tinh gọn bộ máy không mang lại hiệu quả, gây thiếu nhân lực cấp xã, phường dẫn đến bộ máy trì trệ; </w:t>
      </w:r>
    </w:p>
    <w:p w14:paraId="042C0CD8" w14:textId="462C99F1" w:rsidR="00E17B05" w:rsidRDefault="00FE4934" w:rsidP="009F6C94">
      <w:pPr>
        <w:spacing w:after="0" w:line="240" w:lineRule="auto"/>
        <w:ind w:firstLine="720"/>
        <w:jc w:val="both"/>
        <w:rPr>
          <w:rFonts w:ascii="Times New Roman" w:eastAsia="Calibri" w:hAnsi="Times New Roman" w:cs="Times New Roman"/>
          <w:spacing w:val="-2"/>
          <w:sz w:val="28"/>
          <w:szCs w:val="28"/>
        </w:rPr>
      </w:pPr>
      <w:r w:rsidRPr="00001796">
        <w:rPr>
          <w:rFonts w:ascii="Times New Roman" w:eastAsia="Calibri" w:hAnsi="Times New Roman" w:cs="Times New Roman"/>
          <w:spacing w:val="-2"/>
          <w:sz w:val="28"/>
          <w:szCs w:val="28"/>
          <w:lang w:val="pt-BR"/>
        </w:rPr>
        <w:t>(</w:t>
      </w:r>
      <w:r w:rsidR="001209D3">
        <w:rPr>
          <w:rFonts w:ascii="Times New Roman" w:eastAsia="Calibri" w:hAnsi="Times New Roman" w:cs="Times New Roman"/>
          <w:spacing w:val="-2"/>
          <w:sz w:val="28"/>
          <w:szCs w:val="28"/>
          <w:lang w:val="pt-BR"/>
        </w:rPr>
        <w:t>9</w:t>
      </w:r>
      <w:r w:rsidR="00C119CC">
        <w:rPr>
          <w:rFonts w:ascii="Times New Roman" w:eastAsia="Calibri" w:hAnsi="Times New Roman" w:cs="Times New Roman"/>
          <w:spacing w:val="-2"/>
          <w:sz w:val="28"/>
          <w:szCs w:val="28"/>
          <w:lang w:val="pt-BR"/>
        </w:rPr>
        <w:t>)</w:t>
      </w:r>
      <w:r w:rsidRPr="00001796">
        <w:rPr>
          <w:rFonts w:ascii="Times New Roman" w:eastAsia="Calibri" w:hAnsi="Times New Roman" w:cs="Times New Roman"/>
          <w:spacing w:val="-2"/>
          <w:sz w:val="28"/>
          <w:szCs w:val="28"/>
          <w:lang w:val="pt-BR"/>
        </w:rPr>
        <w:t xml:space="preserve"> </w:t>
      </w:r>
      <w:r w:rsidRPr="00001796">
        <w:rPr>
          <w:rFonts w:ascii="Times New Roman" w:eastAsia="Calibri" w:hAnsi="Times New Roman" w:cs="Times New Roman"/>
          <w:spacing w:val="-2"/>
          <w:sz w:val="28"/>
          <w:szCs w:val="28"/>
        </w:rPr>
        <w:t xml:space="preserve">Đăng ảnh gắn nhãn là quà của đại biểu tham dự đại hội và giá quyết toán sau Đại hội: 2.500$. Xuất hiện nhiều bình luận tiêu cực cho rằng tiền chi được lấy từ thuế, ngân sách nhà nước, tiền của nhân dân, gây lãng phí, không cần thiết; </w:t>
      </w:r>
    </w:p>
    <w:p w14:paraId="7F20AF56" w14:textId="6DCAC706" w:rsidR="00E17B05" w:rsidRDefault="00E17B05" w:rsidP="009F6C94">
      <w:pPr>
        <w:spacing w:after="0" w:line="240" w:lineRule="auto"/>
        <w:jc w:val="both"/>
        <w:rPr>
          <w:rFonts w:ascii="Times New Roman" w:eastAsia="Calibri" w:hAnsi="Times New Roman" w:cs="Times New Roman"/>
          <w:sz w:val="28"/>
          <w:szCs w:val="28"/>
        </w:rPr>
      </w:pPr>
      <w:r>
        <w:rPr>
          <w:rFonts w:ascii="Times New Roman" w:eastAsia="Times New Roman" w:hAnsi="Times New Roman" w:cs="Times New Roman"/>
          <w:sz w:val="28"/>
          <w:szCs w:val="28"/>
        </w:rPr>
        <w:tab/>
      </w:r>
      <w:r w:rsidR="00447BF2" w:rsidRPr="00AA529D">
        <w:rPr>
          <w:rFonts w:ascii="Times New Roman" w:eastAsia="Calibri" w:hAnsi="Times New Roman" w:cs="Times New Roman"/>
          <w:sz w:val="28"/>
          <w:szCs w:val="28"/>
        </w:rPr>
        <w:t>(</w:t>
      </w:r>
      <w:r w:rsidR="00C119CC">
        <w:rPr>
          <w:rFonts w:ascii="Times New Roman" w:eastAsia="Calibri" w:hAnsi="Times New Roman" w:cs="Times New Roman"/>
          <w:sz w:val="28"/>
          <w:szCs w:val="28"/>
        </w:rPr>
        <w:t>1</w:t>
      </w:r>
      <w:r w:rsidR="001209D3">
        <w:rPr>
          <w:rFonts w:ascii="Times New Roman" w:eastAsia="Calibri" w:hAnsi="Times New Roman" w:cs="Times New Roman"/>
          <w:sz w:val="28"/>
          <w:szCs w:val="28"/>
        </w:rPr>
        <w:t>0</w:t>
      </w:r>
      <w:r w:rsidR="00447BF2" w:rsidRPr="00AA529D">
        <w:rPr>
          <w:rFonts w:ascii="Times New Roman" w:eastAsia="Calibri" w:hAnsi="Times New Roman" w:cs="Times New Roman"/>
          <w:sz w:val="28"/>
          <w:szCs w:val="28"/>
        </w:rPr>
        <w:t xml:space="preserve">) </w:t>
      </w:r>
      <w:r w:rsidR="00447BF2" w:rsidRPr="00AA529D">
        <w:rPr>
          <w:rFonts w:ascii="Times New Roman" w:eastAsia="Calibri" w:hAnsi="Times New Roman" w:cs="Times New Roman"/>
          <w:spacing w:val="-2"/>
          <w:sz w:val="28"/>
          <w:szCs w:val="28"/>
          <w:lang w:val="pt-BR"/>
        </w:rPr>
        <w:t>Đăng tải hình ảnh một đại biểu leo qua hàng ghế trong Đại hội XIV, nhằm quy chụp và bôi nhọ tác phong của lãnh đạo Đảng, Nhà nước;</w:t>
      </w:r>
      <w:r w:rsidR="00447BF2" w:rsidRPr="00AA529D">
        <w:rPr>
          <w:rFonts w:ascii="Times New Roman" w:eastAsia="Calibri" w:hAnsi="Times New Roman" w:cs="Times New Roman"/>
          <w:sz w:val="28"/>
          <w:szCs w:val="28"/>
        </w:rPr>
        <w:t xml:space="preserve"> </w:t>
      </w:r>
    </w:p>
    <w:p w14:paraId="41E3E021" w14:textId="0F71AB70" w:rsidR="00447BF2" w:rsidRPr="005E4891" w:rsidRDefault="00E17B05" w:rsidP="009F6C94">
      <w:pPr>
        <w:spacing w:after="0" w:line="240" w:lineRule="auto"/>
        <w:jc w:val="both"/>
        <w:rPr>
          <w:rFonts w:ascii="Times New Roman" w:hAnsi="Times New Roman" w:cs="Times New Roman"/>
          <w:sz w:val="28"/>
          <w:szCs w:val="28"/>
        </w:rPr>
      </w:pPr>
      <w:r>
        <w:rPr>
          <w:rFonts w:ascii="Times New Roman" w:eastAsia="Calibri" w:hAnsi="Times New Roman" w:cs="Times New Roman"/>
          <w:sz w:val="28"/>
          <w:szCs w:val="28"/>
        </w:rPr>
        <w:tab/>
      </w:r>
      <w:r w:rsidR="00447BF2" w:rsidRPr="00AA529D">
        <w:rPr>
          <w:rFonts w:ascii="Times New Roman" w:eastAsia="Calibri" w:hAnsi="Times New Roman" w:cs="Times New Roman"/>
          <w:sz w:val="28"/>
          <w:szCs w:val="28"/>
          <w:lang w:val="pt-BR"/>
        </w:rPr>
        <w:t xml:space="preserve"> </w:t>
      </w:r>
    </w:p>
    <w:sectPr w:rsidR="00447BF2" w:rsidRPr="005E4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B9C"/>
    <w:rsid w:val="00066A55"/>
    <w:rsid w:val="00115961"/>
    <w:rsid w:val="001209D3"/>
    <w:rsid w:val="00274C89"/>
    <w:rsid w:val="00447BF2"/>
    <w:rsid w:val="00456BC9"/>
    <w:rsid w:val="0055480E"/>
    <w:rsid w:val="00575F2F"/>
    <w:rsid w:val="005A65A3"/>
    <w:rsid w:val="005D2B89"/>
    <w:rsid w:val="005E16C1"/>
    <w:rsid w:val="005E4891"/>
    <w:rsid w:val="00665B9C"/>
    <w:rsid w:val="006B7CF9"/>
    <w:rsid w:val="008812A3"/>
    <w:rsid w:val="009A498C"/>
    <w:rsid w:val="009F6C94"/>
    <w:rsid w:val="00AE3C47"/>
    <w:rsid w:val="00B02B55"/>
    <w:rsid w:val="00B222AC"/>
    <w:rsid w:val="00C119CC"/>
    <w:rsid w:val="00C46A9E"/>
    <w:rsid w:val="00CA4AE2"/>
    <w:rsid w:val="00CD4009"/>
    <w:rsid w:val="00CE25CD"/>
    <w:rsid w:val="00D61C4D"/>
    <w:rsid w:val="00D9310F"/>
    <w:rsid w:val="00E17B05"/>
    <w:rsid w:val="00E27900"/>
    <w:rsid w:val="00E92D2E"/>
    <w:rsid w:val="00E940D9"/>
    <w:rsid w:val="00EA09E4"/>
    <w:rsid w:val="00F80E9D"/>
    <w:rsid w:val="00FE4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E6B72"/>
  <w15:chartTrackingRefBased/>
  <w15:docId w15:val="{A56C4CA9-D618-4D73-AABF-D17F9B96B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DXHAI-Cm32</dc:creator>
  <cp:keywords/>
  <dc:description/>
  <cp:lastModifiedBy>May tinh - 232</cp:lastModifiedBy>
  <cp:revision>39</cp:revision>
  <dcterms:created xsi:type="dcterms:W3CDTF">2026-03-31T07:20:00Z</dcterms:created>
  <dcterms:modified xsi:type="dcterms:W3CDTF">2026-05-15T03:37:00Z</dcterms:modified>
</cp:coreProperties>
</file>