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6"/>
          <w:szCs w:val="36"/>
        </w:rPr>
        <w:t xml:space="preserve">CHỌN CÁCH LÀM CHO HAI ĐỘI RIKKEIGO</w:t>
      </w:r>
    </w:p>
    <w:p>
      <w:pPr>
        <w:pStyle w:val="Heading1"/>
        <w:spacing w:after="120" w:before="240"/>
      </w:pPr>
      <w:r>
        <w:rPr>
          <w:rFonts w:ascii="Arial" w:cs="Arial" w:eastAsia="Arial" w:hAnsi="Arial"/>
          <w:b/>
          <w:bCs/>
          <w:sz w:val="32"/>
          <w:szCs w:val="32"/>
        </w:rPr>
        <w:t xml:space="preserve">Phần 1 – Hai giải pháp</w:t>
      </w:r>
    </w:p>
    <w:p>
      <w:pPr>
        <w:spacing w:after="120" w:line="300"/>
      </w:pPr>
      <w:r>
        <w:rPr>
          <w:rFonts w:ascii="Arial" w:cs="Arial" w:eastAsia="Arial" w:hAnsi="Arial"/>
          <w:b/>
          <w:bCs/>
          <w:sz w:val="22"/>
          <w:szCs w:val="22"/>
        </w:rPr>
        <w:t xml:space="preserve">Giải pháp 1 – Tuần tự (Waterfall): </w:t>
      </w:r>
      <w:r>
        <w:rPr>
          <w:rFonts w:ascii="Arial" w:cs="Arial" w:eastAsia="Arial" w:hAnsi="Arial"/>
          <w:sz w:val="22"/>
          <w:szCs w:val="22"/>
        </w:rPr>
        <w:t xml:space="preserve">Chốt toàn bộ yêu cầu ngay từ đầu, sau đó làm lần lượt theo từng giai đoạn: phân tích, thiết kế, lập trình, kiểm thử, bàn giao. Khách chỉ thấy sản phẩm hoàn chỉnh ở cuối.</w:t>
      </w:r>
    </w:p>
    <w:p>
      <w:pPr>
        <w:spacing w:after="120" w:line="300"/>
      </w:pPr>
      <w:r>
        <w:rPr>
          <w:rFonts w:ascii="Arial" w:cs="Arial" w:eastAsia="Arial" w:hAnsi="Arial"/>
          <w:b/>
          <w:bCs/>
          <w:sz w:val="22"/>
          <w:szCs w:val="22"/>
        </w:rPr>
        <w:t xml:space="preserve">Giải pháp 2 – Lặp theo Sprint (Scrum): </w:t>
      </w:r>
      <w:r>
        <w:rPr>
          <w:rFonts w:ascii="Arial" w:cs="Arial" w:eastAsia="Arial" w:hAnsi="Arial"/>
          <w:sz w:val="22"/>
          <w:szCs w:val="22"/>
        </w:rPr>
        <w:t xml:space="preserve">Yêu cầu nằm trong Product Backlog, được sắp xếp lại ưu tiên liên tục. Mỗi Sprint (1–2 tuần) tạo ra một phần sản phẩm dùng được, và Sprint Review cuối kỳ lấy phản hồi để điều chỉnh Backlog.</w:t>
      </w:r>
    </w:p>
    <w:p>
      <w:pPr>
        <w:pStyle w:val="Heading1"/>
        <w:spacing w:after="120" w:before="240"/>
      </w:pPr>
      <w:r>
        <w:rPr>
          <w:rFonts w:ascii="Arial" w:cs="Arial" w:eastAsia="Arial" w:hAnsi="Arial"/>
          <w:b/>
          <w:bCs/>
          <w:sz w:val="32"/>
          <w:szCs w:val="32"/>
        </w:rPr>
        <w:t xml:space="preserve">Phần 2 – Bảng so sánh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Tiêu chí</w:t>
            </w:r>
          </w:p>
        </w:tc>
        <w:tc>
          <w:tcPr>
            <w:tcW w:type="dxa" w:w="3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Giải pháp 1 – Waterfall</w:t>
            </w:r>
          </w:p>
        </w:tc>
        <w:tc>
          <w:tcPr>
            <w:tcW w:type="dxa" w:w="3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Arial" w:cs="Arial" w:eastAsia="Arial" w:hAnsi="Arial"/>
                <w:b/>
                <w:bCs/>
                <w:sz w:val="22"/>
                <w:szCs w:val="22"/>
              </w:rPr>
              <w:t xml:space="preserve">Giải pháp 2 – Scrum</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Khả năng thích nghi khi yêu cầu thay đổi</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 </w:t>
            </w:r>
            <w:r>
              <w:rPr>
                <w:rFonts w:ascii="Arial" w:cs="Arial" w:eastAsia="Arial" w:hAnsi="Arial"/>
                <w:sz w:val="22"/>
                <w:szCs w:val="22"/>
              </w:rPr>
              <w:t xml:space="preserve">Yêu cầu đã chốt từ đầu, mỗi thay đổi phải qua quy trình change request và kéo theo làm lại thiết kế, code, test nên chậm và tốn kém.</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 </w:t>
            </w:r>
            <w:r>
              <w:rPr>
                <w:rFonts w:ascii="Arial" w:cs="Arial" w:eastAsia="Arial" w:hAnsi="Arial"/>
                <w:sz w:val="22"/>
                <w:szCs w:val="22"/>
              </w:rPr>
              <w:t xml:space="preserve">Backlog được sắp xếp lại ở mỗi Sprint, nên thay đổi chỉ ảnh hưởng tối đa một Sprint ngắn.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Thời điểm khách thấy sản phẩm / phát hiện sai lệch</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 </w:t>
            </w:r>
            <w:r>
              <w:rPr>
                <w:rFonts w:ascii="Arial" w:cs="Arial" w:eastAsia="Arial" w:hAnsi="Arial"/>
                <w:sz w:val="22"/>
                <w:szCs w:val="22"/>
              </w:rPr>
              <w:t xml:space="preserve">Chỉ thấy khi bàn giao cuối cùng, nên sai lệch phát hiện muộn và sửa đắt.</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 </w:t>
            </w:r>
            <w:r>
              <w:rPr>
                <w:rFonts w:ascii="Arial" w:cs="Arial" w:eastAsia="Arial" w:hAnsi="Arial"/>
                <w:sz w:val="22"/>
                <w:szCs w:val="22"/>
              </w:rPr>
              <w:t xml:space="preserve">Thấy bản chạy được sau mỗi Sprint, nên sai lệch lộ sớm và sửa rẻ.</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Mức phù hợp khi yêu cầu rõ ràng, ổn định</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 </w:t>
            </w:r>
            <w:r>
              <w:rPr>
                <w:rFonts w:ascii="Arial" w:cs="Arial" w:eastAsia="Arial" w:hAnsi="Arial"/>
                <w:sz w:val="22"/>
                <w:szCs w:val="22"/>
              </w:rPr>
              <w:t xml:space="preserve">Đặc tả đầy đủ, kiểm thử toàn diện một lần, có tài liệu để đối chiếu với quy định thuế và không tốn công điều chỉnh vô ích.</w:t>
            </w:r>
          </w:p>
        </w:tc>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bCs/>
                <w:sz w:val="22"/>
                <w:szCs w:val="22"/>
              </w:rPr>
              <w:t xml:space="preserve">(–) </w:t>
            </w:r>
            <w:r>
              <w:rPr>
                <w:rFonts w:ascii="Arial" w:cs="Arial" w:eastAsia="Arial" w:hAnsi="Arial"/>
                <w:sz w:val="22"/>
                <w:szCs w:val="22"/>
              </w:rPr>
              <w:t xml:space="preserve">Lợi thế thích nghi không được dùng đến, trong khi vẫn phải chịu chi phí các buổi họp Sprint. Hóa đơn chỉ tuân thủ đầy đủ khi gần xong, nên giao từng phần dở dang khó dùng được.</w:t>
            </w:r>
          </w:p>
        </w:tc>
      </w:tr>
    </w:tbl>
    <w:p>
      <w:pPr>
        <w:pStyle w:val="Heading1"/>
        <w:spacing w:after="120" w:before="240"/>
      </w:pPr>
      <w:r>
        <w:rPr>
          <w:rFonts w:ascii="Arial" w:cs="Arial" w:eastAsia="Arial" w:hAnsi="Arial"/>
          <w:b/>
          <w:bCs/>
          <w:sz w:val="32"/>
          <w:szCs w:val="32"/>
        </w:rPr>
        <w:t xml:space="preserve">Phần 3 – Lựa chọn &amp; phản biện</w:t>
      </w:r>
    </w:p>
    <w:p>
      <w:pPr>
        <w:spacing w:after="120" w:line="300"/>
        <w:jc w:val="both"/>
      </w:pPr>
      <w:r>
        <w:rPr>
          <w:rFonts w:ascii="Arial" w:cs="Arial" w:eastAsia="Arial" w:hAnsi="Arial"/>
          <w:sz w:val="22"/>
          <w:szCs w:val="22"/>
        </w:rPr>
        <w:t xml:space="preserve">Đội Tính năng dùng </w:t>
      </w:r>
      <w:r>
        <w:rPr>
          <w:rFonts w:ascii="Arial" w:cs="Arial" w:eastAsia="Arial" w:hAnsi="Arial"/>
          <w:b/>
          <w:bCs/>
          <w:sz w:val="22"/>
          <w:szCs w:val="22"/>
        </w:rPr>
        <w:t xml:space="preserve">Scrum</w:t>
      </w:r>
      <w:r>
        <w:rPr>
          <w:rFonts w:ascii="Arial" w:cs="Arial" w:eastAsia="Arial" w:hAnsi="Arial"/>
          <w:sz w:val="22"/>
          <w:szCs w:val="22"/>
        </w:rPr>
        <w:t xml:space="preserve">, vì yêu cầu về khuyến mãi, ví điện tử và đặt xe ghép đổi theo thị trường nên cần chu kỳ ngắn để đổi hướng kịp thời. Đội Đối soát dùng </w:t>
      </w:r>
      <w:r>
        <w:rPr>
          <w:rFonts w:ascii="Arial" w:cs="Arial" w:eastAsia="Arial" w:hAnsi="Arial"/>
          <w:b/>
          <w:bCs/>
          <w:sz w:val="22"/>
          <w:szCs w:val="22"/>
        </w:rPr>
        <w:t xml:space="preserve">Waterfall</w:t>
      </w:r>
      <w:r>
        <w:rPr>
          <w:rFonts w:ascii="Arial" w:cs="Arial" w:eastAsia="Arial" w:hAnsi="Arial"/>
          <w:sz w:val="22"/>
          <w:szCs w:val="22"/>
        </w:rPr>
        <w:t xml:space="preserve">, vì yêu cầu thuế rõ ràng, ổn định và sai là bị phạt, nên cần chốt đặc tả và kiểm thử đầy đủ trước khi bàn giao. Nếu luật thuế đổi gấp, đội phải mở change request, quay lại phân tích, thiết kế và kiểm thử lại, nên phản ứng chậm và có nguy cơ xuất hóa đơn sai quy định trong thời gian chờ nên bị phạt. Để giảm rủi ro này, đội nên tách các quy tắc thuế thành một module cấu hình riêng để sửa cục bộ mà không làm lại toàn bộ. Lập luận "áp Scrum cho cả hai vì hiện đại hơn" là sai căn cứ, vì nó chọn theo tên gọi và xu hướng thay vì theo đặc thù yêu cầu như quy tắc nghiệp vụ đã nêu. Scrum không tự động tốt hơn, và với yêu cầu ổn định thì ưu điểm thích nghi của nó không phát huy mà chỉ thêm chi phí vận hành.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2026-10-06T10:29:41.735Z</dcterms:created>
  <dcterms:modified xsi:type="dcterms:W3CDTF">2026-10-06T10:29:41.740Z</dcterms:modified>
</cp:coreProperties>
</file>

<file path=docProps/custom.xml><?xml version="1.0" encoding="utf-8"?>
<Properties xmlns="http://schemas.openxmlformats.org/officeDocument/2006/custom-properties" xmlns:vt="http://schemas.openxmlformats.org/officeDocument/2006/docPropsVTypes"/>
</file>