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30"/>
          <w:szCs w:val="30"/>
        </w:rPr>
        <w:t xml:space="preserve">CƠ CHẾ THEO DÕI KẾ HOẠCH SPRINT CHO ĐỘI RIKKEIGO</w:t>
      </w:r>
    </w:p>
    <w:p>
      <w:pPr>
        <w:spacing w:after="160"/>
        <w:jc w:val="center"/>
      </w:pPr>
      <w:r>
        <w:rPr>
          <w:rFonts w:ascii="Arial" w:cs="Arial" w:eastAsia="Arial" w:hAnsi="Arial"/>
          <w:i/>
          <w:iCs/>
          <w:sz w:val="20"/>
          <w:szCs w:val="20"/>
        </w:rPr>
        <w:t xml:space="preserve">Bài tập sáng tạo – Agile &amp; Scrum | Vai trò: Lan (Scrum Master), đề xuất cho Đức (Product Owner) và Developers</w:t>
      </w:r>
    </w:p>
    <w:p>
      <w:pPr>
        <w:spacing w:after="100"/>
      </w:pPr>
      <w:r>
        <w:rPr>
          <w:rFonts w:ascii="Arial" w:cs="Arial" w:eastAsia="Arial" w:hAnsi="Arial"/>
          <w:b/>
          <w:bCs/>
          <w:sz w:val="21"/>
          <w:szCs w:val="21"/>
        </w:rPr>
        <w:t xml:space="preserve">Phạm vi và nguyên tắc: </w:t>
      </w:r>
      <w:r>
        <w:rPr>
          <w:rFonts w:ascii="Arial" w:cs="Arial" w:eastAsia="Arial" w:hAnsi="Arial"/>
          <w:sz w:val="21"/>
          <w:szCs w:val="21"/>
        </w:rPr>
        <w:t xml:space="preserve">cơ chế dùng cho mọi Sprint của đội, gồm 5 thành phần. Hai nguyên tắc chung: không quy đổi SP sang giờ, và không dùng Velocity hay Burndown làm KPI hoặc để so sánh các đội; các số liệu chỉ phục vụ việc ra quyết định của chính đội.</w:t>
      </w:r>
    </w:p>
    <w:p>
      <w:pPr>
        <w:pStyle w:val="Heading1"/>
        <w:keepNext/>
        <w:spacing w:after="100" w:before="220"/>
      </w:pPr>
      <w:r>
        <w:rPr>
          <w:rFonts w:ascii="Arial" w:cs="Arial" w:eastAsia="Arial" w:hAnsi="Arial"/>
          <w:b/>
          <w:bCs/>
          <w:color w:val="1F3864"/>
          <w:sz w:val="26"/>
          <w:szCs w:val="26"/>
        </w:rPr>
        <w:t xml:space="preserve">Phần 1 – Thiết kế cơ chế</w:t>
      </w:r>
    </w:p>
    <w:p>
      <w:pPr>
        <w:spacing w:after="100"/>
      </w:pPr>
      <w:r>
        <w:rPr>
          <w:rFonts w:ascii="Arial" w:cs="Arial" w:eastAsia="Arial" w:hAnsi="Arial"/>
          <w:b/>
          <w:bCs/>
          <w:sz w:val="21"/>
          <w:szCs w:val="21"/>
        </w:rPr>
        <w:t xml:space="preserve">Luồng giữa các Sprint và trong một Sprint: </w:t>
      </w:r>
      <w:r>
        <w:rPr>
          <w:rFonts w:ascii="Arial" w:cs="Arial" w:eastAsia="Arial" w:hAnsi="Arial"/>
          <w:color w:val="2E5597"/>
          <w:sz w:val="21"/>
          <w:szCs w:val="21"/>
        </w:rPr>
        <w:t xml:space="preserve">Velocity + Capacity → Sprint Goal và Forecast (Sprint Planning) → Burndown hằng ngày → Điểm kiểm tra Goal giữa Sprint (ngày 5) → Sprint Review và Retrospective → cập nhật Bảng Velocity cho Sprint sau.</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2000"/>
        <w:gridCol w:w="1900"/>
        <w:gridCol w:w="4970"/>
      </w:tblGrid>
      <w:tr>
        <w:trPr>
          <w:tblHeader/>
        </w:trPr>
        <w:tc>
          <w:tcPr>
            <w:tcW w:type="dxa" w:w="23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Thành phần</w:t>
            </w:r>
          </w:p>
        </w:tc>
        <w:tc>
          <w:tcPr>
            <w:tcW w:type="dxa" w:w="34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Dữ liệu đầu vào</w:t>
            </w:r>
          </w:p>
        </w:tc>
        <w:tc>
          <w:tcPr>
            <w:tcW w:type="dxa" w:w="20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Ai cập nhật</w:t>
            </w:r>
          </w:p>
        </w:tc>
        <w:tc>
          <w:tcPr>
            <w:tcW w:type="dxa" w:w="190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Khi nào</w:t>
            </w:r>
          </w:p>
        </w:tc>
        <w:tc>
          <w:tcPr>
            <w:tcW w:type="dxa" w:w="4970"/>
            <w:tcBorders>
              <w:top w:val="single" w:color="808080" w:sz="4"/>
              <w:left w:val="single" w:color="808080" w:sz="4"/>
              <w:bottom w:val="single" w:color="808080" w:sz="4"/>
              <w:right w:val="single" w:color="808080" w:sz="4"/>
            </w:tcBorders>
            <w:shd w:fill="1F3864" w:color="auto" w:val="clear"/>
            <w:tcMar>
              <w:top w:type="dxa" w:w="70"/>
              <w:left w:type="dxa" w:w="100"/>
              <w:bottom w:type="dxa" w:w="70"/>
              <w:right w:type="dxa" w:w="100"/>
            </w:tcMar>
          </w:tcPr>
          <w:p>
            <w:pPr>
              <w:jc w:val="center"/>
            </w:pPr>
            <w:r>
              <w:rPr>
                <w:rFonts w:ascii="Arial" w:cs="Arial" w:eastAsia="Arial" w:hAnsi="Arial"/>
                <w:b/>
                <w:bCs/>
                <w:color w:val="FFFFFF"/>
                <w:sz w:val="19"/>
                <w:szCs w:val="19"/>
              </w:rPr>
              <w:t xml:space="preserve">Giúp đội quyết định điều gì</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1. Bảng Velocity</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 của các PBI Done mỗi Sprint (PBI chưa Done tính 0). Hiện có 18, 20, 19, 15, 13: trung bình 17 SP, khoảng 13–20 SP.</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Lan, sau khi Developers xác nhận PBI nào đạt DoD</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Cuối mỗi Sprint, sau Sprint Review</w:t>
            </w:r>
          </w:p>
        </w:tc>
        <w:tc>
          <w:tcPr>
            <w:tcW w:type="dxa" w:w="49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Khoảng tham khảo để dự báo Sprint sau. Hai Sprint gần nhất thấp hơn nên đội tìm nguyên nhân ở Retrospective, không coi đó là mục tiêu phải tăng.</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2. Bảng Capacity</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Ngày khả dụng, giờ tập trung mỗi ngày, việc cố định và lịch nghỉ phép của từng Developer.</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Lan cùng từng Developer</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Trước Sprint Planning</w:t>
            </w:r>
          </w:p>
        </w:tc>
        <w:tc>
          <w:tcPr>
            <w:tcW w:type="dxa" w:w="49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Sprint tới có Capacity bao nhiêu so với Sprint trước, từ đó nhắm vào phần nào của khoảng Velocity. Không trừ máy móc theo phần trăm.</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3. Sprint Goal và Sprint Forecast</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Sprint Goal đề xuất, các PBI đủ rõ ở đầu Product Backlog, Bảng Velocity và Bảng Capacity.</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Đức đề xuất Goal và thứ tự; Developers chọn lượng việc</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Buổi Sprint Planning</w:t>
            </w:r>
          </w:p>
        </w:tc>
        <w:tc>
          <w:tcPr>
            <w:tcW w:type="dxa" w:w="49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Nhận những PBI nào phục vụ Goal và tổng nằm trong khoảng dự báo, kết thúc việc tranh luận nên nhận bao nhiêu SP. Không quy đổi SP sang giờ.</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4. Burndown hằng ngày</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SP còn lại cuối mỗi ngày; chỉ giảm khi PBI đạt DoD; so với Ideal Line chỉ để tham chiếu.</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Developers</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Cuối mỗi ngày, xem trước Daily Scrum</w:t>
            </w:r>
          </w:p>
        </w:tc>
        <w:tc>
          <w:tcPr>
            <w:tcW w:type="dxa" w:w="49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Khi đường đi ngang hoặc tăng thì tìm nguyên nhân (việc làm dở, PBI quá lớn, bị chặn, thêm việc) thay vì kết luận về năng suất.</w:t>
            </w:r>
          </w:p>
        </w:tc>
      </w:tr>
      <w:tr>
        <w:trPr>
          <w:cantSplit/>
        </w:trPr>
        <w:tc>
          <w:tcPr>
            <w:tcW w:type="dxa" w:w="23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bCs/>
                <w:sz w:val="19"/>
                <w:szCs w:val="19"/>
              </w:rPr>
              <w:t xml:space="preserve">5. Điểm kiểm tra Sprint Goal giữa Sprint</w:t>
            </w:r>
          </w:p>
        </w:tc>
        <w:tc>
          <w:tcPr>
            <w:tcW w:type="dxa" w:w="34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Burndown, danh sách PBI phục vụ Goal đã Done, đang làm và chưa bắt đầu, các rủi ro đang mở.</w:t>
            </w:r>
          </w:p>
        </w:tc>
        <w:tc>
          <w:tcPr>
            <w:tcW w:type="dxa" w:w="20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Developers đánh giá; Đức tham dự; Lan điều phối</w:t>
            </w:r>
          </w:p>
        </w:tc>
        <w:tc>
          <w:tcPr>
            <w:tcW w:type="dxa" w:w="190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Ngày 5 của Sprint 10 ngày</w:t>
            </w:r>
          </w:p>
        </w:tc>
        <w:tc>
          <w:tcPr>
            <w:tcW w:type="dxa" w:w="4970"/>
            <w:tcBorders>
              <w:top w:val="single" w:color="808080" w:sz="4"/>
              <w:left w:val="single" w:color="808080" w:sz="4"/>
              <w:bottom w:val="single" w:color="808080" w:sz="4"/>
              <w:right w:val="single" w:color="808080" w:sz="4"/>
            </w:tcBorders>
            <w:tcMar>
              <w:top w:type="dxa" w:w="70"/>
              <w:left w:type="dxa" w:w="100"/>
              <w:bottom w:type="dxa" w:w="70"/>
              <w:right w:type="dxa" w:w="100"/>
            </w:tcMar>
          </w:tcPr>
          <w:p>
            <w:pPr>
              <w:jc w:val="left"/>
            </w:pPr>
            <w:r>
              <w:rPr>
                <w:rFonts w:ascii="Arial" w:cs="Arial" w:eastAsia="Arial" w:hAnsi="Arial"/>
                <w:b w:val="false"/>
                <w:bCs w:val="false"/>
                <w:sz w:val="19"/>
                <w:szCs w:val="19"/>
              </w:rPr>
              <w:t xml:space="preserve">Còn khả năng đạt Sprint Goal không, và giữ, thu hẹp phạm vi hay thương lượng lại với Đức, để không đến ngày cuối mới biết Goal không đạt.</w:t>
            </w:r>
          </w:p>
        </w:tc>
      </w:tr>
    </w:tbl>
    <w:p>
      <w:pPr>
        <w:pStyle w:val="Heading1"/>
        <w:keepNext/>
        <w:spacing w:after="100" w:before="220"/>
      </w:pPr>
      <w:r>
        <w:rPr>
          <w:rFonts w:ascii="Arial" w:cs="Arial" w:eastAsia="Arial" w:hAnsi="Arial"/>
          <w:b/>
          <w:bCs/>
          <w:color w:val="1F3864"/>
          <w:sz w:val="26"/>
          <w:szCs w:val="26"/>
        </w:rPr>
        <w:t xml:space="preserve">Phần 2 – Xử lý tình huống</w:t>
      </w:r>
    </w:p>
    <w:p>
      <w:pPr>
        <w:keepNext/>
        <w:spacing w:after="60" w:before="140"/>
      </w:pPr>
      <w:r>
        <w:rPr>
          <w:rFonts w:ascii="Arial" w:cs="Arial" w:eastAsia="Arial" w:hAnsi="Arial"/>
          <w:b/>
          <w:bCs/>
          <w:color w:val="2E5597"/>
          <w:sz w:val="22"/>
          <w:szCs w:val="22"/>
        </w:rPr>
        <w:t xml:space="preserve">Tình huống 1 – Ngày 4–6 Burndown nằm ngang dù Developers làm đủ giờ</w:t>
      </w:r>
    </w:p>
    <w:p>
      <w:pPr>
        <w:spacing w:after="100"/>
      </w:pPr>
      <w:r>
        <w:rPr>
          <w:rFonts w:ascii="Arial" w:cs="Arial" w:eastAsia="Arial" w:hAnsi="Arial"/>
          <w:sz w:val="21"/>
          <w:szCs w:val="21"/>
        </w:rPr>
        <w:t xml:space="preserve">Cơ chế phát hiện bằng Burndown hằng ngày (đường ngang từ ngày 4, được nêu ở Daily Scrum) và được xác nhận tại điểm kiểm tra Sprint Goal ngày 5. Vì SP chỉ giảm khi PBI đạt DoD, đội hiểu rằng làm đủ giờ nhưng chưa PBI nào Done, nên Developers cùng tìm nguyên nhân (việc làm dở quá nhiều, PBI quá lớn, bị chặn), tập trung hoàn tất từng PBI và chia nhỏ phần còn lại, còn Lan gỡ rào cản. Nếu Sprint Goal vẫn có nguy cơ, Developers thương lượng với Đức để thu hẹp phạm vi nhưng giữ Goal.</w:t>
      </w:r>
    </w:p>
    <w:p>
      <w:pPr>
        <w:keepNext/>
        <w:spacing w:after="60" w:before="140"/>
      </w:pPr>
      <w:r>
        <w:rPr>
          <w:rFonts w:ascii="Arial" w:cs="Arial" w:eastAsia="Arial" w:hAnsi="Arial"/>
          <w:b/>
          <w:bCs/>
          <w:color w:val="2E5597"/>
          <w:sz w:val="22"/>
          <w:szCs w:val="22"/>
        </w:rPr>
        <w:t xml:space="preserve">Tình huống 2 – Sprint tới 2 trong 4 Developers nghỉ 3 ngày mỗi người, Capacity giảm khoảng 15%</w:t>
      </w:r>
    </w:p>
    <w:p>
      <w:pPr>
        <w:spacing w:after="100"/>
      </w:pPr>
      <w:r>
        <w:rPr>
          <w:rFonts w:ascii="Arial" w:cs="Arial" w:eastAsia="Arial" w:hAnsi="Arial"/>
          <w:sz w:val="21"/>
          <w:szCs w:val="21"/>
        </w:rPr>
        <w:t xml:space="preserve">Bảng Capacity được cập nhật trước Sprint Planning nên lịch nghỉ phép được ghi nhận từ đầu; Developers và Lan tính lại Planning Capacity. Đội không trừ máy móc 15% khỏi Velocity mà chọn PBI phục vụ Sprint Goal trước, nhắm nửa dưới của khoảng Velocity (khoảng 13–17 SP) và để lại một PBI nhỏ có thể nhận thêm nếu còn dư; việc phân công cũng tránh để một PBI quan trọng phụ thuộc vào người đang nghỉ.</w:t>
      </w:r>
    </w:p>
    <w:p>
      <w:pPr>
        <w:keepNext/>
        <w:spacing w:after="60" w:before="140"/>
      </w:pPr>
      <w:r>
        <w:rPr>
          <w:rFonts w:ascii="Arial" w:cs="Arial" w:eastAsia="Arial" w:hAnsi="Arial"/>
          <w:b/>
          <w:bCs/>
          <w:color w:val="2E5597"/>
          <w:sz w:val="22"/>
          <w:szCs w:val="22"/>
        </w:rPr>
        <w:t xml:space="preserve">Phản hồi đề nghị xếp hạng đội theo Velocity</w:t>
      </w:r>
    </w:p>
    <w:p>
      <w:pPr>
        <w:spacing w:after="100"/>
      </w:pPr>
      <w:r>
        <w:rPr>
          <w:rFonts w:ascii="Arial" w:cs="Arial" w:eastAsia="Arial" w:hAnsi="Arial"/>
          <w:sz w:val="21"/>
          <w:szCs w:val="21"/>
        </w:rPr>
        <w:t xml:space="preserve">Velocity dùng SP tương đối của riêng mỗi đội (Reference Story khác nhau) nên không so sánh được giữa các đội, và dùng nó để xếp hạng chỉ khiến SP bị thổi phồng chứ không làm sản phẩm tốt hơn. Quản lý nên theo dõi các thông tin như Sprint Goal có đạt hay không, Increment đã Done và được người dùng dùng thử, số lỗi nghiêm trọng còn mở và các rủi ro đội đang gặp.</w:t>
      </w:r>
    </w:p>
    <w:sectPr>
      <w:pgSz w:w="16838" w:h="11906" w:orient="landscape"/>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2026-10-10T07:01:43.603Z</dcterms:created>
  <dcterms:modified xsi:type="dcterms:W3CDTF">2026-10-10T07:01:43.603Z</dcterms:modified>
</cp:coreProperties>
</file>

<file path=docProps/custom.xml><?xml version="1.0" encoding="utf-8"?>
<Properties xmlns="http://schemas.openxmlformats.org/officeDocument/2006/custom-properties" xmlns:vt="http://schemas.openxmlformats.org/officeDocument/2006/docPropsVTypes"/>
</file>