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0"/>
        </w:rPr>
        <w:t>BÀI THỰC HÀNH 2: SPRINT RETROSPECTIVE RIKKEIRETECH</w:t>
      </w:r>
    </w:p>
    <w:p>
      <w:pPr>
        <w:spacing w:after="360"/>
      </w:pPr>
      <w:r>
        <w:rPr>
          <w:rFonts w:ascii="Calibri" w:hAnsi="Calibri"/>
          <w:i/>
          <w:color w:val="555555"/>
          <w:sz w:val="22"/>
        </w:rPr>
        <w:t>Môn học: Quản trị Dự án Agile / Scrum | Nền tảng RikkeiReTech</w:t>
      </w:r>
    </w:p>
    <w:p>
      <w:pPr>
        <w:keepNext/>
        <w:spacing w:before="320" w:after="120"/>
      </w:pPr>
      <w:r>
        <w:rPr>
          <w:rFonts w:ascii="Calibri" w:hAnsi="Calibri"/>
          <w:b/>
          <w:color w:val="1B365D"/>
          <w:sz w:val="28"/>
        </w:rPr>
        <w:t>Nhiệm vụ 1 - Chọn kỹ thuật và xếp thẻ ý kiến</w:t>
      </w:r>
    </w:p>
    <w:p>
      <w:pPr>
        <w:spacing w:after="160"/>
      </w:pPr>
      <w:r>
        <w:rPr>
          <w:b/>
        </w:rPr>
        <w:t xml:space="preserve">Kỹ thuật chọn và lý do: </w:t>
      </w:r>
      <w:r>
        <w:t xml:space="preserve">Chọn </w:t>
      </w:r>
      <w:r>
        <w:rPr>
          <w:b/>
        </w:rPr>
        <w:t>Start–Stop–Continue</w:t>
      </w:r>
      <w:r>
        <w:t xml:space="preserve"> vì nhóm có thời gian hạn chế (45 phút) và muốn hướng thẳng đến các hành động cải tiến thực tế dựa trên các vấn đề đã rõ từ nhật ký Sprint.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1152"/>
            <w:shd w:fill="1B365D"/>
            <w:tcMar>
              <w:top w:w="140" w:type="dxa"/>
              <w:bottom w:w="140" w:type="dxa"/>
              <w:left w:w="150" w:type="dxa"/>
              <w:right w:w="150" w:type="dxa"/>
            </w:tcMar>
          </w:tcPr>
          <w:p>
            <w:pPr>
              <w:jc w:val="center"/>
            </w:pPr>
            <w:r>
              <w:rPr>
                <w:b/>
                <w:color w:val="FFFFFF"/>
                <w:sz w:val="21"/>
              </w:rPr>
              <w:t>Thẻ</w:t>
            </w:r>
          </w:p>
        </w:tc>
        <w:tc>
          <w:tcPr>
            <w:tcW w:type="dxa" w:w="3600"/>
            <w:shd w:fill="1B365D"/>
            <w:tcMar>
              <w:top w:w="140" w:type="dxa"/>
              <w:bottom w:w="140" w:type="dxa"/>
              <w:left w:w="150" w:type="dxa"/>
              <w:right w:w="150" w:type="dxa"/>
            </w:tcMar>
          </w:tcPr>
          <w:p>
            <w:pPr>
              <w:jc w:val="center"/>
            </w:pPr>
            <w:r>
              <w:rPr>
                <w:b/>
                <w:color w:val="FFFFFF"/>
                <w:sz w:val="21"/>
              </w:rPr>
              <w:t>Nội dung thẻ</w:t>
            </w:r>
          </w:p>
        </w:tc>
        <w:tc>
          <w:tcPr>
            <w:tcW w:type="dxa" w:w="4608"/>
            <w:shd w:fill="1B365D"/>
            <w:tcMar>
              <w:top w:w="140" w:type="dxa"/>
              <w:bottom w:w="140" w:type="dxa"/>
              <w:left w:w="150" w:type="dxa"/>
              <w:right w:w="150" w:type="dxa"/>
            </w:tcMar>
          </w:tcPr>
          <w:p>
            <w:pPr>
              <w:jc w:val="center"/>
            </w:pPr>
            <w:r>
              <w:rPr>
                <w:b/>
                <w:color w:val="FFFFFF"/>
                <w:sz w:val="21"/>
              </w:rPr>
              <w:t>Xếp vào cột nào, lý do ngắn</w:t>
            </w:r>
          </w:p>
        </w:tc>
      </w:tr>
      <w:tr>
        <w:tc>
          <w:tcPr>
            <w:tcW w:type="dxa" w:w="1152"/>
            <w:shd w:fill="FFFFFF"/>
            <w:tcMar>
              <w:top w:w="100" w:type="dxa"/>
              <w:bottom w:w="100" w:type="dxa"/>
              <w:left w:w="150" w:type="dxa"/>
              <w:right w:w="150" w:type="dxa"/>
            </w:tcMar>
          </w:tcPr>
          <w:p>
            <w:pPr>
              <w:spacing w:after="40" w:before="40" w:line="276" w:lineRule="auto"/>
              <w:jc w:val="left"/>
            </w:pPr>
            <w:r>
              <w:rPr>
                <w:color w:val="333333"/>
                <w:sz w:val="20"/>
              </w:rPr>
              <w:t>T1</w:t>
            </w:r>
          </w:p>
        </w:tc>
        <w:tc>
          <w:tcPr>
            <w:tcW w:type="dxa" w:w="3600"/>
            <w:shd w:fill="FFFFFF"/>
            <w:tcMar>
              <w:top w:w="100" w:type="dxa"/>
              <w:bottom w:w="100" w:type="dxa"/>
              <w:left w:w="150" w:type="dxa"/>
              <w:right w:w="150" w:type="dxa"/>
            </w:tcMar>
          </w:tcPr>
          <w:p>
            <w:pPr>
              <w:spacing w:after="40" w:before="40" w:line="276" w:lineRule="auto"/>
              <w:jc w:val="left"/>
            </w:pPr>
            <w:r>
              <w:rPr>
                <w:color w:val="333333"/>
                <w:sz w:val="20"/>
              </w:rPr>
              <w:t>Review chéo giúp sửa lỗi trước khi kiểm thử.</w:t>
            </w:r>
          </w:p>
        </w:tc>
        <w:tc>
          <w:tcPr>
            <w:tcW w:type="dxa" w:w="4608"/>
            <w:shd w:fill="FFFFFF"/>
            <w:tcMar>
              <w:top w:w="100" w:type="dxa"/>
              <w:bottom w:w="100" w:type="dxa"/>
              <w:left w:w="150" w:type="dxa"/>
              <w:right w:w="150" w:type="dxa"/>
            </w:tcMar>
          </w:tcPr>
          <w:p>
            <w:pPr>
              <w:spacing w:after="40" w:before="40" w:line="276" w:lineRule="auto"/>
              <w:jc w:val="left"/>
            </w:pPr>
            <w:r>
              <w:rPr>
                <w:color w:val="333333"/>
                <w:sz w:val="20"/>
              </w:rPr>
              <w:t>Continue. Cách làm này mang lại hiệu quả tốt, cần tiếp tục phát huy ở các Sprint sau.</w:t>
            </w:r>
          </w:p>
        </w:tc>
      </w:tr>
      <w:tr>
        <w:tc>
          <w:tcPr>
            <w:tcW w:type="dxa" w:w="1152"/>
            <w:shd w:fill="F9FAFC"/>
            <w:tcMar>
              <w:top w:w="100" w:type="dxa"/>
              <w:bottom w:w="100" w:type="dxa"/>
              <w:left w:w="150" w:type="dxa"/>
              <w:right w:w="150" w:type="dxa"/>
            </w:tcMar>
          </w:tcPr>
          <w:p>
            <w:pPr>
              <w:spacing w:after="40" w:before="40" w:line="276" w:lineRule="auto"/>
              <w:jc w:val="left"/>
            </w:pPr>
            <w:r>
              <w:rPr>
                <w:color w:val="333333"/>
                <w:sz w:val="20"/>
              </w:rPr>
              <w:t>T2</w:t>
            </w:r>
          </w:p>
        </w:tc>
        <w:tc>
          <w:tcPr>
            <w:tcW w:type="dxa" w:w="3600"/>
            <w:shd w:fill="F9FAFC"/>
            <w:tcMar>
              <w:top w:w="100" w:type="dxa"/>
              <w:bottom w:w="100" w:type="dxa"/>
              <w:left w:w="150" w:type="dxa"/>
              <w:right w:w="150" w:type="dxa"/>
            </w:tcMar>
          </w:tcPr>
          <w:p>
            <w:pPr>
              <w:spacing w:after="40" w:before="40" w:line="276" w:lineRule="auto"/>
              <w:jc w:val="left"/>
            </w:pPr>
            <w:r>
              <w:rPr>
                <w:color w:val="333333"/>
                <w:sz w:val="20"/>
              </w:rPr>
              <w:t>Kiểm thử dồn đến ngày 9 mới bắt đầu.</w:t>
            </w:r>
          </w:p>
        </w:tc>
        <w:tc>
          <w:tcPr>
            <w:tcW w:type="dxa" w:w="4608"/>
            <w:shd w:fill="F9FAFC"/>
            <w:tcMar>
              <w:top w:w="100" w:type="dxa"/>
              <w:bottom w:w="100" w:type="dxa"/>
              <w:left w:w="150" w:type="dxa"/>
              <w:right w:w="150" w:type="dxa"/>
            </w:tcMar>
          </w:tcPr>
          <w:p>
            <w:pPr>
              <w:spacing w:after="40" w:before="40" w:line="276" w:lineRule="auto"/>
              <w:jc w:val="left"/>
            </w:pPr>
            <w:r>
              <w:rPr>
                <w:color w:val="333333"/>
                <w:sz w:val="20"/>
              </w:rPr>
              <w:t>Stop. Thói quen dồn việc kiểm thử về cuối Sprint gây rủi ro cao, dễ dẫn đến chưa hoàn thành PBI (như sự việc DT-01).</w:t>
            </w:r>
          </w:p>
        </w:tc>
      </w:tr>
      <w:tr>
        <w:tc>
          <w:tcPr>
            <w:tcW w:type="dxa" w:w="1152"/>
            <w:shd w:fill="FFFFFF"/>
            <w:tcMar>
              <w:top w:w="100" w:type="dxa"/>
              <w:bottom w:w="100" w:type="dxa"/>
              <w:left w:w="150" w:type="dxa"/>
              <w:right w:w="150" w:type="dxa"/>
            </w:tcMar>
          </w:tcPr>
          <w:p>
            <w:pPr>
              <w:spacing w:after="40" w:before="40" w:line="276" w:lineRule="auto"/>
              <w:jc w:val="left"/>
            </w:pPr>
            <w:r>
              <w:rPr>
                <w:color w:val="333333"/>
                <w:sz w:val="20"/>
              </w:rPr>
              <w:t>T3</w:t>
            </w:r>
          </w:p>
        </w:tc>
        <w:tc>
          <w:tcPr>
            <w:tcW w:type="dxa" w:w="3600"/>
            <w:shd w:fill="FFFFFF"/>
            <w:tcMar>
              <w:top w:w="100" w:type="dxa"/>
              <w:bottom w:w="100" w:type="dxa"/>
              <w:left w:w="150" w:type="dxa"/>
              <w:right w:w="150" w:type="dxa"/>
            </w:tcMar>
          </w:tcPr>
          <w:p>
            <w:pPr>
              <w:spacing w:after="40" w:before="40" w:line="276" w:lineRule="auto"/>
              <w:jc w:val="left"/>
            </w:pPr>
            <w:r>
              <w:rPr>
                <w:color w:val="333333"/>
                <w:sz w:val="20"/>
              </w:rPr>
              <w:t>Hải báo lỗi muộn khiến cả nhóm phải sửa gấp.</w:t>
            </w:r>
          </w:p>
        </w:tc>
        <w:tc>
          <w:tcPr>
            <w:tcW w:type="dxa" w:w="4608"/>
            <w:shd w:fill="FFFFFF"/>
            <w:tcMar>
              <w:top w:w="100" w:type="dxa"/>
              <w:bottom w:w="100" w:type="dxa"/>
              <w:left w:w="150" w:type="dxa"/>
              <w:right w:w="150" w:type="dxa"/>
            </w:tcMar>
          </w:tcPr>
          <w:p>
            <w:pPr>
              <w:spacing w:after="40" w:before="40" w:line="276" w:lineRule="auto"/>
              <w:jc w:val="left"/>
            </w:pPr>
            <w:r>
              <w:rPr>
                <w:color w:val="333333"/>
                <w:sz w:val="20"/>
              </w:rPr>
              <w:t>Viết lại (Tránh đổ lỗi cá nhân): "Việc phát hiện và thông báo lỗi bị muộn so me với tiến độ chung, làm áp lực sửa lỗi dồn vào cuối Sprint."</w:t>
              <w:br/>
              <w:t>➔ Xếp vào cột Stop (Dừng việc thông báo trễ, cần chủ động báo sớm).</w:t>
            </w:r>
          </w:p>
        </w:tc>
      </w:tr>
      <w:tr>
        <w:tc>
          <w:tcPr>
            <w:tcW w:type="dxa" w:w="1152"/>
            <w:shd w:fill="F9FAFC"/>
            <w:tcMar>
              <w:top w:w="100" w:type="dxa"/>
              <w:bottom w:w="100" w:type="dxa"/>
              <w:left w:w="150" w:type="dxa"/>
              <w:right w:w="150" w:type="dxa"/>
            </w:tcMar>
          </w:tcPr>
          <w:p>
            <w:pPr>
              <w:spacing w:after="40" w:before="40" w:line="276" w:lineRule="auto"/>
              <w:jc w:val="left"/>
            </w:pPr>
            <w:r>
              <w:rPr>
                <w:color w:val="333333"/>
                <w:sz w:val="20"/>
              </w:rPr>
              <w:t>T4</w:t>
            </w:r>
          </w:p>
        </w:tc>
        <w:tc>
          <w:tcPr>
            <w:tcW w:type="dxa" w:w="3600"/>
            <w:shd w:fill="F9FAFC"/>
            <w:tcMar>
              <w:top w:w="100" w:type="dxa"/>
              <w:bottom w:w="100" w:type="dxa"/>
              <w:left w:w="150" w:type="dxa"/>
              <w:right w:w="150" w:type="dxa"/>
            </w:tcMar>
          </w:tcPr>
          <w:p>
            <w:pPr>
              <w:spacing w:after="40" w:before="40" w:line="276" w:lineRule="auto"/>
              <w:jc w:val="left"/>
            </w:pPr>
            <w:r>
              <w:rPr>
                <w:color w:val="333333"/>
                <w:sz w:val="20"/>
              </w:rPr>
              <w:t>Bộ lọc giá chưa hợp nhu cầu của người mua.</w:t>
            </w:r>
          </w:p>
        </w:tc>
        <w:tc>
          <w:tcPr>
            <w:tcW w:type="dxa" w:w="4608"/>
            <w:shd w:fill="F9FAFC"/>
            <w:tcMar>
              <w:top w:w="100" w:type="dxa"/>
              <w:bottom w:w="100" w:type="dxa"/>
              <w:left w:w="150" w:type="dxa"/>
              <w:right w:w="150" w:type="dxa"/>
            </w:tcMar>
          </w:tcPr>
          <w:p>
            <w:pPr>
              <w:spacing w:after="40" w:before="40" w:line="276" w:lineRule="auto"/>
              <w:jc w:val="left"/>
            </w:pPr>
            <w:r>
              <w:rPr>
                <w:color w:val="333333"/>
                <w:sz w:val="20"/>
              </w:rPr>
              <w:t>Không thuộc Sprint Retrospective. Đây là phản hồi về tính năng sản phẩm (Product Feedback) ➔ Chuyển cho Product Owner (Thảo) đưa vào Product Backlog để xem xét, cải tiến ở các Sprint tính năng.</w:t>
            </w:r>
          </w:p>
        </w:tc>
      </w:tr>
      <w:tr>
        <w:tc>
          <w:tcPr>
            <w:tcW w:type="dxa" w:w="1152"/>
            <w:shd w:fill="FFFFFF"/>
            <w:tcMar>
              <w:top w:w="100" w:type="dxa"/>
              <w:bottom w:w="100" w:type="dxa"/>
              <w:left w:w="150" w:type="dxa"/>
              <w:right w:w="150" w:type="dxa"/>
            </w:tcMar>
          </w:tcPr>
          <w:p>
            <w:pPr>
              <w:spacing w:after="40" w:before="40" w:line="276" w:lineRule="auto"/>
              <w:jc w:val="left"/>
            </w:pPr>
            <w:r>
              <w:rPr>
                <w:color w:val="333333"/>
                <w:sz w:val="20"/>
              </w:rPr>
              <w:t>T5</w:t>
            </w:r>
          </w:p>
        </w:tc>
        <w:tc>
          <w:tcPr>
            <w:tcW w:type="dxa" w:w="3600"/>
            <w:shd w:fill="FFFFFF"/>
            <w:tcMar>
              <w:top w:w="100" w:type="dxa"/>
              <w:bottom w:w="100" w:type="dxa"/>
              <w:left w:w="150" w:type="dxa"/>
              <w:right w:w="150" w:type="dxa"/>
            </w:tcMar>
          </w:tcPr>
          <w:p>
            <w:pPr>
              <w:spacing w:after="40" w:before="40" w:line="276" w:lineRule="auto"/>
              <w:jc w:val="left"/>
            </w:pPr>
            <w:r>
              <w:rPr>
                <w:color w:val="333333"/>
                <w:sz w:val="20"/>
              </w:rPr>
              <w:t>Definition of Done (DoD) chưa ghi việc kiểm thử trên điện thoại.</w:t>
            </w:r>
          </w:p>
        </w:tc>
        <w:tc>
          <w:tcPr>
            <w:tcW w:type="dxa" w:w="4608"/>
            <w:shd w:fill="FFFFFF"/>
            <w:tcMar>
              <w:top w:w="100" w:type="dxa"/>
              <w:bottom w:w="100" w:type="dxa"/>
              <w:left w:w="150" w:type="dxa"/>
              <w:right w:w="150" w:type="dxa"/>
            </w:tcMar>
          </w:tcPr>
          <w:p>
            <w:pPr>
              <w:spacing w:after="40" w:before="40" w:line="276" w:lineRule="auto"/>
              <w:jc w:val="left"/>
            </w:pPr>
            <w:r>
              <w:rPr>
                <w:color w:val="333333"/>
                <w:sz w:val="20"/>
              </w:rPr>
              <w:t>Start. Cần bắt đầu bổ sung tiêu chí kiểm thử trên điện thoại vào Definition of Done để đảm bảo chất lượng đồng bộ.</w:t>
            </w:r>
          </w:p>
        </w:tc>
      </w:tr>
    </w:tbl>
    <w:p>
      <w:pPr>
        <w:spacing w:after="160"/>
      </w:pPr>
    </w:p>
    <w:p>
      <w:pPr>
        <w:keepNext/>
        <w:spacing w:before="320" w:after="120"/>
      </w:pPr>
      <w:r>
        <w:rPr>
          <w:rFonts w:ascii="Calibri" w:hAnsi="Calibri"/>
          <w:b/>
          <w:color w:val="1B365D"/>
          <w:sz w:val="28"/>
        </w:rPr>
        <w:t>Nhiệm vụ 2 - Từ Data đến Improvement</w:t>
      </w:r>
    </w:p>
    <w:p>
      <w:pPr>
        <w:spacing w:after="120"/>
      </w:pPr>
      <w:r>
        <w:rPr>
          <w:b/>
        </w:rPr>
        <w:t xml:space="preserve">Data đã chọn: </w:t>
      </w:r>
      <w:r>
        <w:t>DT-01: Ngày 9 mới bắt đầu kiểm thử chức năng đặt giữ máy. Lỗi được phát hiện quá muộn nên chức năng chưa Done.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880"/>
            <w:shd w:fill="1B365D"/>
            <w:tcMar>
              <w:top w:w="140" w:type="dxa"/>
              <w:bottom w:w="140" w:type="dxa"/>
              <w:left w:w="150" w:type="dxa"/>
              <w:right w:w="150" w:type="dxa"/>
            </w:tcMar>
          </w:tcPr>
          <w:p>
            <w:pPr>
              <w:jc w:val="center"/>
            </w:pPr>
            <w:r>
              <w:rPr>
                <w:b/>
                <w:color w:val="FFFFFF"/>
                <w:sz w:val="21"/>
              </w:rPr>
              <w:t>Data đã chọn</w:t>
            </w:r>
          </w:p>
        </w:tc>
        <w:tc>
          <w:tcPr>
            <w:tcW w:type="dxa" w:w="2592"/>
            <w:shd w:fill="1B365D"/>
            <w:tcMar>
              <w:top w:w="140" w:type="dxa"/>
              <w:bottom w:w="140" w:type="dxa"/>
              <w:left w:w="150" w:type="dxa"/>
              <w:right w:w="150" w:type="dxa"/>
            </w:tcMar>
          </w:tcPr>
          <w:p>
            <w:pPr>
              <w:jc w:val="center"/>
            </w:pPr>
            <w:r>
              <w:rPr>
                <w:b/>
                <w:color w:val="FFFFFF"/>
                <w:sz w:val="21"/>
              </w:rPr>
              <w:t>Khía cạnh</w:t>
            </w:r>
          </w:p>
        </w:tc>
        <w:tc>
          <w:tcPr>
            <w:tcW w:type="dxa" w:w="3888"/>
            <w:shd w:fill="1B365D"/>
            <w:tcMar>
              <w:top w:w="140" w:type="dxa"/>
              <w:bottom w:w="140" w:type="dxa"/>
              <w:left w:w="150" w:type="dxa"/>
              <w:right w:w="150" w:type="dxa"/>
            </w:tcMar>
          </w:tcPr>
          <w:p>
            <w:pPr>
              <w:jc w:val="center"/>
            </w:pPr>
            <w:r>
              <w:rPr>
                <w:b/>
                <w:color w:val="FFFFFF"/>
                <w:sz w:val="21"/>
              </w:rPr>
              <w:t>Insight (vì sao xảy ra)</w:t>
            </w:r>
          </w:p>
        </w:tc>
      </w:tr>
      <w:tr>
        <w:tc>
          <w:tcPr>
            <w:tcW w:type="dxa" w:w="2880"/>
            <w:shd w:fill="FFFFFF"/>
            <w:tcMar>
              <w:top w:w="100" w:type="dxa"/>
              <w:bottom w:w="100" w:type="dxa"/>
              <w:left w:w="150" w:type="dxa"/>
              <w:right w:w="150" w:type="dxa"/>
            </w:tcMar>
          </w:tcPr>
          <w:p>
            <w:pPr>
              <w:spacing w:after="40" w:before="40" w:line="276" w:lineRule="auto"/>
              <w:jc w:val="left"/>
            </w:pPr>
            <w:r>
              <w:rPr>
                <w:color w:val="333333"/>
                <w:sz w:val="20"/>
              </w:rPr>
              <w:t>DT-01: Ngày 9 mới kiểm thử, lỗi phát hiện muộn, chưa Done.</w:t>
            </w:r>
          </w:p>
        </w:tc>
        <w:tc>
          <w:tcPr>
            <w:tcW w:type="dxa" w:w="2592"/>
            <w:shd w:fill="FFFFFF"/>
            <w:tcMar>
              <w:top w:w="100" w:type="dxa"/>
              <w:bottom w:w="100" w:type="dxa"/>
              <w:left w:w="150" w:type="dxa"/>
              <w:right w:w="150" w:type="dxa"/>
            </w:tcMar>
          </w:tcPr>
          <w:p>
            <w:pPr>
              <w:spacing w:after="40" w:before="40" w:line="276" w:lineRule="auto"/>
              <w:jc w:val="left"/>
            </w:pPr>
            <w:r>
              <w:rPr>
                <w:color w:val="333333"/>
                <w:sz w:val="20"/>
              </w:rPr>
              <w:t>Quy trình &amp; Tương tác</w:t>
            </w:r>
          </w:p>
        </w:tc>
        <w:tc>
          <w:tcPr>
            <w:tcW w:type="dxa" w:w="3888"/>
            <w:shd w:fill="FFFFFF"/>
            <w:tcMar>
              <w:top w:w="100" w:type="dxa"/>
              <w:bottom w:w="100" w:type="dxa"/>
              <w:left w:w="150" w:type="dxa"/>
              <w:right w:w="150" w:type="dxa"/>
            </w:tcMar>
          </w:tcPr>
          <w:p>
            <w:pPr>
              <w:spacing w:after="40" w:before="40" w:line="276" w:lineRule="auto"/>
              <w:jc w:val="left"/>
            </w:pPr>
            <w:r>
              <w:rPr>
                <w:color w:val="333333"/>
                <w:sz w:val="20"/>
              </w:rPr>
              <w:t>Nhóm thiếu mốc kiểm thử cuốn chiếu (continuous testing) trong suốt Sprint; Developers đợi làm xong toàn bộ mới đưa sang kiểm thử thay vì test song song với quá trình phát triển.</w:t>
            </w:r>
          </w:p>
        </w:tc>
      </w:tr>
    </w:tbl>
    <w:p>
      <w:pPr>
        <w:spacing w:after="160"/>
      </w:pP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880"/>
            <w:shd w:fill="1B365D"/>
            <w:tcMar>
              <w:top w:w="140" w:type="dxa"/>
              <w:bottom w:w="140" w:type="dxa"/>
              <w:left w:w="150" w:type="dxa"/>
              <w:right w:w="150" w:type="dxa"/>
            </w:tcMar>
          </w:tcPr>
          <w:p>
            <w:pPr>
              <w:jc w:val="center"/>
            </w:pPr>
            <w:r>
              <w:rPr>
                <w:b/>
                <w:color w:val="FFFFFF"/>
                <w:sz w:val="21"/>
              </w:rPr>
              <w:t>Hành động cụ thể</w:t>
            </w:r>
          </w:p>
        </w:tc>
        <w:tc>
          <w:tcPr>
            <w:tcW w:type="dxa" w:w="2160"/>
            <w:shd w:fill="1B365D"/>
            <w:tcMar>
              <w:top w:w="140" w:type="dxa"/>
              <w:bottom w:w="140" w:type="dxa"/>
              <w:left w:w="150" w:type="dxa"/>
              <w:right w:w="150" w:type="dxa"/>
            </w:tcMar>
          </w:tcPr>
          <w:p>
            <w:pPr>
              <w:jc w:val="center"/>
            </w:pPr>
            <w:r>
              <w:rPr>
                <w:b/>
                <w:color w:val="FFFFFF"/>
                <w:sz w:val="21"/>
              </w:rPr>
              <w:t>Người/nhóm theo dõi</w:t>
            </w:r>
          </w:p>
        </w:tc>
        <w:tc>
          <w:tcPr>
            <w:tcW w:type="dxa" w:w="1872"/>
            <w:shd w:fill="1B365D"/>
            <w:tcMar>
              <w:top w:w="140" w:type="dxa"/>
              <w:bottom w:w="140" w:type="dxa"/>
              <w:left w:w="150" w:type="dxa"/>
              <w:right w:w="150" w:type="dxa"/>
            </w:tcMar>
          </w:tcPr>
          <w:p>
            <w:pPr>
              <w:jc w:val="center"/>
            </w:pPr>
            <w:r>
              <w:rPr>
                <w:b/>
                <w:color w:val="FFFFFF"/>
                <w:sz w:val="21"/>
              </w:rPr>
              <w:t>Khi kiểm tra lại</w:t>
            </w:r>
          </w:p>
        </w:tc>
        <w:tc>
          <w:tcPr>
            <w:tcW w:type="dxa" w:w="2448"/>
            <w:shd w:fill="1B365D"/>
            <w:tcMar>
              <w:top w:w="140" w:type="dxa"/>
              <w:bottom w:w="140" w:type="dxa"/>
              <w:left w:w="150" w:type="dxa"/>
              <w:right w:w="150" w:type="dxa"/>
            </w:tcMar>
          </w:tcPr>
          <w:p>
            <w:pPr>
              <w:jc w:val="center"/>
            </w:pPr>
            <w:r>
              <w:rPr>
                <w:b/>
                <w:color w:val="FFFFFF"/>
                <w:sz w:val="21"/>
              </w:rPr>
              <w:t>Bằng chứng</w:t>
            </w:r>
          </w:p>
        </w:tc>
      </w:tr>
      <w:tr>
        <w:tc>
          <w:tcPr>
            <w:tcW w:type="dxa" w:w="2880"/>
            <w:shd w:fill="FFFFFF"/>
            <w:tcMar>
              <w:top w:w="100" w:type="dxa"/>
              <w:bottom w:w="100" w:type="dxa"/>
              <w:left w:w="150" w:type="dxa"/>
              <w:right w:w="150" w:type="dxa"/>
            </w:tcMar>
          </w:tcPr>
          <w:p>
            <w:pPr>
              <w:spacing w:after="40" w:before="40" w:line="276" w:lineRule="auto"/>
              <w:jc w:val="left"/>
            </w:pPr>
            <w:r>
              <w:rPr>
                <w:color w:val="333333"/>
                <w:sz w:val="20"/>
              </w:rPr>
              <w:t>Chia nhỏ Task và thực hiện kiểm thử tính năng ngay khi hoàn thành từng phần (test cuốn chiếu), không đợi đến cuối Sprint.</w:t>
            </w:r>
          </w:p>
        </w:tc>
        <w:tc>
          <w:tcPr>
            <w:tcW w:type="dxa" w:w="2160"/>
            <w:shd w:fill="FFFFFF"/>
            <w:tcMar>
              <w:top w:w="100" w:type="dxa"/>
              <w:bottom w:w="100" w:type="dxa"/>
              <w:left w:w="150" w:type="dxa"/>
              <w:right w:w="150" w:type="dxa"/>
            </w:tcMar>
          </w:tcPr>
          <w:p>
            <w:pPr>
              <w:spacing w:after="40" w:before="40" w:line="276" w:lineRule="auto"/>
              <w:jc w:val="left"/>
            </w:pPr>
            <w:r>
              <w:rPr>
                <w:color w:val="333333"/>
                <w:sz w:val="20"/>
              </w:rPr>
              <w:t>Scrum Master (Duy) và Developers (Hải, Linh, Nam, Quỳnh)</w:t>
            </w:r>
          </w:p>
        </w:tc>
        <w:tc>
          <w:tcPr>
            <w:tcW w:type="dxa" w:w="1872"/>
            <w:shd w:fill="FFFFFF"/>
            <w:tcMar>
              <w:top w:w="100" w:type="dxa"/>
              <w:bottom w:w="100" w:type="dxa"/>
              <w:left w:w="150" w:type="dxa"/>
              <w:right w:w="150" w:type="dxa"/>
            </w:tcMar>
          </w:tcPr>
          <w:p>
            <w:pPr>
              <w:spacing w:after="40" w:before="40" w:line="276" w:lineRule="auto"/>
              <w:jc w:val="left"/>
            </w:pPr>
            <w:r>
              <w:rPr>
                <w:color w:val="333333"/>
                <w:sz w:val="20"/>
              </w:rPr>
              <w:t>Cuối Sprint tiếp theo (Sprint Retrospective)</w:t>
            </w:r>
          </w:p>
        </w:tc>
        <w:tc>
          <w:tcPr>
            <w:tcW w:type="dxa" w:w="2448"/>
            <w:shd w:fill="FFFFFF"/>
            <w:tcMar>
              <w:top w:w="100" w:type="dxa"/>
              <w:bottom w:w="100" w:type="dxa"/>
              <w:left w:w="150" w:type="dxa"/>
              <w:right w:w="150" w:type="dxa"/>
            </w:tcMar>
          </w:tcPr>
          <w:p>
            <w:pPr>
              <w:spacing w:after="40" w:before="40" w:line="276" w:lineRule="auto"/>
              <w:jc w:val="left"/>
            </w:pPr>
            <w:r>
              <w:rPr>
                <w:color w:val="333333"/>
                <w:sz w:val="20"/>
              </w:rPr>
              <w:t>Biểu đồ Burndown chart chạy đều, không có hiện tượng dồn task kiểm thử vào 2 ngày cuối Sprint.</w:t>
            </w:r>
          </w:p>
        </w:tc>
      </w:tr>
    </w:tbl>
    <w:p>
      <w:pPr>
        <w:spacing w:after="160"/>
      </w:pPr>
    </w:p>
    <w:p>
      <w:pPr>
        <w:keepNext/>
        <w:spacing w:before="320" w:after="120"/>
      </w:pPr>
      <w:r>
        <w:rPr>
          <w:rFonts w:ascii="Calibri" w:hAnsi="Calibri"/>
          <w:b/>
          <w:color w:val="1B365D"/>
          <w:sz w:val="28"/>
        </w:rPr>
        <w:t>Nhiệm vụ 3 - Sắp xếp và mở đầu buổi Retrospective</w:t>
      </w:r>
    </w:p>
    <w:p>
      <w:pPr>
        <w:spacing w:after="80"/>
      </w:pPr>
      <w:r>
        <w:rPr>
          <w:b/>
        </w:rPr>
        <w:t xml:space="preserve">Thứ tự 5 bước: </w:t>
      </w:r>
      <w:r>
        <w:t>H3 ➔ H2 ➔ H5 ➔ H1 ➔ H6</w:t>
      </w:r>
    </w:p>
    <w:p>
      <w:pPr>
        <w:spacing w:after="80"/>
      </w:pPr>
      <w:r>
        <w:rPr>
          <w:b/>
        </w:rPr>
        <w:t xml:space="preserve">Hoạt động bị loại và lý do: </w:t>
      </w:r>
      <w:r>
        <w:t xml:space="preserve">Loại </w:t>
      </w:r>
      <w:r>
        <w:rPr>
          <w:b/>
        </w:rPr>
        <w:t>H4</w:t>
      </w:r>
      <w:r>
        <w:t xml:space="preserve"> vì vi phạm nguyên tắc tự tổ chức (self-organization) của Scrum; Scrum Master không được áp đặt giải pháp sẵn có mà phải để nhóm tự thảo luận và tìm ra cách giải quyết.</w:t>
      </w:r>
    </w:p>
    <w:p>
      <w:pPr>
        <w:spacing w:after="120"/>
      </w:pPr>
      <w:r>
        <w:rPr>
          <w:b/>
        </w:rPr>
        <w:t xml:space="preserve">Lời mở đầu: </w:t>
      </w:r>
    </w:p>
    <w:p>
      <w:pPr>
        <w:spacing w:after="240"/>
        <w:ind w:left="432" w:right="432"/>
      </w:pPr>
      <w:r>
        <w:rPr>
          <w:i/>
          <w:color w:val="1B365D"/>
        </w:rPr>
        <w:t>"Chào mọi người, cảm ơn các bạn đã tham gia buổi Sprint Retrospective hôm nay. Mục tiêu của chúng ta là cùng nhìn lại Sprint vừa qua để cải thiện cách làm việc, hoàn toàn không đổ lỗi cá nhân, mọi ý kiến đóng góp đều vì sự tiến bộ chung của nhóm."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