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 Phân tích Velocity và Capacity</w:t>
      </w:r>
    </w:p>
    <w:p>
      <w:pPr>
        <w:spacing w:after="120" w:line="276"/>
      </w:pPr>
      <w:r>
        <w:rPr>
          <w:color w:val="000000"/>
          <w:sz w:val="24"/>
          <w:szCs w:val="24"/>
          <w:rFonts w:ascii="Times New Roman" w:cs="Times New Roman" w:eastAsia="Times New Roman" w:hAnsi="Times New Roman"/>
        </w:rPr>
        <w:t xml:space="preserve">Dưới đây là phần tính toán và điền số liệu vào các bảng dữ liệu cho Sprint hiện tại của RikkeiCharge.</w:t>
      </w:r>
    </w:p>
    <w:p>
      <w:pPr>
        <w:spacing w:after="120" w:line="276"/>
      </w:pPr>
      <w:r>
        <w:rPr>
          <w:color w:val="000000"/>
          <w:sz w:val="24"/>
          <w:szCs w:val="24"/>
          <w:rFonts w:ascii="Times New Roman" w:cs="Times New Roman" w:eastAsia="Times New Roman" w:hAnsi="Times New Roman"/>
        </w:rPr>
        <w:t xml:space="preserve">Velocity tham khảo được tính bằng trung bình cộng số SP hoàn thành của 3 Sprint trước: (15 + 16 + 17) / 3 = 16 SP. Cách dùng: Dùng làm mức định hướng để dự báo khối lượng PBI nhóm có thể kéo vào Sprint, không phải là cam kết cứng nhắc.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Sprint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 hoàn thành (Done)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Ghi chú</w:t>
            </w:r>
          </w:p>
        </w:tc>
      </w:tr>
      <w:tr>
        <w:tc>
          <w:tcPr>
            <w:shd w:fill="FFFFFF"/>
          </w:tcPr>
          <w:p>
            <w:pPr>
              <w:spacing w:before="60" w:after="60"/>
            </w:pPr>
            <w:r>
              <w:rPr>
                <w:color w:val="000000"/>
                <w:sz w:val="22"/>
                <w:szCs w:val="22"/>
                <w:rFonts w:ascii="Times New Roman" w:cs="Times New Roman" w:eastAsia="Times New Roman" w:hAnsi="Times New Roman"/>
              </w:rPr>
              <w:t xml:space="preserve">Sprint -3</w:t>
            </w:r>
          </w:p>
        </w:tc>
        <w:tc>
          <w:tcPr>
            <w:shd w:fill="FFFFFF"/>
          </w:tcPr>
          <w:p>
            <w:pPr>
              <w:spacing w:before="60" w:after="60"/>
            </w:pPr>
            <w:r>
              <w:rPr>
                <w:color w:val="000000"/>
                <w:sz w:val="22"/>
                <w:szCs w:val="22"/>
                <w:rFonts w:ascii="Times New Roman" w:cs="Times New Roman" w:eastAsia="Times New Roman" w:hAnsi="Times New Roman"/>
              </w:rPr>
              <w:t xml:space="preserve">15</w:t>
            </w:r>
          </w:p>
        </w:tc>
        <w:tc>
          <w:tcPr>
            <w:shd w:fill="FFFFFF"/>
          </w:tcPr>
          <w:p>
            <w:pPr>
              <w:spacing w:before="60" w:after="60"/>
            </w:pPr>
            <w:r>
              <w:rPr>
                <w:color w:val="000000"/>
                <w:sz w:val="22"/>
                <w:szCs w:val="22"/>
                <w:rFonts w:ascii="Times New Roman" w:cs="Times New Roman" w:eastAsia="Times New Roman" w:hAnsi="Times New Roman"/>
              </w:rPr>
              <w:t xml:space="preserve">Đủ thành viên</w:t>
            </w:r>
          </w:p>
        </w:tc>
      </w:tr>
      <w:tr>
        <w:tc>
          <w:tcPr>
            <w:shd w:fill="FAFAFA"/>
          </w:tcPr>
          <w:p>
            <w:pPr>
              <w:spacing w:before="60" w:after="60"/>
            </w:pPr>
            <w:r>
              <w:rPr>
                <w:color w:val="000000"/>
                <w:sz w:val="22"/>
                <w:szCs w:val="22"/>
                <w:rFonts w:ascii="Times New Roman" w:cs="Times New Roman" w:eastAsia="Times New Roman" w:hAnsi="Times New Roman"/>
              </w:rPr>
              <w:t xml:space="preserve">Sprint -2</w:t>
            </w:r>
          </w:p>
        </w:tc>
        <w:tc>
          <w:tcPr>
            <w:shd w:fill="FAFAFA"/>
          </w:tcPr>
          <w:p>
            <w:pPr>
              <w:spacing w:before="60" w:after="60"/>
            </w:pPr>
            <w:r>
              <w:rPr>
                <w:color w:val="000000"/>
                <w:sz w:val="22"/>
                <w:szCs w:val="22"/>
                <w:rFonts w:ascii="Times New Roman" w:cs="Times New Roman" w:eastAsia="Times New Roman" w:hAnsi="Times New Roman"/>
              </w:rPr>
              <w:t xml:space="preserve">16</w:t>
            </w:r>
          </w:p>
        </w:tc>
        <w:tc>
          <w:tcPr>
            <w:shd w:fill="FAFAFA"/>
          </w:tcPr>
          <w:p>
            <w:pPr>
              <w:spacing w:before="60" w:after="60"/>
            </w:pPr>
            <w:r>
              <w:rPr>
                <w:color w:val="000000"/>
                <w:sz w:val="22"/>
                <w:szCs w:val="22"/>
                <w:rFonts w:ascii="Times New Roman" w:cs="Times New Roman" w:eastAsia="Times New Roman" w:hAnsi="Times New Roman"/>
              </w:rPr>
              <w:t xml:space="preserve">Đủ thành viên</w:t>
            </w:r>
          </w:p>
        </w:tc>
      </w:tr>
      <w:tr>
        <w:tc>
          <w:tcPr>
            <w:shd w:fill="FFFFFF"/>
          </w:tcPr>
          <w:p>
            <w:pPr>
              <w:spacing w:before="60" w:after="60"/>
            </w:pPr>
            <w:r>
              <w:rPr>
                <w:color w:val="000000"/>
                <w:sz w:val="22"/>
                <w:szCs w:val="22"/>
                <w:rFonts w:ascii="Times New Roman" w:cs="Times New Roman" w:eastAsia="Times New Roman" w:hAnsi="Times New Roman"/>
              </w:rPr>
              <w:t xml:space="preserve">Sprint -1</w:t>
            </w:r>
          </w:p>
        </w:tc>
        <w:tc>
          <w:tcPr>
            <w:shd w:fill="FFFFFF"/>
          </w:tcPr>
          <w:p>
            <w:pPr>
              <w:spacing w:before="60" w:after="60"/>
            </w:pPr>
            <w:r>
              <w:rPr>
                <w:color w:val="000000"/>
                <w:sz w:val="22"/>
                <w:szCs w:val="22"/>
                <w:rFonts w:ascii="Times New Roman" w:cs="Times New Roman" w:eastAsia="Times New Roman" w:hAnsi="Times New Roman"/>
              </w:rPr>
              <w:t xml:space="preserve">17</w:t>
            </w:r>
          </w:p>
        </w:tc>
        <w:tc>
          <w:tcPr>
            <w:shd w:fill="FFFFFF"/>
          </w:tcPr>
          <w:p>
            <w:pPr>
              <w:spacing w:before="60" w:after="60"/>
            </w:pPr>
            <w:r>
              <w:rPr>
                <w:color w:val="000000"/>
                <w:sz w:val="22"/>
                <w:szCs w:val="22"/>
                <w:rFonts w:ascii="Times New Roman" w:cs="Times New Roman" w:eastAsia="Times New Roman" w:hAnsi="Times New Roman"/>
              </w:rPr>
              <w:t xml:space="preserve">Đủ thành viên</w:t>
            </w:r>
          </w:p>
        </w:tc>
      </w:tr>
      <w:tr>
        <w:tc>
          <w:tcPr>
            <w:shd w:fill="FAFAFA"/>
          </w:tcPr>
          <w:p>
            <w:pPr>
              <w:spacing w:before="60" w:after="60"/>
            </w:pPr>
            <w:r>
              <w:rPr>
                <w:color w:val="000000"/>
                <w:sz w:val="22"/>
                <w:szCs w:val="22"/>
                <w:rFonts w:ascii="Times New Roman" w:cs="Times New Roman" w:eastAsia="Times New Roman" w:hAnsi="Times New Roman"/>
              </w:rPr>
              <w:t xml:space="preserve">Velocity tham khảo</w:t>
            </w:r>
          </w:p>
        </w:tc>
        <w:tc>
          <w:tcPr>
            <w:shd w:fill="FAFAFA"/>
          </w:tcPr>
          <w:p>
            <w:pPr>
              <w:spacing w:before="60" w:after="60"/>
            </w:pPr>
            <w:r>
              <w:rPr>
                <w:color w:val="000000"/>
                <w:sz w:val="22"/>
                <w:szCs w:val="22"/>
                <w:rFonts w:ascii="Times New Roman" w:cs="Times New Roman" w:eastAsia="Times New Roman" w:hAnsi="Times New Roman"/>
              </w:rPr>
              <w:t xml:space="preserve">16 SP</w:t>
            </w:r>
          </w:p>
        </w:tc>
        <w:tc>
          <w:tcPr>
            <w:shd w:fill="FAFAFA"/>
          </w:tcPr>
          <w:p>
            <w:pPr>
              <w:spacing w:before="60" w:after="60"/>
            </w:pPr>
            <w:r>
              <w:rPr>
                <w:color w:val="000000"/>
                <w:sz w:val="22"/>
                <w:szCs w:val="22"/>
                <w:rFonts w:ascii="Times New Roman" w:cs="Times New Roman" w:eastAsia="Times New Roman" w:hAnsi="Times New Roman"/>
              </w:rPr>
              <w:t xml:space="preserve">Trung bình 3 Sprint trước, dùng để định hướng tải công việc</w:t>
            </w:r>
          </w:p>
        </w:tc>
      </w:tr>
    </w:tbl>
    <w:p>
      <w:pPr>
        <w:spacing w:after="160"/>
      </w:pPr>
    </w:p>
    <w:p>
      <w:pPr>
        <w:spacing w:before="240" w:after="120"/>
      </w:pPr>
      <w:r>
        <w:rPr>
          <w:b/>
          <w:bCs/>
          <w:color w:val="000000"/>
          <w:sz w:val="26"/>
          <w:szCs w:val="26"/>
          <w:rFonts w:ascii="Times New Roman" w:cs="Times New Roman" w:eastAsia="Times New Roman" w:hAnsi="Times New Roman"/>
        </w:rPr>
        <w:t xml:space="preserve">Bảng Capacity chi tiết của Sprint</w:t>
      </w:r>
    </w:p>
    <w:p>
      <w:pPr>
        <w:spacing w:after="120" w:line="276"/>
      </w:pPr>
      <w:r>
        <w:rPr>
          <w:color w:val="000000"/>
          <w:sz w:val="24"/>
          <w:szCs w:val="24"/>
          <w:rFonts w:ascii="Times New Roman" w:cs="Times New Roman" w:eastAsia="Times New Roman" w:hAnsi="Times New Roman"/>
        </w:rPr>
        <w:t xml:space="preserve">Tính toán capacity dựa trên số ngày khả dụng thực tế của từng Developer nhân với số giờ tập trung mỗi ngày (5 giờ/ngày). Dev C nghỉ 2 ngày nên số ngày khả dụng là 8 ngày, capacity tương ứng là 40 giờ.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Developers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Sprint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không tham gia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khả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Giờ tập trung/ngày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Capacity (giờ)</w:t>
            </w:r>
          </w:p>
        </w:tc>
      </w:tr>
      <w:tr>
        <w:tc>
          <w:tcPr>
            <w:shd w:fill="FFFFFF"/>
          </w:tcPr>
          <w:p>
            <w:pPr>
              <w:spacing w:before="60" w:after="60"/>
            </w:pPr>
            <w:r>
              <w:rPr>
                <w:color w:val="000000"/>
                <w:sz w:val="22"/>
                <w:szCs w:val="22"/>
                <w:rFonts w:ascii="Times New Roman" w:cs="Times New Roman" w:eastAsia="Times New Roman" w:hAnsi="Times New Roman"/>
              </w:rPr>
              <w:t xml:space="preserve">Dev A</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0</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50</w:t>
            </w:r>
          </w:p>
        </w:tc>
      </w:tr>
      <w:tr>
        <w:tc>
          <w:tcPr>
            <w:shd w:fill="FAFAFA"/>
          </w:tcPr>
          <w:p>
            <w:pPr>
              <w:spacing w:before="60" w:after="60"/>
            </w:pPr>
            <w:r>
              <w:rPr>
                <w:color w:val="000000"/>
                <w:sz w:val="22"/>
                <w:szCs w:val="22"/>
                <w:rFonts w:ascii="Times New Roman" w:cs="Times New Roman" w:eastAsia="Times New Roman" w:hAnsi="Times New Roman"/>
              </w:rPr>
              <w:t xml:space="preserve">Dev B</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50</w:t>
            </w:r>
          </w:p>
        </w:tc>
      </w:tr>
      <w:tr>
        <w:tc>
          <w:tcPr>
            <w:shd w:fill="FFFFFF"/>
          </w:tcPr>
          <w:p>
            <w:pPr>
              <w:spacing w:before="60" w:after="60"/>
            </w:pPr>
            <w:r>
              <w:rPr>
                <w:color w:val="000000"/>
                <w:sz w:val="22"/>
                <w:szCs w:val="22"/>
                <w:rFonts w:ascii="Times New Roman" w:cs="Times New Roman" w:eastAsia="Times New Roman" w:hAnsi="Times New Roman"/>
              </w:rPr>
              <w:t xml:space="preserve">Dev C</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2</w:t>
            </w:r>
          </w:p>
        </w:tc>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40</w:t>
            </w:r>
          </w:p>
        </w:tc>
      </w:tr>
      <w:tr>
        <w:tc>
          <w:tcPr>
            <w:shd w:fill="FAFAFA"/>
          </w:tcPr>
          <w:p>
            <w:pPr>
              <w:spacing w:before="60" w:after="60"/>
            </w:pPr>
            <w:r>
              <w:rPr>
                <w:color w:val="000000"/>
                <w:sz w:val="22"/>
                <w:szCs w:val="22"/>
                <w:rFonts w:ascii="Times New Roman" w:cs="Times New Roman" w:eastAsia="Times New Roman" w:hAnsi="Times New Roman"/>
              </w:rPr>
              <w:t xml:space="preserve">Dev D</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50</w:t>
            </w:r>
          </w:p>
        </w:tc>
      </w:tr>
      <w:tr>
        <w:tc>
          <w:tcPr>
            <w:shd w:fill="FFFFFF"/>
          </w:tcPr>
          <w:p>
            <w:pPr>
              <w:spacing w:before="60" w:after="60"/>
            </w:pPr>
            <w:r>
              <w:rPr>
                <w:color w:val="000000"/>
                <w:sz w:val="22"/>
                <w:szCs w:val="22"/>
                <w:rFonts w:ascii="Times New Roman" w:cs="Times New Roman" w:eastAsia="Times New Roman" w:hAnsi="Times New Roman"/>
              </w:rPr>
              <w:t xml:space="preserve">Tổng</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190 giờ</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Nhận xét nhiệm vụ 1</w:t>
      </w:r>
    </w:p>
    <w:p>
      <w:pPr>
        <w:spacing w:after="120" w:line="276"/>
      </w:pPr>
      <w:r>
        <w:rPr>
          <w:color w:val="000000"/>
          <w:sz w:val="24"/>
          <w:szCs w:val="24"/>
          <w:rFonts w:ascii="Times New Roman" w:cs="Times New Roman" w:eastAsia="Times New Roman" w:hAnsi="Times New Roman"/>
        </w:rPr>
        <w:t xml:space="preserve">Nhận xét: Capacity Sprint này là 190 giờ, thấp hơn mức chuẩn 200 giờ do Dev C nghỉ 2 ngày. Kết hợp Velocity tham khảo là 16 SP và Capacity 190 giờ, nhóm có thể tự tin chọn các PBI có tổng khoảng 11-14 SP để đảm bảo hoàn thành tốt mà không bị quá tải.</w:t>
      </w:r>
    </w:p>
    <w:p>
      <w:pPr>
        <w:spacing w:before="240" w:after="120"/>
      </w:pPr>
      <w:r>
        <w:rPr>
          <w:b/>
          <w:bCs/>
          <w:color w:val="000000"/>
          <w:sz w:val="26"/>
          <w:szCs w:val="26"/>
          <w:rFonts w:ascii="Times New Roman" w:cs="Times New Roman" w:eastAsia="Times New Roman" w:hAnsi="Times New Roman"/>
        </w:rPr>
        <w:t xml:space="preserve">Nhiệm vụ 2 - Viết lại Sprint Goal</w:t>
      </w:r>
    </w:p>
    <w:p>
      <w:pPr>
        <w:spacing w:after="120" w:line="276"/>
      </w:pPr>
      <w:r>
        <w:rPr>
          <w:color w:val="000000"/>
          <w:sz w:val="24"/>
          <w:szCs w:val="24"/>
          <w:rFonts w:ascii="Times New Roman" w:cs="Times New Roman" w:eastAsia="Times New Roman" w:hAnsi="Times New Roman"/>
        </w:rPr>
        <w:t xml:space="preserve">Sprint Goal đã chỉnh sửa: Giúp người dùng dễ dàng tìm kiếm trạm sạc, kiểm tra khung giờ trống và đặt lịch giữ chỗ trước một cách nhanh chóng, tiện lợi.</w:t>
      </w:r>
    </w:p>
    <w:p>
      <w:pPr>
        <w:spacing w:before="240" w:after="120"/>
      </w:pPr>
      <w:r>
        <w:rPr>
          <w:b/>
          <w:bCs/>
          <w:color w:val="000000"/>
          <w:sz w:val="26"/>
          <w:szCs w:val="26"/>
          <w:rFonts w:ascii="Times New Roman" w:cs="Times New Roman" w:eastAsia="Times New Roman" w:hAnsi="Times New Roman"/>
        </w:rPr>
        <w:t xml:space="preserve">Nhiệm vụ 3 - Lập Sprint Backlog</w:t>
      </w:r>
    </w:p>
    <w:p>
      <w:pPr>
        <w:spacing w:after="120" w:line="276"/>
      </w:pPr>
      <w:r>
        <w:rPr>
          <w:color w:val="000000"/>
          <w:sz w:val="24"/>
          <w:szCs w:val="24"/>
          <w:rFonts w:ascii="Times New Roman" w:cs="Times New Roman" w:eastAsia="Times New Roman" w:hAnsi="Times New Roman"/>
        </w:rPr>
        <w:t xml:space="preserve">Dưới đây là bảng đánh giá chọn PBI cho Sprint và danh sách các Task phân rã cho CS03.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Ưu tiên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Chọn/Chưa chọn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w:t>
            </w:r>
          </w:p>
        </w:tc>
      </w:tr>
      <w:tr>
        <w:tc>
          <w:tcPr>
            <w:shd w:fill="FFFFFF"/>
          </w:tcPr>
          <w:p>
            <w:pPr>
              <w:spacing w:before="60" w:after="60"/>
            </w:pPr>
            <w:r>
              <w:rPr>
                <w:color w:val="000000"/>
                <w:sz w:val="22"/>
                <w:szCs w:val="22"/>
                <w:rFonts w:ascii="Times New Roman" w:cs="Times New Roman" w:eastAsia="Times New Roman" w:hAnsi="Times New Roman"/>
              </w:rPr>
              <w:t xml:space="preserve">CS01</w:t>
            </w:r>
          </w:p>
        </w:tc>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 Chọn ☐ Chưa</w:t>
            </w:r>
          </w:p>
        </w:tc>
        <w:tc>
          <w:tcPr>
            <w:shd w:fill="FFFFFF"/>
          </w:tcPr>
          <w:p>
            <w:pPr>
              <w:spacing w:before="60" w:after="60"/>
            </w:pPr>
            <w:r>
              <w:rPr>
                <w:color w:val="000000"/>
                <w:sz w:val="22"/>
                <w:szCs w:val="22"/>
                <w:rFonts w:ascii="Times New Roman" w:cs="Times New Roman" w:eastAsia="Times New Roman" w:hAnsi="Times New Roman"/>
              </w:rPr>
              <w:t xml:space="preserve">Ưu tiên 1; bước đầu để người dùng tìm trạm.</w:t>
            </w:r>
          </w:p>
        </w:tc>
      </w:tr>
      <w:tr>
        <w:tc>
          <w:tcPr>
            <w:shd w:fill="FAFAFA"/>
          </w:tcPr>
          <w:p>
            <w:pPr>
              <w:spacing w:before="60" w:after="60"/>
            </w:pPr>
            <w:r>
              <w:rPr>
                <w:color w:val="000000"/>
                <w:sz w:val="22"/>
                <w:szCs w:val="22"/>
                <w:rFonts w:ascii="Times New Roman" w:cs="Times New Roman" w:eastAsia="Times New Roman" w:hAnsi="Times New Roman"/>
              </w:rPr>
              <w:t xml:space="preserve">CS02</w:t>
            </w:r>
          </w:p>
        </w:tc>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 Chọn ☐ Chưa</w:t>
            </w:r>
          </w:p>
        </w:tc>
        <w:tc>
          <w:tcPr>
            <w:shd w:fill="FAFAFA"/>
          </w:tcPr>
          <w:p>
            <w:pPr>
              <w:spacing w:before="60" w:after="60"/>
            </w:pPr>
            <w:r>
              <w:rPr>
                <w:color w:val="000000"/>
                <w:sz w:val="22"/>
                <w:szCs w:val="22"/>
                <w:rFonts w:ascii="Times New Roman" w:cs="Times New Roman" w:eastAsia="Times New Roman" w:hAnsi="Times New Roman"/>
              </w:rPr>
              <w:t xml:space="preserve">Ưu tiên 2; cần biết giờ còn trống trước khi đặt.</w:t>
            </w:r>
          </w:p>
        </w:tc>
      </w:tr>
      <w:tr>
        <w:tc>
          <w:tcPr>
            <w:shd w:fill="FFFFFF"/>
          </w:tcPr>
          <w:p>
            <w:pPr>
              <w:spacing w:before="60" w:after="60"/>
            </w:pPr>
            <w:r>
              <w:rPr>
                <w:color w:val="000000"/>
                <w:sz w:val="22"/>
                <w:szCs w:val="22"/>
                <w:rFonts w:ascii="Times New Roman" w:cs="Times New Roman" w:eastAsia="Times New Roman" w:hAnsi="Times New Roman"/>
              </w:rPr>
              <w:t xml:space="preserve">CS03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 Chọn ☐ Chưa</w:t>
            </w:r>
          </w:p>
        </w:tc>
        <w:tc>
          <w:tcPr>
            <w:shd w:fill="FFFFFF"/>
          </w:tcPr>
          <w:p>
            <w:pPr>
              <w:spacing w:before="60" w:after="60"/>
            </w:pPr>
            <w:r>
              <w:rPr>
                <w:color w:val="000000"/>
                <w:sz w:val="22"/>
                <w:szCs w:val="22"/>
                <w:rFonts w:ascii="Times New Roman" w:cs="Times New Roman" w:eastAsia="Times New Roman" w:hAnsi="Times New Roman"/>
              </w:rPr>
              <w:t xml:space="preserve">Ưu tiên 3; cốt lõi của tính năng đặt lịch sạc trước, phù hợp với capacity.</w:t>
            </w:r>
          </w:p>
        </w:tc>
      </w:tr>
      <w:tr>
        <w:tc>
          <w:tcPr>
            <w:shd w:fill="FAFAFA"/>
          </w:tcPr>
          <w:p>
            <w:pPr>
              <w:spacing w:before="60" w:after="60"/>
            </w:pPr>
            <w:r>
              <w:rPr>
                <w:color w:val="000000"/>
                <w:sz w:val="22"/>
                <w:szCs w:val="22"/>
                <w:rFonts w:ascii="Times New Roman" w:cs="Times New Roman" w:eastAsia="Times New Roman" w:hAnsi="Times New Roman"/>
              </w:rPr>
              <w:t xml:space="preserve">CS04</w:t>
            </w:r>
          </w:p>
        </w:tc>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 Chọn ☐ Chưa</w:t>
            </w:r>
          </w:p>
        </w:tc>
        <w:tc>
          <w:tcPr>
            <w:shd w:fill="FAFAFA"/>
          </w:tcPr>
          <w:p>
            <w:pPr>
              <w:spacing w:before="60" w:after="60"/>
            </w:pPr>
            <w:r>
              <w:rPr>
                <w:color w:val="000000"/>
                <w:sz w:val="22"/>
                <w:szCs w:val="22"/>
                <w:rFonts w:ascii="Times New Roman" w:cs="Times New Roman" w:eastAsia="Times New Roman" w:hAnsi="Times New Roman"/>
              </w:rPr>
              <w:t xml:space="preserve">Chưa chốt quy tắc nghiệp vụ hủy sát giờ và capacity giới hạn 190 giờ nên để lại Sprint sau.</w:t>
            </w:r>
          </w:p>
        </w:tc>
      </w:tr>
      <w:tr>
        <w:tc>
          <w:tcPr>
            <w:shd w:fill="FFFFFF"/>
          </w:tcPr>
          <w:p>
            <w:pPr>
              <w:spacing w:before="60" w:after="60"/>
            </w:pPr>
            <w:r>
              <w:rPr>
                <w:color w:val="000000"/>
                <w:sz w:val="22"/>
                <w:szCs w:val="22"/>
                <w:rFonts w:ascii="Times New Roman" w:cs="Times New Roman" w:eastAsia="Times New Roman" w:hAnsi="Times New Roman"/>
              </w:rPr>
              <w:t xml:space="preserve">Tổng SP đã chọn</w:t>
            </w:r>
          </w:p>
        </w:tc>
        <w:tc>
          <w:tcPr>
            <w:shd w:fill="FFFFFF"/>
          </w:tcPr>
          <w:p>
            <w:pPr>
              <w:spacing w:before="60" w:after="60"/>
            </w:pPr>
            <w:r>
              <w:rPr>
                <w:color w:val="000000"/>
                <w:sz w:val="22"/>
                <w:szCs w:val="22"/>
                <w:rFonts w:ascii="Times New Roman" w:cs="Times New Roman" w:eastAsia="Times New Roman" w:hAnsi="Times New Roman"/>
              </w:rPr>
              <w:t xml:space="preserve">11 SP</w:t>
            </w:r>
          </w:p>
        </w:tc>
        <w:tc>
          <w:tcPr>
            <w:shd w:fill="FFFFFF"/>
          </w:tcPr>
          <w:p>
            <w:pPr>
              <w:spacing w:before="60" w:after="60"/>
            </w:pPr>
            <w:r>
              <w:rPr>
                <w:color w:val="000000"/>
                <w:sz w:val="22"/>
                <w:szCs w:val="22"/>
                <w:rFonts w:ascii="Times New Roman" w:cs="Times New Roman" w:eastAsia="Times New Roman" w:hAnsi="Times New Roman"/>
              </w:rPr>
            </w:r>
          </w:p>
        </w:tc>
        <w:tc>
          <w:tcPr>
            <w:shd w:fill="FFFFFF"/>
          </w:tcPr>
          <w:p>
            <w:pPr>
              <w:spacing w:before="60" w:after="60"/>
            </w:pPr>
            <w:r>
              <w:rPr>
                <w:color w:val="000000"/>
                <w:sz w:val="22"/>
                <w:szCs w:val="22"/>
                <w:rFonts w:ascii="Times New Roman" w:cs="Times New Roman" w:eastAsia="Times New Roman" w:hAnsi="Times New Roman"/>
              </w:rPr>
              <w:t xml:space="preserve">Mức dự báo, không phải cam kết</w:t>
            </w:r>
          </w:p>
        </w:tc>
        <w:tc>
          <w:tcPr>
            <w:shd w:fill="FFFFFF"/>
          </w:tcPr>
          <w:p>
            <w:pPr>
              <w:spacing w:before="60" w:after="60"/>
            </w:pPr>
            <w:r>
              <w:rPr>
                <w:color w:val="000000"/>
                <w:sz w:val="22"/>
                <w:szCs w:val="22"/>
                <w:rFonts w:ascii="Times New Roman" w:cs="Times New Roman" w:eastAsia="Times New Roman" w:hAnsi="Times New Roman"/>
              </w:rPr>
            </w:r>
          </w:p>
        </w:tc>
      </w:tr>
    </w:tbl>
    <w:p>
      <w:pPr>
        <w:spacing w:after="160"/>
      </w:pPr>
    </w:p>
    <w:p>
      <w:pPr>
        <w:spacing w:before="240" w:after="120"/>
      </w:pPr>
      <w:r>
        <w:rPr>
          <w:b/>
          <w:bCs/>
          <w:color w:val="000000"/>
          <w:sz w:val="26"/>
          <w:szCs w:val="26"/>
          <w:rFonts w:ascii="Times New Roman" w:cs="Times New Roman" w:eastAsia="Times New Roman" w:hAnsi="Times New Roman"/>
        </w:rPr>
        <w:t xml:space="preserve">Task Breakdown cho CS03</w:t>
      </w:r>
    </w:p>
    <w:p>
      <w:pPr>
        <w:spacing w:after="120" w:line="276"/>
      </w:pPr>
      <w:r>
        <w:rPr>
          <w:color w:val="000000"/>
          <w:sz w:val="24"/>
          <w:szCs w:val="24"/>
          <w:rFonts w:ascii="Times New Roman" w:cs="Times New Roman" w:eastAsia="Times New Roman" w:hAnsi="Times New Roman"/>
        </w:rPr>
        <w:t xml:space="preserve">Phân rã User Story CS03 thành các công việc kỹ thuật cụ thể cho các lập trình viên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Task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Đầu 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Ước lượng (giờ)</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Thiết kế API đặt lịch và ràng buộc không trùng giờ sạc tại một vị trí</w:t>
            </w:r>
          </w:p>
        </w:tc>
        <w:tc>
          <w:tcPr>
            <w:shd w:fill="FFFFFF"/>
          </w:tcPr>
          <w:p>
            <w:pPr>
              <w:spacing w:before="60" w:after="60"/>
            </w:pPr>
            <w:r>
              <w:rPr>
                <w:color w:val="000000"/>
                <w:sz w:val="22"/>
                <w:szCs w:val="22"/>
                <w:rFonts w:ascii="Times New Roman" w:cs="Times New Roman" w:eastAsia="Times New Roman" w:hAnsi="Times New Roman"/>
              </w:rPr>
              <w:t xml:space="preserve">API Backend endpoint POST /api/bookings thành công</w:t>
            </w:r>
          </w:p>
        </w:tc>
        <w:tc>
          <w:tcPr>
            <w:shd w:fill="FFFFFF"/>
          </w:tcPr>
          <w:p>
            <w:pPr>
              <w:spacing w:before="60" w:after="60"/>
            </w:pPr>
            <w:r>
              <w:rPr>
                <w:color w:val="000000"/>
                <w:sz w:val="22"/>
                <w:szCs w:val="22"/>
                <w:rFonts w:ascii="Times New Roman" w:cs="Times New Roman" w:eastAsia="Times New Roman" w:hAnsi="Times New Roman"/>
              </w:rPr>
              <w:t xml:space="preserve">16</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Xây dựng giao diện chọn trạm, chọn giờ, chọn xe và sinh mã xác nhận</w:t>
            </w:r>
          </w:p>
        </w:tc>
        <w:tc>
          <w:tcPr>
            <w:shd w:fill="FAFAFA"/>
          </w:tcPr>
          <w:p>
            <w:pPr>
              <w:spacing w:before="60" w:after="60"/>
            </w:pPr>
            <w:r>
              <w:rPr>
                <w:color w:val="000000"/>
                <w:sz w:val="22"/>
                <w:szCs w:val="22"/>
                <w:rFonts w:ascii="Times New Roman" w:cs="Times New Roman" w:eastAsia="Times New Roman" w:hAnsi="Times New Roman"/>
              </w:rPr>
              <w:t xml:space="preserve">UI Screen chọn lịch và hiển thị mã QR/Code xác nhận</w:t>
            </w:r>
          </w:p>
        </w:tc>
        <w:tc>
          <w:tcPr>
            <w:shd w:fill="FAFAFA"/>
          </w:tcPr>
          <w:p>
            <w:pPr>
              <w:spacing w:before="60" w:after="60"/>
            </w:pPr>
            <w:r>
              <w:rPr>
                <w:color w:val="000000"/>
                <w:sz w:val="22"/>
                <w:szCs w:val="22"/>
                <w:rFonts w:ascii="Times New Roman" w:cs="Times New Roman" w:eastAsia="Times New Roman" w:hAnsi="Times New Roman"/>
              </w:rPr>
              <w:t xml:space="preserve">14</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 Phân tích Burndown Chart</w:t>
      </w:r>
    </w:p>
    <w:p>
      <w:pPr>
        <w:spacing w:after="120" w:line="276"/>
      </w:pPr>
      <w:r>
        <w:rPr>
          <w:color w:val="000000"/>
          <w:sz w:val="24"/>
          <w:szCs w:val="24"/>
          <w:rFonts w:ascii="Times New Roman" w:cs="Times New Roman" w:eastAsia="Times New Roman" w:hAnsi="Times New Roman"/>
        </w:rPr>
        <w:t xml:space="preserve">1. So sánh đường thực tế với đường lý tưởng: Từ ngày 0 đến ngày 7, đường thực tế đi ngang ở mức 11 SP (không có PBI nào hoàn thành), trong khi đường lý tưởng giảm đều đặn. Dấu hiệu bất thường này cho thấy nhóm đang gặp tắc nghẽn nghiêm trọng (bottleneck), có nguy cơ trễ Sprint Goal nếu các PBI không được đưa về trạng thái Done sớm.</w:t>
      </w:r>
    </w:p>
    <w:p>
      <w:pPr>
        <w:spacing w:after="120" w:line="276"/>
      </w:pPr>
      <w:r>
        <w:rPr>
          <w:color w:val="000000"/>
          <w:sz w:val="24"/>
          <w:szCs w:val="24"/>
          <w:rFonts w:ascii="Times New Roman" w:cs="Times New Roman" w:eastAsia="Times New Roman" w:hAnsi="Times New Roman"/>
        </w:rPr>
        <w:t xml:space="preserve">2. Đề xuất hành động tại Daily Scrum ngày 7: Nhóm cần lập tức hội ý để xác định nguyên nhân nghẽn (ví dụ đang kẹt ở khâu kiểm thử hoặc viết API), tiến hành chia nhỏ task hoặc huy động dev hỗ trợ chéo nhằm hoàn thành gấp CS01 và CS02 trước ngày 8, đồng thời kiên quyết không nhận thêm việc mới ngoài Sprint Goal.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2026-10-14T15:38:25.133Z</dcterms:created>
  <dcterms:modified xsi:type="dcterms:W3CDTF">2026-10-14T15:38:25.133Z</dcterms:modified>
</cp:coreProperties>
</file>

<file path=docProps/custom.xml><?xml version="1.0" encoding="utf-8"?>
<Properties xmlns="http://schemas.openxmlformats.org/officeDocument/2006/custom-properties" xmlns:vt="http://schemas.openxmlformats.org/officeDocument/2006/docPropsVTypes"/>
</file>