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A1C6C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2FA915A0" wp14:editId="04AF5726">
            <wp:extent cx="6285600" cy="4368800"/>
            <wp:effectExtent l="0" t="0" r="0" b="0"/>
            <wp:docPr id="49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436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53738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На узле хранилища HQ-CLI создайте директорию /</w:t>
      </w:r>
      <w:proofErr w:type="spellStart"/>
      <w:r>
        <w:rPr>
          <w:sz w:val="24"/>
          <w:szCs w:val="24"/>
        </w:rPr>
        <w:t>backup</w:t>
      </w:r>
      <w:proofErr w:type="spellEnd"/>
      <w:r>
        <w:rPr>
          <w:sz w:val="24"/>
          <w:szCs w:val="24"/>
        </w:rPr>
        <w:t>:</w:t>
      </w:r>
    </w:p>
    <w:p w14:paraId="3A847EA1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5AEECDF" wp14:editId="32C21D53">
            <wp:extent cx="3324225" cy="400050"/>
            <wp:effectExtent l="0" t="0" r="0" b="0"/>
            <wp:docPr id="46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400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FAB158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5BEBCBB9" wp14:editId="7FF3587C">
            <wp:extent cx="6839100" cy="4572000"/>
            <wp:effectExtent l="0" t="0" r="0" b="0"/>
            <wp:docPr id="54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457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72420E" w14:textId="77777777" w:rsidR="005861B4" w:rsidRDefault="005861B4">
      <w:pPr>
        <w:spacing w:line="360" w:lineRule="auto"/>
        <w:rPr>
          <w:sz w:val="24"/>
          <w:szCs w:val="24"/>
        </w:rPr>
      </w:pPr>
    </w:p>
    <w:p w14:paraId="355CD8B2" w14:textId="77777777" w:rsidR="005861B4" w:rsidRDefault="005861B4">
      <w:pPr>
        <w:spacing w:line="360" w:lineRule="auto"/>
        <w:rPr>
          <w:sz w:val="24"/>
          <w:szCs w:val="24"/>
        </w:rPr>
      </w:pPr>
    </w:p>
    <w:p w14:paraId="45F1F4B0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5969CE9" wp14:editId="6E0E66E4">
            <wp:extent cx="6839100" cy="4267200"/>
            <wp:effectExtent l="0" t="0" r="0" b="0"/>
            <wp:docPr id="52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426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44DD79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Теперь создадим две плана резервного копирования для сервера HQ-SRV</w:t>
      </w:r>
    </w:p>
    <w:p w14:paraId="62F16D7B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398E2746" wp14:editId="1D857861">
            <wp:extent cx="6839100" cy="3035300"/>
            <wp:effectExtent l="0" t="0" r="0" b="0"/>
            <wp:docPr id="94" name="image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01F1B5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2467F3D0" wp14:editId="43012C7B">
            <wp:extent cx="6839100" cy="4254500"/>
            <wp:effectExtent l="0" t="0" r="0" b="0"/>
            <wp:docPr id="100" name="image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425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A2876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Для решения вопроса с лицензией необходимо её активировать для этого:</w:t>
      </w:r>
    </w:p>
    <w:p w14:paraId="6231E57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 wp14:anchorId="1F14542F" wp14:editId="69EE5F52">
            <wp:extent cx="6839100" cy="3556000"/>
            <wp:effectExtent l="0" t="0" r="0" b="0"/>
            <wp:docPr id="98" name="image1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355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3CFF04" w14:textId="77777777" w:rsidR="005861B4" w:rsidRDefault="005861B4">
      <w:pPr>
        <w:spacing w:line="360" w:lineRule="auto"/>
        <w:rPr>
          <w:sz w:val="24"/>
          <w:szCs w:val="24"/>
        </w:rPr>
      </w:pPr>
    </w:p>
    <w:p w14:paraId="52100ECC" w14:textId="77777777" w:rsidR="005861B4" w:rsidRDefault="005861B4">
      <w:pPr>
        <w:spacing w:line="360" w:lineRule="auto"/>
        <w:rPr>
          <w:sz w:val="24"/>
          <w:szCs w:val="24"/>
        </w:rPr>
      </w:pPr>
    </w:p>
    <w:p w14:paraId="4D1499DA" w14:textId="77777777" w:rsidR="005861B4" w:rsidRDefault="005861B4">
      <w:pPr>
        <w:spacing w:line="360" w:lineRule="auto"/>
        <w:rPr>
          <w:sz w:val="24"/>
          <w:szCs w:val="24"/>
        </w:rPr>
      </w:pPr>
    </w:p>
    <w:p w14:paraId="2A5F0FB2" w14:textId="77777777" w:rsidR="005861B4" w:rsidRDefault="005861B4">
      <w:pPr>
        <w:spacing w:line="360" w:lineRule="auto"/>
        <w:rPr>
          <w:sz w:val="24"/>
          <w:szCs w:val="24"/>
        </w:rPr>
      </w:pPr>
    </w:p>
    <w:p w14:paraId="1BE9EEC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78CBBB3B" wp14:editId="3ADABC99">
            <wp:extent cx="6839100" cy="6350000"/>
            <wp:effectExtent l="0" t="0" r="0" b="0"/>
            <wp:docPr id="86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635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7A8E0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Так мы реализовали план номер 1, перейдём к плану 2 в котором нам необходимо реализовать резервное копирование БД </w:t>
      </w:r>
      <w:proofErr w:type="spellStart"/>
      <w:r>
        <w:rPr>
          <w:sz w:val="24"/>
          <w:szCs w:val="24"/>
        </w:rPr>
        <w:t>webdb</w:t>
      </w:r>
      <w:proofErr w:type="spellEnd"/>
      <w:r>
        <w:rPr>
          <w:sz w:val="24"/>
          <w:szCs w:val="24"/>
        </w:rPr>
        <w:t xml:space="preserve">. </w:t>
      </w:r>
    </w:p>
    <w:p w14:paraId="10A789CC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У меня это директория “/</w:t>
      </w:r>
      <w:proofErr w:type="spellStart"/>
      <w:r>
        <w:rPr>
          <w:sz w:val="24"/>
          <w:szCs w:val="24"/>
        </w:rPr>
        <w:t>var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lib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mysql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db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webdb</w:t>
      </w:r>
      <w:proofErr w:type="spellEnd"/>
      <w:r>
        <w:rPr>
          <w:sz w:val="24"/>
          <w:szCs w:val="24"/>
        </w:rPr>
        <w:t>”</w:t>
      </w:r>
    </w:p>
    <w:p w14:paraId="065E1647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7481FE4A" wp14:editId="3A054C60">
            <wp:extent cx="6839100" cy="6870700"/>
            <wp:effectExtent l="0" t="0" r="0" b="0"/>
            <wp:docPr id="83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687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8959FD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Так и теперь чтобы выполнить резервное копирование прямо сейчас:</w:t>
      </w:r>
    </w:p>
    <w:p w14:paraId="4A4E2197" w14:textId="77777777" w:rsidR="005861B4" w:rsidRDefault="005861B4">
      <w:pPr>
        <w:spacing w:line="360" w:lineRule="auto"/>
        <w:rPr>
          <w:sz w:val="24"/>
          <w:szCs w:val="24"/>
        </w:rPr>
      </w:pPr>
    </w:p>
    <w:p w14:paraId="326B802A" w14:textId="77777777" w:rsidR="005861B4" w:rsidRDefault="00C15BE0">
      <w:pPr>
        <w:spacing w:line="360" w:lineRule="auto"/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 wp14:anchorId="784FE380" wp14:editId="2BD7A388">
            <wp:extent cx="6839100" cy="6273800"/>
            <wp:effectExtent l="0" t="0" r="0" b="0"/>
            <wp:docPr id="92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9100" cy="627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208AB8" w14:textId="77777777" w:rsidR="005861B4" w:rsidRDefault="005861B4">
      <w:pPr>
        <w:spacing w:line="360" w:lineRule="auto"/>
        <w:rPr>
          <w:sz w:val="24"/>
          <w:szCs w:val="24"/>
        </w:rPr>
      </w:pPr>
    </w:p>
    <w:p w14:paraId="3C2F08FD" w14:textId="29E10C0A" w:rsidR="005861B4" w:rsidRDefault="00C15BE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sectPr w:rsidR="005861B4">
      <w:pgSz w:w="11909" w:h="16834"/>
      <w:pgMar w:top="566" w:right="568" w:bottom="259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1788DC68-937F-412C-B5AA-C7C8F9BCCEFB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52BEED64-1869-4F76-B984-4392AB7AC48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1B4"/>
    <w:rsid w:val="000A2695"/>
    <w:rsid w:val="000F72AF"/>
    <w:rsid w:val="00156CA6"/>
    <w:rsid w:val="001D28D9"/>
    <w:rsid w:val="002220EF"/>
    <w:rsid w:val="00245F66"/>
    <w:rsid w:val="00294534"/>
    <w:rsid w:val="0043512F"/>
    <w:rsid w:val="004A1573"/>
    <w:rsid w:val="004A65DF"/>
    <w:rsid w:val="004F69F2"/>
    <w:rsid w:val="005861B4"/>
    <w:rsid w:val="00597E2E"/>
    <w:rsid w:val="00601970"/>
    <w:rsid w:val="00676F1B"/>
    <w:rsid w:val="00767EDC"/>
    <w:rsid w:val="008A7305"/>
    <w:rsid w:val="008B416E"/>
    <w:rsid w:val="00A459E0"/>
    <w:rsid w:val="00A87AD7"/>
    <w:rsid w:val="00A93A1A"/>
    <w:rsid w:val="00C15BE0"/>
    <w:rsid w:val="00CE6B40"/>
    <w:rsid w:val="00E35BBC"/>
    <w:rsid w:val="00EB015A"/>
    <w:rsid w:val="00FF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B3828"/>
  <w15:docId w15:val="{501228F1-9DF9-40AD-B9B3-041788B9D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20">
    <w:name w:val="2"/>
    <w:basedOn w:val="TableNormal"/>
    <w:tblPr>
      <w:tblStyleRowBandSize w:val="1"/>
      <w:tblStyleColBandSize w:val="1"/>
    </w:tblPr>
  </w:style>
  <w:style w:type="table" w:customStyle="1" w:styleId="10">
    <w:name w:val="1"/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53DA9B-29BC-45B4-8BD3-C453B21D4B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Любич</dc:creator>
  <cp:keywords/>
  <dc:description/>
  <cp:lastModifiedBy>Марсель Шаихов</cp:lastModifiedBy>
  <cp:revision>6</cp:revision>
  <dcterms:created xsi:type="dcterms:W3CDTF">2026-06-19T10:38:00Z</dcterms:created>
  <dcterms:modified xsi:type="dcterms:W3CDTF">2026-06-19T11:16:00Z</dcterms:modified>
</cp:coreProperties>
</file>