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A79D8" w14:textId="4C80F9C1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СВЕРДЛОВСКАЯ ОБЛАСТЬ</w:t>
      </w:r>
    </w:p>
    <w:p w14:paraId="0C3134CE" w14:textId="5B69B1E0" w:rsidR="00111C36" w:rsidRPr="00FC7CB7" w:rsidRDefault="00FC7CB7" w:rsidP="006C0F48">
      <w:pPr>
        <w:widowControl w:val="0"/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УРАЛЬСКИЙ РАДИОТЕХНИЧЕСКИЙ КОЛЛЕДЖ ИМЕНИ А.С. ПОПОВА</w:t>
      </w:r>
    </w:p>
    <w:p w14:paraId="56C37470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356CFF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4752A6B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DE93618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6CD0DC9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396B467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2793D23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6CF3AEE3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5B893BCA" w14:textId="77777777" w:rsidR="00111C36" w:rsidRDefault="00111C36">
      <w:pPr>
        <w:widowControl w:val="0"/>
        <w:spacing w:line="240" w:lineRule="auto"/>
        <w:jc w:val="center"/>
        <w:rPr>
          <w:b/>
          <w:sz w:val="36"/>
          <w:szCs w:val="36"/>
        </w:rPr>
      </w:pPr>
    </w:p>
    <w:p w14:paraId="3AC7A201" w14:textId="77777777" w:rsidR="00111C36" w:rsidRDefault="00413B31">
      <w:pPr>
        <w:widowControl w:val="0"/>
        <w:spacing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 О ВЫПОЛНЕНИИ ДЕМОНСТРАЦИОННОГО ЭКЗАМЕНА</w:t>
      </w:r>
    </w:p>
    <w:p w14:paraId="179ED03D" w14:textId="77777777" w:rsidR="00111C36" w:rsidRDefault="00111C36">
      <w:pPr>
        <w:widowControl w:val="0"/>
        <w:spacing w:line="240" w:lineRule="auto"/>
        <w:jc w:val="center"/>
        <w:rPr>
          <w:b/>
        </w:rPr>
      </w:pPr>
    </w:p>
    <w:p w14:paraId="42A77FC3" w14:textId="77777777" w:rsidR="00111C36" w:rsidRDefault="00111C36">
      <w:pPr>
        <w:widowControl w:val="0"/>
        <w:tabs>
          <w:tab w:val="left" w:pos="4962"/>
        </w:tabs>
        <w:spacing w:line="240" w:lineRule="auto"/>
      </w:pPr>
    </w:p>
    <w:p w14:paraId="2EDD403F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8F673A5" w14:textId="77777777" w:rsidR="00111C36" w:rsidRDefault="00111C36">
      <w:pPr>
        <w:widowControl w:val="0"/>
        <w:tabs>
          <w:tab w:val="left" w:pos="4962"/>
        </w:tabs>
        <w:spacing w:line="240" w:lineRule="auto"/>
        <w:ind w:firstLine="0"/>
        <w:jc w:val="center"/>
      </w:pPr>
    </w:p>
    <w:p w14:paraId="21BF7B14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49E164BD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66E28285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1AB61CAF" w14:textId="2BF551A5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>Обучающийся группы</w:t>
      </w:r>
      <w:r w:rsidR="00FC7CB7">
        <w:rPr>
          <w:sz w:val="24"/>
          <w:szCs w:val="24"/>
          <w:lang w:val="ru-RU"/>
        </w:rPr>
        <w:t xml:space="preserve"> Са-40</w:t>
      </w:r>
      <w:r w:rsidR="00E92FE1">
        <w:rPr>
          <w:sz w:val="24"/>
          <w:szCs w:val="24"/>
          <w:lang w:val="ru-RU"/>
        </w:rPr>
        <w:t>7</w:t>
      </w:r>
      <w:r>
        <w:rPr>
          <w:sz w:val="24"/>
          <w:szCs w:val="24"/>
        </w:rPr>
        <w:t>:</w:t>
      </w:r>
    </w:p>
    <w:p w14:paraId="57771C6C" w14:textId="67148BD7" w:rsidR="00111C36" w:rsidRPr="00FC7CB7" w:rsidRDefault="00E92FE1">
      <w:pPr>
        <w:widowControl w:val="0"/>
        <w:tabs>
          <w:tab w:val="left" w:pos="9072"/>
        </w:tabs>
        <w:ind w:left="5400" w:firstLine="0"/>
        <w:jc w:val="left"/>
        <w:rPr>
          <w:lang w:val="ru-RU"/>
        </w:rPr>
      </w:pPr>
      <w:r>
        <w:rPr>
          <w:sz w:val="24"/>
          <w:szCs w:val="24"/>
          <w:lang w:val="ru-RU"/>
        </w:rPr>
        <w:t>Любич Мария Дмитриевна</w:t>
      </w:r>
    </w:p>
    <w:p w14:paraId="0F8A3394" w14:textId="77777777" w:rsidR="00111C36" w:rsidRDefault="00413B31">
      <w:pPr>
        <w:widowControl w:val="0"/>
        <w:ind w:left="5400" w:firstLine="0"/>
        <w:jc w:val="left"/>
      </w:pPr>
      <w:r>
        <w:rPr>
          <w:sz w:val="24"/>
          <w:szCs w:val="24"/>
        </w:rPr>
        <w:t xml:space="preserve">Специальность: 09.02.06 Сетевое </w:t>
      </w:r>
      <w:r>
        <w:rPr>
          <w:sz w:val="24"/>
          <w:szCs w:val="24"/>
        </w:rPr>
        <w:br/>
        <w:t>и системное администрирование</w:t>
      </w:r>
    </w:p>
    <w:p w14:paraId="43E96E29" w14:textId="77777777" w:rsidR="00111C36" w:rsidRDefault="00111C36">
      <w:pPr>
        <w:widowControl w:val="0"/>
        <w:ind w:left="5400" w:firstLine="0"/>
        <w:jc w:val="left"/>
      </w:pPr>
    </w:p>
    <w:p w14:paraId="6D33F9FA" w14:textId="77777777" w:rsidR="00111C36" w:rsidRDefault="00111C36">
      <w:pPr>
        <w:widowControl w:val="0"/>
        <w:tabs>
          <w:tab w:val="left" w:pos="4962"/>
        </w:tabs>
        <w:spacing w:line="240" w:lineRule="auto"/>
        <w:jc w:val="center"/>
      </w:pPr>
    </w:p>
    <w:p w14:paraId="7E09D8E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5AD374D4" w14:textId="77777777" w:rsidR="00111C36" w:rsidRDefault="00111C36">
      <w:pPr>
        <w:widowControl w:val="0"/>
        <w:tabs>
          <w:tab w:val="left" w:pos="9214"/>
        </w:tabs>
        <w:ind w:left="5387"/>
        <w:rPr>
          <w:color w:val="000000"/>
          <w:sz w:val="24"/>
          <w:szCs w:val="24"/>
        </w:rPr>
      </w:pPr>
    </w:p>
    <w:p w14:paraId="7D35D18A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14B483E3" w14:textId="77777777" w:rsidR="00111C36" w:rsidRDefault="00111C36">
      <w:pPr>
        <w:widowControl w:val="0"/>
        <w:tabs>
          <w:tab w:val="left" w:pos="9214"/>
        </w:tabs>
        <w:rPr>
          <w:color w:val="000000"/>
          <w:sz w:val="24"/>
          <w:szCs w:val="24"/>
        </w:rPr>
      </w:pPr>
    </w:p>
    <w:p w14:paraId="6C344C8A" w14:textId="77777777" w:rsidR="00111C36" w:rsidRDefault="00111C36">
      <w:pPr>
        <w:widowControl w:val="0"/>
        <w:spacing w:line="240" w:lineRule="auto"/>
      </w:pPr>
    </w:p>
    <w:p w14:paraId="2D69495D" w14:textId="77777777" w:rsidR="00111C36" w:rsidRDefault="00111C36">
      <w:pPr>
        <w:widowControl w:val="0"/>
        <w:spacing w:line="240" w:lineRule="auto"/>
      </w:pPr>
    </w:p>
    <w:p w14:paraId="3B3038BF" w14:textId="77777777" w:rsidR="00111C36" w:rsidRDefault="00111C36">
      <w:pPr>
        <w:widowControl w:val="0"/>
        <w:spacing w:line="240" w:lineRule="auto"/>
      </w:pPr>
    </w:p>
    <w:p w14:paraId="43FDC78F" w14:textId="77777777" w:rsidR="00111C36" w:rsidRDefault="00111C36">
      <w:pPr>
        <w:widowControl w:val="0"/>
        <w:spacing w:line="240" w:lineRule="auto"/>
      </w:pPr>
    </w:p>
    <w:p w14:paraId="79DDA06C" w14:textId="77777777" w:rsidR="00111C36" w:rsidRDefault="00111C36">
      <w:pPr>
        <w:spacing w:line="240" w:lineRule="auto"/>
        <w:jc w:val="center"/>
      </w:pPr>
    </w:p>
    <w:p w14:paraId="46604984" w14:textId="77777777" w:rsidR="00111C36" w:rsidRDefault="00111C36">
      <w:pPr>
        <w:spacing w:line="240" w:lineRule="auto"/>
        <w:jc w:val="center"/>
      </w:pPr>
    </w:p>
    <w:p w14:paraId="76F13793" w14:textId="77777777" w:rsidR="00111C36" w:rsidRDefault="00111C36">
      <w:pPr>
        <w:spacing w:line="240" w:lineRule="auto"/>
        <w:jc w:val="center"/>
      </w:pPr>
    </w:p>
    <w:p w14:paraId="1EEDEE74" w14:textId="77777777" w:rsidR="00111C36" w:rsidRDefault="00111C36">
      <w:pPr>
        <w:spacing w:line="240" w:lineRule="auto"/>
        <w:jc w:val="center"/>
      </w:pPr>
    </w:p>
    <w:p w14:paraId="28E188EC" w14:textId="67B5801E" w:rsidR="00111C36" w:rsidRDefault="00FC7CB7">
      <w:pPr>
        <w:spacing w:line="240" w:lineRule="auto"/>
        <w:jc w:val="center"/>
      </w:pPr>
      <w:r>
        <w:rPr>
          <w:lang w:val="ru-RU"/>
        </w:rPr>
        <w:t>Екатеринбург</w:t>
      </w:r>
      <w:r w:rsidR="00413B31">
        <w:t>, 2026</w:t>
      </w:r>
    </w:p>
    <w:p w14:paraId="6F4E82B9" w14:textId="77777777" w:rsidR="00111C36" w:rsidRDefault="00413B3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line="276" w:lineRule="auto"/>
        <w:ind w:firstLine="0"/>
        <w:jc w:val="center"/>
        <w:rPr>
          <w:rFonts w:ascii="Cambria" w:eastAsia="Cambria" w:hAnsi="Cambria" w:cs="Cambria"/>
          <w:b/>
          <w:color w:val="000000"/>
        </w:rPr>
      </w:pPr>
      <w:r>
        <w:rPr>
          <w:b/>
          <w:color w:val="000000"/>
        </w:rPr>
        <w:lastRenderedPageBreak/>
        <w:t>Оглавление</w:t>
      </w:r>
    </w:p>
    <w:sdt>
      <w:sdtPr>
        <w:id w:val="1929776659"/>
        <w:docPartObj>
          <w:docPartGallery w:val="Table of Contents"/>
          <w:docPartUnique/>
        </w:docPartObj>
      </w:sdtPr>
      <w:sdtContent>
        <w:p w14:paraId="31F9EDDE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8fr3v4tooz8g">
            <w:r>
              <w:rPr>
                <w:color w:val="000000"/>
                <w:sz w:val="24"/>
                <w:szCs w:val="24"/>
              </w:rPr>
              <w:t>МОДУЛЬ 1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5C271E76" w14:textId="77777777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eutjto8blek7">
            <w:r>
              <w:rPr>
                <w:color w:val="000000"/>
                <w:sz w:val="24"/>
                <w:szCs w:val="24"/>
              </w:rPr>
              <w:t>1.1. Базовая настройка устройств</w:t>
            </w:r>
            <w:r>
              <w:rPr>
                <w:color w:val="000000"/>
                <w:sz w:val="24"/>
                <w:szCs w:val="24"/>
              </w:rPr>
              <w:tab/>
              <w:t>3</w:t>
            </w:r>
          </w:hyperlink>
        </w:p>
        <w:p w14:paraId="63C87346" w14:textId="579E930D" w:rsidR="00111C36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</w:rPr>
          </w:pPr>
          <w:hyperlink w:anchor="_heading=h.c9nqep64kxe4">
            <w:r>
              <w:rPr>
                <w:color w:val="000000"/>
                <w:sz w:val="24"/>
                <w:szCs w:val="24"/>
              </w:rPr>
              <w:t>1.2.  Основные сведения о настройке коммутатора и выбора реализации разделения на VLAN.</w:t>
            </w:r>
            <w:r>
              <w:rPr>
                <w:color w:val="000000"/>
                <w:sz w:val="24"/>
                <w:szCs w:val="24"/>
              </w:rPr>
              <w:tab/>
            </w:r>
            <w:r w:rsidR="00FC7CB7">
              <w:rPr>
                <w:color w:val="000000"/>
                <w:sz w:val="24"/>
                <w:szCs w:val="24"/>
                <w:lang w:val="ru-RU"/>
              </w:rPr>
              <w:t>4</w:t>
            </w:r>
          </w:hyperlink>
        </w:p>
        <w:p w14:paraId="1BFB3F8A" w14:textId="1F42A8E2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h6eu6y4jvdgk">
            <w:r>
              <w:rPr>
                <w:color w:val="000000"/>
                <w:sz w:val="24"/>
                <w:szCs w:val="24"/>
              </w:rPr>
              <w:t>1.3. Конфигурация IP туннеля между офисами HQ и BR.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6</w:t>
          </w:r>
        </w:p>
        <w:p w14:paraId="10C15552" w14:textId="02725F1C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ltqrupituowd">
            <w:r>
              <w:rPr>
                <w:color w:val="000000"/>
                <w:sz w:val="24"/>
                <w:szCs w:val="24"/>
              </w:rPr>
              <w:t>1.4. Настройка динамической маршрутизации с использованием протокола Link State.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 w:rsidRPr="009B515E">
            <w:rPr>
              <w:sz w:val="24"/>
              <w:szCs w:val="24"/>
              <w:lang w:val="ru-RU"/>
            </w:rPr>
            <w:t>7</w:t>
          </w:r>
        </w:p>
        <w:p w14:paraId="63F2E981" w14:textId="4E3907C5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shdm4vvvrbff">
            <w:r>
              <w:rPr>
                <w:color w:val="000000"/>
                <w:sz w:val="24"/>
                <w:szCs w:val="24"/>
              </w:rPr>
              <w:t>1.5. Настройка протокола динамической конфигурации хостов.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10</w:t>
          </w:r>
        </w:p>
        <w:p w14:paraId="78F4D4F9" w14:textId="2947764E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firstLine="0"/>
            <w:rPr>
              <w:color w:val="000000"/>
              <w:sz w:val="24"/>
              <w:szCs w:val="24"/>
              <w:lang w:val="ru-RU"/>
            </w:rPr>
          </w:pPr>
          <w:hyperlink w:anchor="_heading=h.gitrzg8iyqsi">
            <w:r>
              <w:rPr>
                <w:color w:val="000000"/>
                <w:sz w:val="24"/>
                <w:szCs w:val="24"/>
              </w:rPr>
              <w:t>МОДУЛЬ 2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12</w:t>
          </w:r>
        </w:p>
        <w:p w14:paraId="639B4FDD" w14:textId="2A7DC180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fbqp26rfvllt">
            <w:r>
              <w:rPr>
                <w:color w:val="000000"/>
                <w:sz w:val="24"/>
                <w:szCs w:val="24"/>
              </w:rPr>
              <w:t>2.1. Конфигурация сервера сетевой файловой системы (NFS) на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12</w:t>
          </w:r>
        </w:p>
        <w:p w14:paraId="5853B16B" w14:textId="1A5A1EBB" w:rsidR="00111C36" w:rsidRPr="00FC7CB7" w:rsidRDefault="00413B3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45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ithtizn6nrin">
            <w:r>
              <w:rPr>
                <w:color w:val="000000"/>
                <w:sz w:val="24"/>
                <w:szCs w:val="24"/>
              </w:rPr>
              <w:t>2.2. Веб приложение на сервере HQ-SRV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r w:rsidR="009B515E">
            <w:rPr>
              <w:color w:val="000000"/>
              <w:sz w:val="24"/>
              <w:szCs w:val="24"/>
              <w:lang w:val="ru-RU"/>
            </w:rPr>
            <w:t>13</w:t>
          </w:r>
        </w:p>
        <w:p w14:paraId="45CAD5C5" w14:textId="160E9AD1" w:rsidR="00111C36" w:rsidRPr="00413D62" w:rsidRDefault="00413B31" w:rsidP="00413D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353"/>
            </w:tabs>
            <w:spacing w:after="100" w:line="276" w:lineRule="auto"/>
            <w:ind w:left="220" w:firstLine="0"/>
            <w:rPr>
              <w:color w:val="000000"/>
              <w:sz w:val="24"/>
              <w:szCs w:val="24"/>
              <w:lang w:val="ru-RU"/>
            </w:rPr>
          </w:pPr>
          <w:hyperlink w:anchor="_heading=h.qyam6u6mqh6p">
            <w:r>
              <w:rPr>
                <w:color w:val="000000"/>
                <w:sz w:val="24"/>
                <w:szCs w:val="24"/>
              </w:rPr>
              <w:t>2.3. Установка приложения Яндекс Браузер на HQ-CLI</w:t>
            </w:r>
            <w:r w:rsidR="00FC732E">
              <w:rPr>
                <w:color w:val="000000"/>
                <w:sz w:val="24"/>
                <w:szCs w:val="24"/>
                <w:lang w:val="ru-RU"/>
              </w:rPr>
              <w:t xml:space="preserve">                                                        1</w:t>
            </w:r>
            <w:r w:rsidR="009B515E">
              <w:rPr>
                <w:color w:val="000000"/>
                <w:sz w:val="24"/>
                <w:szCs w:val="24"/>
                <w:lang w:val="ru-RU"/>
              </w:rPr>
              <w:t>4</w:t>
            </w:r>
            <w:r>
              <w:rPr>
                <w:color w:val="000000"/>
                <w:sz w:val="24"/>
                <w:szCs w:val="24"/>
              </w:rPr>
              <w:tab/>
            </w:r>
          </w:hyperlink>
          <w:hyperlink w:anchor="_heading=h.teqeukcq59lo">
            <w:r>
              <w:rPr>
                <w:color w:val="000000"/>
                <w:sz w:val="24"/>
                <w:szCs w:val="24"/>
              </w:rPr>
              <w:tab/>
            </w:r>
          </w:hyperlink>
          <w:r>
            <w:fldChar w:fldCharType="end"/>
          </w:r>
        </w:p>
      </w:sdtContent>
    </w:sdt>
    <w:p w14:paraId="1177CB59" w14:textId="77777777" w:rsidR="00111C36" w:rsidRDefault="00413B31">
      <w:pPr>
        <w:spacing w:after="200" w:line="276" w:lineRule="auto"/>
        <w:ind w:firstLine="0"/>
        <w:jc w:val="left"/>
      </w:pPr>
      <w:r>
        <w:br w:type="page"/>
      </w:r>
    </w:p>
    <w:p w14:paraId="3BC0D492" w14:textId="77777777" w:rsidR="00111C36" w:rsidRDefault="00413B31" w:rsidP="00FC732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</w:rPr>
      </w:pPr>
      <w:bookmarkStart w:id="0" w:name="_heading=h.8fr3v4tooz8g" w:colFirst="0" w:colLast="0"/>
      <w:bookmarkEnd w:id="0"/>
      <w:r>
        <w:rPr>
          <w:b/>
          <w:color w:val="000000"/>
        </w:rPr>
        <w:lastRenderedPageBreak/>
        <w:t>МОДУЛЬ 1</w:t>
      </w:r>
    </w:p>
    <w:p w14:paraId="6FA7CA90" w14:textId="55257FC0" w:rsidR="00111C36" w:rsidRPr="009B515E" w:rsidRDefault="00413B31" w:rsidP="009B515E">
      <w:pPr>
        <w:pStyle w:val="af5"/>
        <w:numPr>
          <w:ilvl w:val="1"/>
          <w:numId w:val="1"/>
        </w:numPr>
        <w:outlineLvl w:val="0"/>
        <w:rPr>
          <w:lang w:val="ru-RU"/>
        </w:rPr>
      </w:pPr>
      <w:bookmarkStart w:id="1" w:name="_heading=h.eutjto8blek7" w:colFirst="0" w:colLast="0"/>
      <w:bookmarkEnd w:id="1"/>
      <w:r>
        <w:t>Базовая настройка устройств</w:t>
      </w:r>
    </w:p>
    <w:p w14:paraId="282CAE3F" w14:textId="77777777" w:rsidR="009B515E" w:rsidRPr="009B515E" w:rsidRDefault="009B515E" w:rsidP="009B515E">
      <w:pPr>
        <w:ind w:left="567" w:firstLine="0"/>
        <w:rPr>
          <w:lang w:val="ru-RU"/>
        </w:rPr>
      </w:pPr>
    </w:p>
    <w:p w14:paraId="1312FB3D" w14:textId="77777777" w:rsidR="00111C36" w:rsidRDefault="00413B31">
      <w:pPr>
        <w:ind w:firstLine="0"/>
        <w:jc w:val="right"/>
      </w:pPr>
      <w:r>
        <w:t xml:space="preserve">Таблица 1. Таблица адресации </w:t>
      </w:r>
    </w:p>
    <w:tbl>
      <w:tblPr>
        <w:tblStyle w:val="af4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7"/>
        <w:gridCol w:w="1560"/>
        <w:gridCol w:w="1701"/>
        <w:gridCol w:w="992"/>
        <w:gridCol w:w="992"/>
        <w:gridCol w:w="1418"/>
        <w:gridCol w:w="1671"/>
      </w:tblGrid>
      <w:tr w:rsidR="00FC7CB7" w14:paraId="3877EC12" w14:textId="77777777" w:rsidTr="00FC7CB7">
        <w:tc>
          <w:tcPr>
            <w:tcW w:w="1237" w:type="dxa"/>
          </w:tcPr>
          <w:p w14:paraId="5A3D0FA0" w14:textId="7906470D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Устройство</w:t>
            </w:r>
          </w:p>
        </w:tc>
        <w:tc>
          <w:tcPr>
            <w:tcW w:w="1560" w:type="dxa"/>
          </w:tcPr>
          <w:p w14:paraId="738D5D5D" w14:textId="452B89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Интерфейс</w:t>
            </w:r>
          </w:p>
        </w:tc>
        <w:tc>
          <w:tcPr>
            <w:tcW w:w="1701" w:type="dxa"/>
          </w:tcPr>
          <w:p w14:paraId="1143BCBD" w14:textId="519D7194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IP-адрес</w:t>
            </w:r>
          </w:p>
        </w:tc>
        <w:tc>
          <w:tcPr>
            <w:tcW w:w="992" w:type="dxa"/>
          </w:tcPr>
          <w:p w14:paraId="6EAC4D30" w14:textId="48D89CA7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Маска</w:t>
            </w:r>
          </w:p>
        </w:tc>
        <w:tc>
          <w:tcPr>
            <w:tcW w:w="992" w:type="dxa"/>
          </w:tcPr>
          <w:p w14:paraId="631A22EC" w14:textId="1B5806C2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VLAN</w:t>
            </w:r>
          </w:p>
        </w:tc>
        <w:tc>
          <w:tcPr>
            <w:tcW w:w="1418" w:type="dxa"/>
          </w:tcPr>
          <w:p w14:paraId="7CBA9491" w14:textId="1EC43FAC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Подсеть</w:t>
            </w:r>
          </w:p>
        </w:tc>
        <w:tc>
          <w:tcPr>
            <w:tcW w:w="1671" w:type="dxa"/>
          </w:tcPr>
          <w:p w14:paraId="1CE280E7" w14:textId="3C0480A8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Шлюз</w:t>
            </w:r>
          </w:p>
        </w:tc>
      </w:tr>
      <w:tr w:rsidR="00FC7CB7" w14:paraId="290BE9EB" w14:textId="77777777" w:rsidTr="00FC7CB7">
        <w:tc>
          <w:tcPr>
            <w:tcW w:w="1237" w:type="dxa"/>
            <w:vMerge w:val="restart"/>
          </w:tcPr>
          <w:p w14:paraId="6BA83352" w14:textId="0F5825C6" w:rsidR="00FC7CB7" w:rsidRDefault="00FC7CB7" w:rsidP="00FC7CB7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ISP</w:t>
            </w:r>
          </w:p>
        </w:tc>
        <w:tc>
          <w:tcPr>
            <w:tcW w:w="1560" w:type="dxa"/>
          </w:tcPr>
          <w:p w14:paraId="2EC5C741" w14:textId="7D96FD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eth0</w:t>
            </w:r>
          </w:p>
        </w:tc>
        <w:tc>
          <w:tcPr>
            <w:tcW w:w="1701" w:type="dxa"/>
          </w:tcPr>
          <w:p w14:paraId="7479C2D4" w14:textId="7ACC83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7E344462" w14:textId="141C23A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992" w:type="dxa"/>
          </w:tcPr>
          <w:p w14:paraId="36307018" w14:textId="5A32C8F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B49125F" w14:textId="1A1140C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  <w:tc>
          <w:tcPr>
            <w:tcW w:w="1671" w:type="dxa"/>
          </w:tcPr>
          <w:p w14:paraId="3D52B58E" w14:textId="582CD0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DHCP</w:t>
            </w:r>
          </w:p>
        </w:tc>
      </w:tr>
      <w:tr w:rsidR="00FC7CB7" w14:paraId="3810F6B4" w14:textId="77777777" w:rsidTr="00FC7CB7">
        <w:tc>
          <w:tcPr>
            <w:tcW w:w="1237" w:type="dxa"/>
            <w:vMerge/>
          </w:tcPr>
          <w:p w14:paraId="4919B45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A282A85" w14:textId="4F3E188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eth1</w:t>
            </w:r>
          </w:p>
        </w:tc>
        <w:tc>
          <w:tcPr>
            <w:tcW w:w="1701" w:type="dxa"/>
          </w:tcPr>
          <w:p w14:paraId="71F42401" w14:textId="1C3F00B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3E162596" w14:textId="380ACC3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2ACC2A2" w14:textId="167113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8B3A43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EAF59B3" w14:textId="59F86A2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B0D5888" w14:textId="77777777" w:rsidTr="00FC7CB7">
        <w:tc>
          <w:tcPr>
            <w:tcW w:w="1237" w:type="dxa"/>
            <w:vMerge/>
          </w:tcPr>
          <w:p w14:paraId="7DD5269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75364877" w14:textId="008A0A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eth2</w:t>
            </w:r>
          </w:p>
        </w:tc>
        <w:tc>
          <w:tcPr>
            <w:tcW w:w="1701" w:type="dxa"/>
          </w:tcPr>
          <w:p w14:paraId="3E8706B9" w14:textId="4AC137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  <w:tc>
          <w:tcPr>
            <w:tcW w:w="992" w:type="dxa"/>
          </w:tcPr>
          <w:p w14:paraId="5D19CD08" w14:textId="717A038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1DBA657" w14:textId="547A0CB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228929CE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3158148" w14:textId="04671CC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0137BAF" w14:textId="77777777" w:rsidTr="00FC7CB7">
        <w:trPr>
          <w:trHeight w:val="436"/>
        </w:trPr>
        <w:tc>
          <w:tcPr>
            <w:tcW w:w="1237" w:type="dxa"/>
            <w:vMerge w:val="restart"/>
          </w:tcPr>
          <w:p w14:paraId="7A0A4E25" w14:textId="2C10A0AF" w:rsidR="00FC7CB7" w:rsidRDefault="00FC7CB7" w:rsidP="00FC7CB7">
            <w:pPr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HQ-RTR</w:t>
            </w:r>
          </w:p>
        </w:tc>
        <w:tc>
          <w:tcPr>
            <w:tcW w:w="1560" w:type="dxa"/>
          </w:tcPr>
          <w:p w14:paraId="7864D235" w14:textId="0271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4EE12354" w14:textId="4A0AFB8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E1532E5" w14:textId="2261077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E4E4BD0" w14:textId="427BC2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CBF557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3F57AD" w14:textId="7487375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0528F3B3" w14:textId="77777777" w:rsidTr="00FC7CB7">
        <w:tc>
          <w:tcPr>
            <w:tcW w:w="1237" w:type="dxa"/>
            <w:vMerge/>
          </w:tcPr>
          <w:p w14:paraId="667CE1E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FF277DC" w14:textId="59F6011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int1.100</w:t>
            </w:r>
          </w:p>
        </w:tc>
        <w:tc>
          <w:tcPr>
            <w:tcW w:w="1701" w:type="dxa"/>
          </w:tcPr>
          <w:p w14:paraId="73ED2E2D" w14:textId="4D95392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  <w:tc>
          <w:tcPr>
            <w:tcW w:w="992" w:type="dxa"/>
          </w:tcPr>
          <w:p w14:paraId="6D116CD4" w14:textId="70BD9C6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0890437" w14:textId="0A1F6F3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</w:t>
            </w:r>
          </w:p>
        </w:tc>
        <w:tc>
          <w:tcPr>
            <w:tcW w:w="1418" w:type="dxa"/>
          </w:tcPr>
          <w:p w14:paraId="33738DE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3184556" w14:textId="3222335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2BE516F" w14:textId="77777777" w:rsidTr="00FC7CB7">
        <w:tc>
          <w:tcPr>
            <w:tcW w:w="1237" w:type="dxa"/>
            <w:vMerge/>
          </w:tcPr>
          <w:p w14:paraId="0F19CC7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BC56158" w14:textId="003DA46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int1.200</w:t>
            </w:r>
          </w:p>
        </w:tc>
        <w:tc>
          <w:tcPr>
            <w:tcW w:w="1701" w:type="dxa"/>
          </w:tcPr>
          <w:p w14:paraId="0E3459B1" w14:textId="57D8A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  <w:tc>
          <w:tcPr>
            <w:tcW w:w="992" w:type="dxa"/>
          </w:tcPr>
          <w:p w14:paraId="0961A45C" w14:textId="2E9FCFD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01EB14B9" w14:textId="5A9E45B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200</w:t>
            </w:r>
          </w:p>
        </w:tc>
        <w:tc>
          <w:tcPr>
            <w:tcW w:w="1418" w:type="dxa"/>
          </w:tcPr>
          <w:p w14:paraId="3286B2A2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747FB7E2" w14:textId="76D948C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3943974C" w14:textId="77777777" w:rsidTr="00FC7CB7">
        <w:tc>
          <w:tcPr>
            <w:tcW w:w="1237" w:type="dxa"/>
            <w:vMerge/>
          </w:tcPr>
          <w:p w14:paraId="3A4704BD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18D9256" w14:textId="583FAC3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int1.999</w:t>
            </w:r>
          </w:p>
        </w:tc>
        <w:tc>
          <w:tcPr>
            <w:tcW w:w="1701" w:type="dxa"/>
          </w:tcPr>
          <w:p w14:paraId="3F33D89D" w14:textId="1DBEDF6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192.168.99.1</w:t>
            </w:r>
          </w:p>
        </w:tc>
        <w:tc>
          <w:tcPr>
            <w:tcW w:w="992" w:type="dxa"/>
          </w:tcPr>
          <w:p w14:paraId="4309E40A" w14:textId="3E8E0E7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/29</w:t>
            </w:r>
          </w:p>
        </w:tc>
        <w:tc>
          <w:tcPr>
            <w:tcW w:w="992" w:type="dxa"/>
          </w:tcPr>
          <w:p w14:paraId="6D7E27C6" w14:textId="7C404B4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999</w:t>
            </w:r>
          </w:p>
        </w:tc>
        <w:tc>
          <w:tcPr>
            <w:tcW w:w="1418" w:type="dxa"/>
          </w:tcPr>
          <w:p w14:paraId="1BC8D67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02D82657" w14:textId="01259AF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66D9595" w14:textId="77777777" w:rsidTr="00FC7CB7">
        <w:tc>
          <w:tcPr>
            <w:tcW w:w="1237" w:type="dxa"/>
            <w:vMerge/>
          </w:tcPr>
          <w:p w14:paraId="71100138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F8B6523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747FE46E" w14:textId="51B3D89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696B4B4A" w14:textId="7B88745D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10.0.0.1</w:t>
            </w:r>
          </w:p>
        </w:tc>
        <w:tc>
          <w:tcPr>
            <w:tcW w:w="992" w:type="dxa"/>
          </w:tcPr>
          <w:p w14:paraId="5434557C" w14:textId="3CE5026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6C05CB2" w14:textId="6592D336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CB1130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033987C" w14:textId="22DEB78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13E7E5F7" w14:textId="77777777" w:rsidTr="00FC7CB7">
        <w:tc>
          <w:tcPr>
            <w:tcW w:w="1237" w:type="dxa"/>
            <w:vMerge w:val="restart"/>
          </w:tcPr>
          <w:p w14:paraId="05102204" w14:textId="40D427A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BR-RTR</w:t>
            </w:r>
          </w:p>
        </w:tc>
        <w:tc>
          <w:tcPr>
            <w:tcW w:w="1560" w:type="dxa"/>
          </w:tcPr>
          <w:p w14:paraId="56F59F5C" w14:textId="3BA7DC0C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int0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ISP)</w:t>
            </w:r>
          </w:p>
        </w:tc>
        <w:tc>
          <w:tcPr>
            <w:tcW w:w="1701" w:type="dxa"/>
          </w:tcPr>
          <w:p w14:paraId="27EF7732" w14:textId="31B19B7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2</w:t>
            </w:r>
            <w:r>
              <w:rPr>
                <w:color w:val="000000"/>
                <w:sz w:val="24"/>
                <w:szCs w:val="24"/>
                <w:lang w:val="en-US"/>
              </w:rPr>
              <w:t>.2</w:t>
            </w:r>
          </w:p>
        </w:tc>
        <w:tc>
          <w:tcPr>
            <w:tcW w:w="992" w:type="dxa"/>
          </w:tcPr>
          <w:p w14:paraId="28BC8CC9" w14:textId="05A6F02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6471C9C4" w14:textId="05DCC7B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7C5660BB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18C9E1CB" w14:textId="267DE74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172.16.</w:t>
            </w:r>
            <w:r>
              <w:rPr>
                <w:color w:val="000000"/>
                <w:sz w:val="24"/>
                <w:szCs w:val="24"/>
                <w:lang w:val="ru-RU"/>
              </w:rPr>
              <w:t>1</w:t>
            </w:r>
            <w:r>
              <w:rPr>
                <w:color w:val="000000"/>
                <w:sz w:val="24"/>
                <w:szCs w:val="24"/>
                <w:lang w:val="en-US"/>
              </w:rPr>
              <w:t>.1</w:t>
            </w:r>
          </w:p>
        </w:tc>
      </w:tr>
      <w:tr w:rsidR="00FC7CB7" w14:paraId="6AACEDDC" w14:textId="77777777" w:rsidTr="00FC7CB7">
        <w:tc>
          <w:tcPr>
            <w:tcW w:w="1237" w:type="dxa"/>
            <w:vMerge/>
          </w:tcPr>
          <w:p w14:paraId="426DF79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FBF506B" w14:textId="037FD26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int1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BR-SRV)</w:t>
            </w:r>
          </w:p>
        </w:tc>
        <w:tc>
          <w:tcPr>
            <w:tcW w:w="1701" w:type="dxa"/>
          </w:tcPr>
          <w:p w14:paraId="397CCB13" w14:textId="59B6C20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192.168.3.1</w:t>
            </w:r>
          </w:p>
        </w:tc>
        <w:tc>
          <w:tcPr>
            <w:tcW w:w="992" w:type="dxa"/>
          </w:tcPr>
          <w:p w14:paraId="03876635" w14:textId="533F85B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7C68AB9C" w14:textId="00E9F5C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568C6DE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460A528" w14:textId="7A060E5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6886EB75" w14:textId="77777777" w:rsidTr="00FC7CB7">
        <w:tc>
          <w:tcPr>
            <w:tcW w:w="1237" w:type="dxa"/>
            <w:vMerge/>
          </w:tcPr>
          <w:p w14:paraId="072DF43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jc w:val="left"/>
              <w:rPr>
                <w:color w:val="000000"/>
                <w:sz w:val="24"/>
                <w:szCs w:val="24"/>
              </w:rPr>
            </w:pPr>
          </w:p>
        </w:tc>
        <w:tc>
          <w:tcPr>
            <w:tcW w:w="1560" w:type="dxa"/>
          </w:tcPr>
          <w:p w14:paraId="6E33EAC6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Tunnel.0</w:t>
            </w:r>
          </w:p>
          <w:p w14:paraId="1C58F535" w14:textId="58C2A36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(IP туннель)</w:t>
            </w:r>
          </w:p>
        </w:tc>
        <w:tc>
          <w:tcPr>
            <w:tcW w:w="1701" w:type="dxa"/>
          </w:tcPr>
          <w:p w14:paraId="1BC3A2F6" w14:textId="3E04128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10.0.0.2</w:t>
            </w:r>
          </w:p>
        </w:tc>
        <w:tc>
          <w:tcPr>
            <w:tcW w:w="992" w:type="dxa"/>
          </w:tcPr>
          <w:p w14:paraId="3B4F6D64" w14:textId="3D47393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/30</w:t>
            </w:r>
          </w:p>
        </w:tc>
        <w:tc>
          <w:tcPr>
            <w:tcW w:w="992" w:type="dxa"/>
          </w:tcPr>
          <w:p w14:paraId="71246DBE" w14:textId="3CBBD8B1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1D92F8C1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2A5DB8CA" w14:textId="5364537A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</w:tr>
      <w:tr w:rsidR="00FC7CB7" w14:paraId="7AFD4061" w14:textId="77777777" w:rsidTr="00FC7CB7">
        <w:tc>
          <w:tcPr>
            <w:tcW w:w="1237" w:type="dxa"/>
          </w:tcPr>
          <w:p w14:paraId="1B03CBB0" w14:textId="0F549AB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HQ-SRV</w:t>
            </w:r>
          </w:p>
        </w:tc>
        <w:tc>
          <w:tcPr>
            <w:tcW w:w="1560" w:type="dxa"/>
          </w:tcPr>
          <w:p w14:paraId="7BA9CCCA" w14:textId="5C4844E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C2267E1" w14:textId="5B8837E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192.168.1.2</w:t>
            </w:r>
          </w:p>
        </w:tc>
        <w:tc>
          <w:tcPr>
            <w:tcW w:w="992" w:type="dxa"/>
          </w:tcPr>
          <w:p w14:paraId="0EF7FE61" w14:textId="13D52E3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/27</w:t>
            </w:r>
          </w:p>
        </w:tc>
        <w:tc>
          <w:tcPr>
            <w:tcW w:w="992" w:type="dxa"/>
          </w:tcPr>
          <w:p w14:paraId="5AE68855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418" w:type="dxa"/>
          </w:tcPr>
          <w:p w14:paraId="59090E74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4B7C4F5B" w14:textId="745A247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192.168.1.1</w:t>
            </w:r>
          </w:p>
        </w:tc>
      </w:tr>
      <w:tr w:rsidR="00FC7CB7" w14:paraId="4EA4EFE7" w14:textId="77777777" w:rsidTr="00FC7CB7">
        <w:tc>
          <w:tcPr>
            <w:tcW w:w="1237" w:type="dxa"/>
          </w:tcPr>
          <w:p w14:paraId="609BBFC6" w14:textId="5F236002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BR-SRV</w:t>
            </w:r>
          </w:p>
        </w:tc>
        <w:tc>
          <w:tcPr>
            <w:tcW w:w="1560" w:type="dxa"/>
          </w:tcPr>
          <w:p w14:paraId="5218F68E" w14:textId="53255AFE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BR-RTR)</w:t>
            </w:r>
          </w:p>
        </w:tc>
        <w:tc>
          <w:tcPr>
            <w:tcW w:w="1701" w:type="dxa"/>
          </w:tcPr>
          <w:p w14:paraId="22B78772" w14:textId="5B20B05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192.168.3.2</w:t>
            </w:r>
          </w:p>
        </w:tc>
        <w:tc>
          <w:tcPr>
            <w:tcW w:w="992" w:type="dxa"/>
          </w:tcPr>
          <w:p w14:paraId="75D3DC6E" w14:textId="1019F34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5BBC54C1" w14:textId="1A2A86EB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630C666C" w14:textId="77777777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DC2362B" w14:textId="6C869300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172.168.3.1</w:t>
            </w:r>
          </w:p>
        </w:tc>
      </w:tr>
      <w:tr w:rsidR="00FC7CB7" w14:paraId="7708072B" w14:textId="77777777" w:rsidTr="00FC7CB7">
        <w:tc>
          <w:tcPr>
            <w:tcW w:w="1237" w:type="dxa"/>
          </w:tcPr>
          <w:p w14:paraId="28945A7E" w14:textId="17CD80C9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HQ-CLI</w:t>
            </w:r>
          </w:p>
        </w:tc>
        <w:tc>
          <w:tcPr>
            <w:tcW w:w="1560" w:type="dxa"/>
          </w:tcPr>
          <w:p w14:paraId="5E606AFD" w14:textId="3C54DF14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ens18 (</w:t>
            </w:r>
            <w:proofErr w:type="spellStart"/>
            <w:r>
              <w:rPr>
                <w:color w:val="000000"/>
                <w:sz w:val="24"/>
                <w:szCs w:val="24"/>
              </w:rPr>
              <w:t>to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HQ-RTR)</w:t>
            </w:r>
          </w:p>
        </w:tc>
        <w:tc>
          <w:tcPr>
            <w:tcW w:w="1701" w:type="dxa"/>
          </w:tcPr>
          <w:p w14:paraId="33F5563C" w14:textId="1EFEE77F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DCHP</w:t>
            </w:r>
          </w:p>
        </w:tc>
        <w:tc>
          <w:tcPr>
            <w:tcW w:w="992" w:type="dxa"/>
          </w:tcPr>
          <w:p w14:paraId="65FA0BF8" w14:textId="3403B5D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/28</w:t>
            </w:r>
          </w:p>
        </w:tc>
        <w:tc>
          <w:tcPr>
            <w:tcW w:w="992" w:type="dxa"/>
          </w:tcPr>
          <w:p w14:paraId="44AA1092" w14:textId="30AD3EF3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</w:t>
            </w:r>
          </w:p>
        </w:tc>
        <w:tc>
          <w:tcPr>
            <w:tcW w:w="1418" w:type="dxa"/>
          </w:tcPr>
          <w:p w14:paraId="4B4A84F5" w14:textId="0154BDD5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192.168.2.0</w:t>
            </w:r>
          </w:p>
        </w:tc>
        <w:tc>
          <w:tcPr>
            <w:tcW w:w="1671" w:type="dxa"/>
          </w:tcPr>
          <w:p w14:paraId="04DB95A1" w14:textId="2B0347C8" w:rsidR="00FC7CB7" w:rsidRDefault="00FC7CB7" w:rsidP="00FC7C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89" w:right="89" w:firstLine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192.168.2.1</w:t>
            </w:r>
          </w:p>
        </w:tc>
      </w:tr>
    </w:tbl>
    <w:p w14:paraId="02B25D90" w14:textId="77777777" w:rsidR="006C0F48" w:rsidRPr="006C02CE" w:rsidRDefault="006C0F48" w:rsidP="006C02C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bookmarkStart w:id="2" w:name="_heading=h.c9nqep64kxe4" w:colFirst="0" w:colLast="0"/>
      <w:bookmarkEnd w:id="2"/>
    </w:p>
    <w:p w14:paraId="7101B10F" w14:textId="77777777" w:rsidR="009B515E" w:rsidRDefault="00413B31" w:rsidP="00FC732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outlineLvl w:val="0"/>
        <w:rPr>
          <w:color w:val="000000"/>
          <w:lang w:val="ru-RU"/>
        </w:rPr>
      </w:pPr>
      <w:r>
        <w:rPr>
          <w:color w:val="000000"/>
        </w:rPr>
        <w:t>1.2.  Основные сведения о настройке коммутатора и выбора реализации разделения на VLAN.</w:t>
      </w:r>
    </w:p>
    <w:p w14:paraId="7DBDFD90" w14:textId="7ABAF2CE" w:rsidR="00111C36" w:rsidRPr="00FC732E" w:rsidRDefault="006C0F48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lang w:val="ru-RU"/>
        </w:rPr>
      </w:pPr>
      <w:r>
        <w:rPr>
          <w:color w:val="000000"/>
        </w:rPr>
        <w:br/>
      </w:r>
      <w:r w:rsidR="00413B31">
        <w:t>Скриншоты (Основные сведения о настройке коммутатора и выбора реализации разделения на VLAN занесите в отчёт)</w:t>
      </w:r>
    </w:p>
    <w:p w14:paraId="609E5F97" w14:textId="2DFA9C24" w:rsidR="00E92FE1" w:rsidRPr="007076ED" w:rsidRDefault="00FC732E" w:rsidP="002676AC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lang w:val="en-US"/>
        </w:rPr>
        <w:t>VLAN</w:t>
      </w:r>
      <w:r>
        <w:rPr>
          <w:lang w:val="ru-RU"/>
        </w:rPr>
        <w:t xml:space="preserve"> осуществлён на самом маршрутизаторе через конфигурационный файл </w:t>
      </w:r>
      <w:r w:rsidRPr="00FC732E">
        <w:rPr>
          <w:lang w:val="ru-RU"/>
        </w:rPr>
        <w:t>/</w:t>
      </w:r>
      <w:proofErr w:type="spellStart"/>
      <w:r>
        <w:rPr>
          <w:lang w:val="en-US"/>
        </w:rPr>
        <w:t>etc</w:t>
      </w:r>
      <w:proofErr w:type="spellEnd"/>
      <w:r w:rsidRPr="00FC732E">
        <w:rPr>
          <w:lang w:val="ru-RU"/>
        </w:rPr>
        <w:t>/</w:t>
      </w:r>
      <w:r>
        <w:rPr>
          <w:lang w:val="en-US"/>
        </w:rPr>
        <w:t>network</w:t>
      </w:r>
      <w:r w:rsidRPr="00FC732E">
        <w:rPr>
          <w:lang w:val="ru-RU"/>
        </w:rPr>
        <w:t>/</w:t>
      </w:r>
      <w:r>
        <w:rPr>
          <w:lang w:val="en-US"/>
        </w:rPr>
        <w:t>interfaces</w:t>
      </w:r>
      <w:r>
        <w:rPr>
          <w:lang w:val="ru-RU"/>
        </w:rPr>
        <w:t xml:space="preserve">, без использования виртуального коммутатора </w:t>
      </w:r>
      <w:proofErr w:type="spellStart"/>
      <w:r>
        <w:rPr>
          <w:lang w:val="en-US"/>
        </w:rPr>
        <w:t>openswitch</w:t>
      </w:r>
      <w:proofErr w:type="spellEnd"/>
      <w:r w:rsidRPr="00FC732E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gramStart"/>
      <w:r>
        <w:rPr>
          <w:lang w:val="ru-RU"/>
        </w:rPr>
        <w:t>т.п.</w:t>
      </w:r>
      <w:r w:rsidR="007076ED">
        <w:rPr>
          <w:lang w:val="ru-RU"/>
        </w:rPr>
        <w:t>.</w:t>
      </w:r>
      <w:proofErr w:type="gramEnd"/>
      <w:r w:rsidR="007076ED">
        <w:rPr>
          <w:lang w:val="ru-RU"/>
        </w:rPr>
        <w:t xml:space="preserve"> На Рисунке 1 показана конфигурация </w:t>
      </w:r>
      <w:proofErr w:type="spellStart"/>
      <w:r w:rsidR="007076ED">
        <w:rPr>
          <w:lang w:val="en-US"/>
        </w:rPr>
        <w:t>gre</w:t>
      </w:r>
      <w:proofErr w:type="spellEnd"/>
      <w:r w:rsidR="007076ED">
        <w:rPr>
          <w:lang w:val="en-US"/>
        </w:rPr>
        <w:t xml:space="preserve"> </w:t>
      </w:r>
      <w:r w:rsidR="007076ED">
        <w:rPr>
          <w:lang w:val="ru-RU"/>
        </w:rPr>
        <w:t>туннеля</w:t>
      </w:r>
    </w:p>
    <w:p w14:paraId="022FB7F9" w14:textId="77777777" w:rsidR="00FC732E" w:rsidRDefault="00E92FE1" w:rsidP="00FC732E">
      <w:pPr>
        <w:tabs>
          <w:tab w:val="left" w:pos="7770"/>
        </w:tabs>
        <w:ind w:firstLine="0"/>
        <w:jc w:val="center"/>
        <w:rPr>
          <w:lang w:val="en-US"/>
        </w:rPr>
      </w:pPr>
      <w:r w:rsidRPr="00E92FE1">
        <w:rPr>
          <w:noProof/>
          <w:lang w:val="ru-RU"/>
        </w:rPr>
        <w:drawing>
          <wp:inline distT="0" distB="0" distL="0" distR="0" wp14:anchorId="777B309A" wp14:editId="68DF7551">
            <wp:extent cx="2829635" cy="2962789"/>
            <wp:effectExtent l="0" t="0" r="8890" b="9525"/>
            <wp:docPr id="269394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94888" name=""/>
                    <pic:cNvPicPr/>
                  </pic:nvPicPr>
                  <pic:blipFill rotWithShape="1">
                    <a:blip r:embed="rId8"/>
                    <a:srcRect b="36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961" cy="2967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2DC122" w14:textId="25888A55" w:rsidR="006C02CE" w:rsidRPr="007076ED" w:rsidRDefault="006C02CE" w:rsidP="00FC732E">
      <w:pPr>
        <w:tabs>
          <w:tab w:val="left" w:pos="7770"/>
        </w:tabs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– Настройка </w:t>
      </w:r>
      <w:proofErr w:type="spellStart"/>
      <w:r>
        <w:rPr>
          <w:lang w:val="en-US"/>
        </w:rPr>
        <w:t>vlan</w:t>
      </w:r>
      <w:proofErr w:type="spellEnd"/>
      <w:r w:rsidRPr="006C02CE">
        <w:rPr>
          <w:lang w:val="ru-RU"/>
        </w:rPr>
        <w:t xml:space="preserve"> </w:t>
      </w:r>
      <w:r>
        <w:rPr>
          <w:lang w:val="ru-RU"/>
        </w:rPr>
        <w:t xml:space="preserve">на </w:t>
      </w:r>
      <w:r>
        <w:rPr>
          <w:lang w:val="en-US"/>
        </w:rPr>
        <w:t>HQ</w:t>
      </w:r>
      <w:r w:rsidRPr="006C02CE">
        <w:rPr>
          <w:lang w:val="ru-RU"/>
        </w:rPr>
        <w:t>-</w:t>
      </w:r>
      <w:r>
        <w:rPr>
          <w:lang w:val="en-US"/>
        </w:rPr>
        <w:t>RTR</w:t>
      </w:r>
    </w:p>
    <w:p w14:paraId="63344A70" w14:textId="298046D8" w:rsidR="00FC732E" w:rsidRPr="007076ED" w:rsidRDefault="002676AC" w:rsidP="002676AC">
      <w:pPr>
        <w:tabs>
          <w:tab w:val="left" w:pos="7770"/>
        </w:tabs>
        <w:ind w:firstLine="0"/>
        <w:rPr>
          <w:lang w:val="en-US"/>
        </w:rPr>
      </w:pPr>
      <w:bookmarkStart w:id="3" w:name="OLE_LINK5"/>
      <w:r>
        <w:rPr>
          <w:lang w:val="ru-RU"/>
        </w:rPr>
        <w:t>На</w:t>
      </w:r>
      <w:r w:rsidRPr="002676AC">
        <w:rPr>
          <w:lang w:val="ru-RU"/>
        </w:rPr>
        <w:t xml:space="preserve"> </w:t>
      </w:r>
      <w:r>
        <w:rPr>
          <w:lang w:val="en-US"/>
        </w:rPr>
        <w:t>HQ</w:t>
      </w:r>
      <w:r w:rsidRPr="002676AC">
        <w:rPr>
          <w:lang w:val="ru-RU"/>
        </w:rPr>
        <w:t>-</w:t>
      </w:r>
      <w:r>
        <w:rPr>
          <w:lang w:val="en-US"/>
        </w:rPr>
        <w:t>SRV</w:t>
      </w:r>
      <w:r w:rsidRPr="002676AC">
        <w:rPr>
          <w:lang w:val="ru-RU"/>
        </w:rPr>
        <w:t xml:space="preserve"> </w:t>
      </w:r>
      <w:r>
        <w:rPr>
          <w:lang w:val="en-US"/>
        </w:rPr>
        <w:t>VLAN</w:t>
      </w:r>
      <w:r w:rsidRPr="002676AC">
        <w:rPr>
          <w:lang w:val="ru-RU"/>
        </w:rPr>
        <w:t xml:space="preserve"> </w:t>
      </w:r>
      <w:r>
        <w:rPr>
          <w:lang w:val="ru-RU"/>
        </w:rPr>
        <w:t>осуществлён с</w:t>
      </w:r>
      <w:r w:rsidRPr="002676AC">
        <w:rPr>
          <w:lang w:val="ru-RU"/>
        </w:rPr>
        <w:t xml:space="preserve"> </w:t>
      </w:r>
      <w:r>
        <w:rPr>
          <w:lang w:val="ru-RU"/>
        </w:rPr>
        <w:t xml:space="preserve">помощью назначения тэга сетевому интерфейсу в </w:t>
      </w:r>
      <w:proofErr w:type="spellStart"/>
      <w:r>
        <w:rPr>
          <w:lang w:val="en-US"/>
        </w:rPr>
        <w:t>proxmox</w:t>
      </w:r>
      <w:proofErr w:type="spellEnd"/>
      <w:r w:rsidR="007076ED">
        <w:rPr>
          <w:lang w:val="ru-RU"/>
        </w:rPr>
        <w:t xml:space="preserve">. На Рисунке 2 показано присвоение тэга интерфейсу </w:t>
      </w:r>
      <w:r w:rsidR="007076ED">
        <w:rPr>
          <w:lang w:val="en-US"/>
        </w:rPr>
        <w:t>HQ-SRV</w:t>
      </w:r>
    </w:p>
    <w:bookmarkEnd w:id="3"/>
    <w:p w14:paraId="2CFFF413" w14:textId="7B715DDC" w:rsidR="00E92FE1" w:rsidRDefault="00E92FE1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 w:rsidRPr="00E92FE1">
        <w:rPr>
          <w:noProof/>
          <w:lang w:val="ru-RU"/>
        </w:rPr>
        <w:lastRenderedPageBreak/>
        <w:drawing>
          <wp:inline distT="0" distB="0" distL="0" distR="0" wp14:anchorId="472AB0A4" wp14:editId="58439795">
            <wp:extent cx="5940425" cy="3155315"/>
            <wp:effectExtent l="0" t="0" r="3175" b="6985"/>
            <wp:docPr id="234632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324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8E20" w14:textId="2CF6510F" w:rsidR="00A33E7F" w:rsidRPr="007076ED" w:rsidRDefault="00A33E7F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bookmarkStart w:id="4" w:name="OLE_LINK1"/>
      <w:r>
        <w:rPr>
          <w:lang w:val="ru-RU"/>
        </w:rPr>
        <w:t xml:space="preserve">Рисунок 2 – установка тэга для </w:t>
      </w:r>
      <w:r>
        <w:rPr>
          <w:lang w:val="en-US"/>
        </w:rPr>
        <w:t>HQ</w:t>
      </w:r>
      <w:r w:rsidRPr="00A33E7F">
        <w:rPr>
          <w:lang w:val="ru-RU"/>
        </w:rPr>
        <w:t>-</w:t>
      </w:r>
      <w:r>
        <w:rPr>
          <w:lang w:val="en-US"/>
        </w:rPr>
        <w:t>SRV</w:t>
      </w:r>
    </w:p>
    <w:p w14:paraId="3E473BF9" w14:textId="062D07E1" w:rsidR="002676AC" w:rsidRPr="007076ED" w:rsidRDefault="002676AC" w:rsidP="002676AC">
      <w:pPr>
        <w:tabs>
          <w:tab w:val="left" w:pos="7770"/>
        </w:tabs>
        <w:ind w:firstLine="0"/>
        <w:rPr>
          <w:lang w:val="en-US"/>
        </w:rPr>
      </w:pPr>
      <w:r>
        <w:rPr>
          <w:lang w:val="ru-RU"/>
        </w:rPr>
        <w:t>На</w:t>
      </w:r>
      <w:r w:rsidRPr="002676AC">
        <w:rPr>
          <w:lang w:val="ru-RU"/>
        </w:rPr>
        <w:t xml:space="preserve"> </w:t>
      </w:r>
      <w:r>
        <w:rPr>
          <w:lang w:val="en-US"/>
        </w:rPr>
        <w:t>HQ</w:t>
      </w:r>
      <w:r w:rsidRPr="002676AC">
        <w:rPr>
          <w:lang w:val="ru-RU"/>
        </w:rPr>
        <w:t>-</w:t>
      </w:r>
      <w:r>
        <w:rPr>
          <w:lang w:val="en-US"/>
        </w:rPr>
        <w:t>CLI</w:t>
      </w:r>
      <w:r w:rsidRPr="002676AC">
        <w:rPr>
          <w:lang w:val="ru-RU"/>
        </w:rPr>
        <w:t xml:space="preserve"> </w:t>
      </w:r>
      <w:r>
        <w:rPr>
          <w:lang w:val="en-US"/>
        </w:rPr>
        <w:t>VLAN</w:t>
      </w:r>
      <w:r w:rsidRPr="002676AC">
        <w:rPr>
          <w:lang w:val="ru-RU"/>
        </w:rPr>
        <w:t xml:space="preserve"> </w:t>
      </w:r>
      <w:r>
        <w:rPr>
          <w:lang w:val="ru-RU"/>
        </w:rPr>
        <w:t>осуществлён с</w:t>
      </w:r>
      <w:r w:rsidRPr="002676AC">
        <w:rPr>
          <w:lang w:val="ru-RU"/>
        </w:rPr>
        <w:t xml:space="preserve"> </w:t>
      </w:r>
      <w:r>
        <w:rPr>
          <w:lang w:val="ru-RU"/>
        </w:rPr>
        <w:t xml:space="preserve">помощью назначения тэга сетевому интерфейсу в </w:t>
      </w:r>
      <w:proofErr w:type="spellStart"/>
      <w:r>
        <w:rPr>
          <w:lang w:val="en-US"/>
        </w:rPr>
        <w:t>proxmox</w:t>
      </w:r>
      <w:proofErr w:type="spellEnd"/>
      <w:r w:rsidR="007076ED">
        <w:rPr>
          <w:lang w:val="ru-RU"/>
        </w:rPr>
        <w:t xml:space="preserve">. На Рисунке 3 показано присвоение тэга </w:t>
      </w:r>
      <w:proofErr w:type="spellStart"/>
      <w:r w:rsidR="007076ED">
        <w:rPr>
          <w:lang w:val="ru-RU"/>
        </w:rPr>
        <w:t>интервейсу</w:t>
      </w:r>
      <w:proofErr w:type="spellEnd"/>
      <w:r w:rsidR="007076ED">
        <w:rPr>
          <w:lang w:val="ru-RU"/>
        </w:rPr>
        <w:t xml:space="preserve"> </w:t>
      </w:r>
      <w:r w:rsidR="007076ED">
        <w:rPr>
          <w:lang w:val="en-US"/>
        </w:rPr>
        <w:t>HQ-CLI</w:t>
      </w:r>
    </w:p>
    <w:bookmarkEnd w:id="4"/>
    <w:p w14:paraId="0AE59A53" w14:textId="77777777" w:rsidR="006C02CE" w:rsidRDefault="006C02CE" w:rsidP="006C0F48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lang w:val="ru-RU"/>
        </w:rPr>
      </w:pPr>
    </w:p>
    <w:p w14:paraId="0BA9E9FA" w14:textId="186F6A5B" w:rsidR="00E92FE1" w:rsidRDefault="00E92FE1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en-US"/>
        </w:rPr>
      </w:pPr>
      <w:r w:rsidRPr="00E92FE1">
        <w:rPr>
          <w:noProof/>
          <w:lang w:val="ru-RU"/>
        </w:rPr>
        <w:drawing>
          <wp:inline distT="0" distB="0" distL="0" distR="0" wp14:anchorId="054FEF8B" wp14:editId="340F23FC">
            <wp:extent cx="5940425" cy="3179445"/>
            <wp:effectExtent l="0" t="0" r="3175" b="1905"/>
            <wp:docPr id="1148639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6396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1DD2" w14:textId="357EA180" w:rsidR="00A33E7F" w:rsidRPr="00A33E7F" w:rsidRDefault="00A33E7F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 w:rsidRPr="00A33E7F">
        <w:rPr>
          <w:lang w:val="ru-RU"/>
        </w:rPr>
        <w:t>3</w:t>
      </w:r>
      <w:r>
        <w:rPr>
          <w:lang w:val="ru-RU"/>
        </w:rPr>
        <w:t xml:space="preserve"> – установка тэга для </w:t>
      </w:r>
      <w:r>
        <w:rPr>
          <w:lang w:val="en-US"/>
        </w:rPr>
        <w:t>HQ</w:t>
      </w:r>
      <w:r w:rsidRPr="00A33E7F">
        <w:rPr>
          <w:lang w:val="ru-RU"/>
        </w:rPr>
        <w:t>-</w:t>
      </w:r>
      <w:r>
        <w:rPr>
          <w:lang w:val="en-US"/>
        </w:rPr>
        <w:t>CLI</w:t>
      </w:r>
    </w:p>
    <w:p w14:paraId="0C5D2747" w14:textId="58EA4D99" w:rsidR="006C0F48" w:rsidRDefault="006C0F48"/>
    <w:p w14:paraId="4B80607A" w14:textId="2E78DD3C" w:rsidR="00FC732E" w:rsidRDefault="00413B31" w:rsidP="00FC732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outlineLvl w:val="0"/>
        <w:rPr>
          <w:lang w:val="ru-RU"/>
        </w:rPr>
      </w:pPr>
      <w:bookmarkStart w:id="5" w:name="_heading=h.h6eu6y4jvdgk" w:colFirst="0" w:colLast="0"/>
      <w:bookmarkEnd w:id="5"/>
      <w:r>
        <w:rPr>
          <w:color w:val="000000"/>
        </w:rPr>
        <w:lastRenderedPageBreak/>
        <w:t>1.3. Конфигурация IP туннеля между офисами HQ и BR.</w:t>
      </w:r>
      <w:r w:rsidR="00FC732E">
        <w:rPr>
          <w:color w:val="000000"/>
          <w:lang w:val="ru-RU"/>
        </w:rPr>
        <w:t xml:space="preserve"> </w:t>
      </w:r>
      <w:r>
        <w:t>Скриншоты</w:t>
      </w:r>
      <w:r w:rsidR="00FC732E">
        <w:rPr>
          <w:lang w:val="ru-RU"/>
        </w:rPr>
        <w:t xml:space="preserve"> </w:t>
      </w:r>
      <w:r>
        <w:t>(Сведения о туннеле занесите в отчёт)</w:t>
      </w:r>
    </w:p>
    <w:p w14:paraId="34CFE19C" w14:textId="77777777" w:rsidR="009B515E" w:rsidRPr="009B515E" w:rsidRDefault="009B515E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left"/>
        <w:rPr>
          <w:lang w:val="ru-RU"/>
        </w:rPr>
      </w:pPr>
    </w:p>
    <w:p w14:paraId="013DB3EC" w14:textId="77777777" w:rsidR="002676AC" w:rsidRPr="002676AC" w:rsidRDefault="002676AC" w:rsidP="002676A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ru-RU"/>
        </w:rPr>
      </w:pPr>
      <w:bookmarkStart w:id="6" w:name="OLE_LINK6"/>
      <w:r w:rsidRPr="002676AC">
        <w:rPr>
          <w:lang w:val="ru-RU"/>
        </w:rPr>
        <w:t>Данная конфигурация в файле /</w:t>
      </w:r>
      <w:proofErr w:type="spellStart"/>
      <w:r w:rsidRPr="002676AC">
        <w:rPr>
          <w:lang w:val="ru-RU"/>
        </w:rPr>
        <w:t>etc</w:t>
      </w:r>
      <w:proofErr w:type="spellEnd"/>
      <w:r w:rsidRPr="002676AC">
        <w:rPr>
          <w:lang w:val="ru-RU"/>
        </w:rPr>
        <w:t>/</w:t>
      </w:r>
      <w:proofErr w:type="spellStart"/>
      <w:r w:rsidRPr="002676AC">
        <w:rPr>
          <w:lang w:val="ru-RU"/>
        </w:rPr>
        <w:t>network</w:t>
      </w:r>
      <w:proofErr w:type="spellEnd"/>
      <w:r w:rsidRPr="002676AC">
        <w:rPr>
          <w:lang w:val="ru-RU"/>
        </w:rPr>
        <w:t>/</w:t>
      </w:r>
      <w:proofErr w:type="spellStart"/>
      <w:r w:rsidRPr="002676AC">
        <w:rPr>
          <w:lang w:val="ru-RU"/>
        </w:rPr>
        <w:t>interfaces</w:t>
      </w:r>
      <w:proofErr w:type="spellEnd"/>
      <w:r w:rsidRPr="002676AC">
        <w:rPr>
          <w:lang w:val="ru-RU"/>
        </w:rPr>
        <w:t xml:space="preserve"> автоматически поднимает GRE-туннельный интерфейс gre1 при запуске сети. Интерфейсу назначается внутренний адрес туннеля 10.0.0.1 с маской /30, что обычно используется для соединения двух узлов «точка-точка».</w:t>
      </w:r>
    </w:p>
    <w:p w14:paraId="372C289F" w14:textId="79458CD8" w:rsidR="002676AC" w:rsidRPr="007076ED" w:rsidRDefault="002676AC" w:rsidP="002676A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en-US"/>
        </w:rPr>
      </w:pPr>
      <w:r w:rsidRPr="002676AC">
        <w:rPr>
          <w:lang w:val="ru-RU"/>
        </w:rPr>
        <w:t xml:space="preserve">Параметр </w:t>
      </w:r>
      <w:proofErr w:type="spellStart"/>
      <w:r w:rsidRPr="002676AC">
        <w:rPr>
          <w:lang w:val="ru-RU"/>
        </w:rPr>
        <w:t>mode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gre</w:t>
      </w:r>
      <w:proofErr w:type="spellEnd"/>
      <w:r w:rsidRPr="002676AC">
        <w:rPr>
          <w:lang w:val="ru-RU"/>
        </w:rPr>
        <w:t xml:space="preserve"> указывает использование GRE-туннелирования, </w:t>
      </w:r>
      <w:proofErr w:type="spellStart"/>
      <w:r w:rsidRPr="002676AC">
        <w:rPr>
          <w:lang w:val="ru-RU"/>
        </w:rPr>
        <w:t>local</w:t>
      </w:r>
      <w:proofErr w:type="spellEnd"/>
      <w:r w:rsidRPr="002676AC">
        <w:rPr>
          <w:lang w:val="ru-RU"/>
        </w:rPr>
        <w:t xml:space="preserve"> 172.16.1.2 задаёт локальный внешний IP-адрес, а </w:t>
      </w:r>
      <w:proofErr w:type="spellStart"/>
      <w:r w:rsidRPr="002676AC">
        <w:rPr>
          <w:lang w:val="ru-RU"/>
        </w:rPr>
        <w:t>endpoint</w:t>
      </w:r>
      <w:proofErr w:type="spellEnd"/>
      <w:r w:rsidRPr="002676AC">
        <w:rPr>
          <w:lang w:val="ru-RU"/>
        </w:rPr>
        <w:t xml:space="preserve"> 172.16.2.2 — удалённый конец туннеля. Значение </w:t>
      </w:r>
      <w:proofErr w:type="spellStart"/>
      <w:r w:rsidRPr="002676AC">
        <w:rPr>
          <w:lang w:val="ru-RU"/>
        </w:rPr>
        <w:t>ttl</w:t>
      </w:r>
      <w:proofErr w:type="spellEnd"/>
      <w:r w:rsidRPr="002676AC">
        <w:rPr>
          <w:lang w:val="ru-RU"/>
        </w:rPr>
        <w:t xml:space="preserve"> 255 задаёт максимальное время жизни пакетов, проходящих через туннель.</w:t>
      </w:r>
      <w:r w:rsidR="007076ED">
        <w:rPr>
          <w:lang w:val="ru-RU"/>
        </w:rPr>
        <w:t xml:space="preserve"> На Рисунке 4 показана конфигурация </w:t>
      </w:r>
      <w:proofErr w:type="spellStart"/>
      <w:r w:rsidR="007076ED">
        <w:rPr>
          <w:lang w:val="en-US"/>
        </w:rPr>
        <w:t>gre</w:t>
      </w:r>
      <w:proofErr w:type="spellEnd"/>
      <w:r w:rsidR="007076ED">
        <w:rPr>
          <w:lang w:val="en-US"/>
        </w:rPr>
        <w:t xml:space="preserve"> </w:t>
      </w:r>
      <w:r w:rsidR="007076ED">
        <w:rPr>
          <w:lang w:val="ru-RU"/>
        </w:rPr>
        <w:t xml:space="preserve">туннеля на </w:t>
      </w:r>
      <w:r w:rsidR="007076ED">
        <w:rPr>
          <w:lang w:val="en-US"/>
        </w:rPr>
        <w:t>HQ-RTR</w:t>
      </w:r>
    </w:p>
    <w:bookmarkEnd w:id="6"/>
    <w:p w14:paraId="710C6A1A" w14:textId="4F48AC71" w:rsidR="00FC732E" w:rsidRPr="00FC732E" w:rsidRDefault="00FC732E" w:rsidP="00FC732E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 w:rsidRPr="00AF0586">
        <w:rPr>
          <w:noProof/>
          <w:color w:val="000000"/>
        </w:rPr>
        <w:drawing>
          <wp:inline distT="0" distB="0" distL="0" distR="0" wp14:anchorId="320C51DB" wp14:editId="1DACFA21">
            <wp:extent cx="2806996" cy="1898065"/>
            <wp:effectExtent l="0" t="0" r="0" b="6985"/>
            <wp:docPr id="1740046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046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1446" cy="190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7284" w14:textId="5212D4F0" w:rsidR="00A33E7F" w:rsidRPr="00A33E7F" w:rsidRDefault="00A33E7F" w:rsidP="00A33E7F">
      <w:pPr>
        <w:jc w:val="center"/>
        <w:rPr>
          <w:lang w:val="ru-RU"/>
        </w:rPr>
      </w:pPr>
      <w:bookmarkStart w:id="7" w:name="OLE_LINK2"/>
      <w:r>
        <w:rPr>
          <w:color w:val="000000"/>
          <w:lang w:val="ru-RU"/>
        </w:rPr>
        <w:t xml:space="preserve">Рисунок 4 – Конфигурация </w:t>
      </w:r>
      <w:proofErr w:type="spellStart"/>
      <w:r>
        <w:rPr>
          <w:color w:val="000000"/>
          <w:lang w:val="en-US"/>
        </w:rPr>
        <w:t>gre</w:t>
      </w:r>
      <w:proofErr w:type="spellEnd"/>
      <w:r w:rsidRPr="00A33E7F"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тунеля</w:t>
      </w:r>
      <w:proofErr w:type="spellEnd"/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HQ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bookmarkEnd w:id="7"/>
    <w:p w14:paraId="6751D75B" w14:textId="0670488B" w:rsidR="002676AC" w:rsidRPr="002676AC" w:rsidRDefault="002676AC" w:rsidP="002676A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ru-RU"/>
        </w:rPr>
      </w:pPr>
      <w:r w:rsidRPr="002676AC">
        <w:rPr>
          <w:lang w:val="ru-RU"/>
        </w:rPr>
        <w:lastRenderedPageBreak/>
        <w:t>Данная конфигурация в файле /</w:t>
      </w:r>
      <w:proofErr w:type="spellStart"/>
      <w:r w:rsidRPr="002676AC">
        <w:rPr>
          <w:lang w:val="ru-RU"/>
        </w:rPr>
        <w:t>etc</w:t>
      </w:r>
      <w:proofErr w:type="spellEnd"/>
      <w:r w:rsidRPr="002676AC">
        <w:rPr>
          <w:lang w:val="ru-RU"/>
        </w:rPr>
        <w:t>/</w:t>
      </w:r>
      <w:proofErr w:type="spellStart"/>
      <w:r w:rsidRPr="002676AC">
        <w:rPr>
          <w:lang w:val="ru-RU"/>
        </w:rPr>
        <w:t>network</w:t>
      </w:r>
      <w:proofErr w:type="spellEnd"/>
      <w:r w:rsidRPr="002676AC">
        <w:rPr>
          <w:lang w:val="ru-RU"/>
        </w:rPr>
        <w:t>/</w:t>
      </w:r>
      <w:proofErr w:type="spellStart"/>
      <w:r w:rsidRPr="002676AC">
        <w:rPr>
          <w:lang w:val="ru-RU"/>
        </w:rPr>
        <w:t>interfaces</w:t>
      </w:r>
      <w:proofErr w:type="spellEnd"/>
      <w:r w:rsidRPr="002676AC">
        <w:rPr>
          <w:lang w:val="ru-RU"/>
        </w:rPr>
        <w:t xml:space="preserve"> автоматически поднимает GRE-туннельный интерфейс gre1 при запуске сети. Интерфейсу назначается внутренний адрес туннеля 10.0.0.</w:t>
      </w:r>
      <w:r>
        <w:rPr>
          <w:lang w:val="ru-RU"/>
        </w:rPr>
        <w:t>2</w:t>
      </w:r>
      <w:r w:rsidRPr="002676AC">
        <w:rPr>
          <w:lang w:val="ru-RU"/>
        </w:rPr>
        <w:t xml:space="preserve"> с маской /30, что обычно используется для соединения двух узлов «точка-точка».</w:t>
      </w:r>
    </w:p>
    <w:p w14:paraId="7D9A20A6" w14:textId="6D9BEFEE" w:rsidR="00A33E7F" w:rsidRPr="007076ED" w:rsidRDefault="002676AC" w:rsidP="002676AC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851"/>
        <w:rPr>
          <w:lang w:val="en-US"/>
        </w:rPr>
      </w:pPr>
      <w:r w:rsidRPr="002676AC">
        <w:rPr>
          <w:lang w:val="ru-RU"/>
        </w:rPr>
        <w:t xml:space="preserve">Параметр </w:t>
      </w:r>
      <w:proofErr w:type="spellStart"/>
      <w:r w:rsidRPr="002676AC">
        <w:rPr>
          <w:lang w:val="ru-RU"/>
        </w:rPr>
        <w:t>mode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gre</w:t>
      </w:r>
      <w:proofErr w:type="spellEnd"/>
      <w:r w:rsidRPr="002676AC">
        <w:rPr>
          <w:lang w:val="ru-RU"/>
        </w:rPr>
        <w:t xml:space="preserve"> указывает использование GRE-туннелирования, </w:t>
      </w:r>
      <w:proofErr w:type="spellStart"/>
      <w:r w:rsidRPr="002676AC">
        <w:rPr>
          <w:lang w:val="ru-RU"/>
        </w:rPr>
        <w:t>local</w:t>
      </w:r>
      <w:proofErr w:type="spellEnd"/>
      <w:r w:rsidRPr="002676AC">
        <w:rPr>
          <w:lang w:val="ru-RU"/>
        </w:rPr>
        <w:t xml:space="preserve"> 172.16.</w:t>
      </w:r>
      <w:r>
        <w:rPr>
          <w:lang w:val="ru-RU"/>
        </w:rPr>
        <w:t>2</w:t>
      </w:r>
      <w:r w:rsidRPr="002676AC">
        <w:rPr>
          <w:lang w:val="ru-RU"/>
        </w:rPr>
        <w:t xml:space="preserve">.2 задаёт локальный внешний IP-адрес, а </w:t>
      </w:r>
      <w:proofErr w:type="spellStart"/>
      <w:r w:rsidRPr="002676AC">
        <w:rPr>
          <w:lang w:val="ru-RU"/>
        </w:rPr>
        <w:t>endpoint</w:t>
      </w:r>
      <w:proofErr w:type="spellEnd"/>
      <w:r w:rsidRPr="002676AC">
        <w:rPr>
          <w:lang w:val="ru-RU"/>
        </w:rPr>
        <w:t xml:space="preserve"> 172.16.</w:t>
      </w:r>
      <w:r>
        <w:rPr>
          <w:lang w:val="ru-RU"/>
        </w:rPr>
        <w:t>1</w:t>
      </w:r>
      <w:r w:rsidRPr="002676AC">
        <w:rPr>
          <w:lang w:val="ru-RU"/>
        </w:rPr>
        <w:t xml:space="preserve">.2 — удалённый конец туннеля. Значение </w:t>
      </w:r>
      <w:proofErr w:type="spellStart"/>
      <w:r w:rsidRPr="002676AC">
        <w:rPr>
          <w:lang w:val="ru-RU"/>
        </w:rPr>
        <w:t>ttl</w:t>
      </w:r>
      <w:proofErr w:type="spellEnd"/>
      <w:r w:rsidRPr="002676AC">
        <w:rPr>
          <w:lang w:val="ru-RU"/>
        </w:rPr>
        <w:t xml:space="preserve"> 255 задаёт максимальное время жизни пакетов, проходящих через туннель.</w:t>
      </w:r>
      <w:r w:rsidR="007076ED">
        <w:rPr>
          <w:lang w:val="ru-RU"/>
        </w:rPr>
        <w:t xml:space="preserve"> На Рисунке 5 показана конфигурация </w:t>
      </w:r>
      <w:proofErr w:type="spellStart"/>
      <w:r w:rsidR="007076ED">
        <w:rPr>
          <w:lang w:val="en-US"/>
        </w:rPr>
        <w:t>gre</w:t>
      </w:r>
      <w:proofErr w:type="spellEnd"/>
      <w:r w:rsidR="007076ED">
        <w:rPr>
          <w:lang w:val="en-US"/>
        </w:rPr>
        <w:t xml:space="preserve"> </w:t>
      </w:r>
      <w:r w:rsidR="007076ED">
        <w:rPr>
          <w:lang w:val="ru-RU"/>
        </w:rPr>
        <w:t xml:space="preserve">туннеля на </w:t>
      </w:r>
      <w:r w:rsidR="007076ED">
        <w:rPr>
          <w:lang w:val="en-US"/>
        </w:rPr>
        <w:t>BR-RTR</w:t>
      </w:r>
    </w:p>
    <w:p w14:paraId="5C3C2A33" w14:textId="77777777" w:rsidR="00A33E7F" w:rsidRPr="00A33E7F" w:rsidRDefault="00A33E7F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ru-RU"/>
        </w:rPr>
      </w:pPr>
    </w:p>
    <w:p w14:paraId="0F862AB0" w14:textId="63A4AAEF" w:rsidR="00AF0586" w:rsidRDefault="00AF0586" w:rsidP="00A33E7F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n-US"/>
        </w:rPr>
      </w:pPr>
      <w:r w:rsidRPr="00AF0586">
        <w:rPr>
          <w:noProof/>
          <w:color w:val="000000"/>
          <w:lang w:val="ru-RU"/>
        </w:rPr>
        <w:drawing>
          <wp:inline distT="0" distB="0" distL="0" distR="0" wp14:anchorId="3F3E8B4F" wp14:editId="3448304E">
            <wp:extent cx="2764465" cy="1759205"/>
            <wp:effectExtent l="0" t="0" r="0" b="0"/>
            <wp:docPr id="14750907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907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9007" cy="17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5F224" w14:textId="582043F2" w:rsidR="00A33E7F" w:rsidRPr="00A33E7F" w:rsidRDefault="00A33E7F" w:rsidP="00A33E7F">
      <w:pPr>
        <w:jc w:val="center"/>
        <w:rPr>
          <w:lang w:val="ru-RU"/>
        </w:rPr>
      </w:pPr>
      <w:r>
        <w:rPr>
          <w:color w:val="000000"/>
          <w:lang w:val="ru-RU"/>
        </w:rPr>
        <w:t xml:space="preserve">Рисунок 5 – Конфигурация </w:t>
      </w:r>
      <w:proofErr w:type="spellStart"/>
      <w:r>
        <w:rPr>
          <w:color w:val="000000"/>
          <w:lang w:val="en-US"/>
        </w:rPr>
        <w:t>gre</w:t>
      </w:r>
      <w:proofErr w:type="spellEnd"/>
      <w:r w:rsidRPr="00A33E7F">
        <w:rPr>
          <w:color w:val="000000"/>
          <w:lang w:val="ru-RU"/>
        </w:rPr>
        <w:t xml:space="preserve"> </w:t>
      </w:r>
      <w:proofErr w:type="spellStart"/>
      <w:r>
        <w:rPr>
          <w:color w:val="000000"/>
          <w:lang w:val="ru-RU"/>
        </w:rPr>
        <w:t>тунеля</w:t>
      </w:r>
      <w:proofErr w:type="spellEnd"/>
      <w:r>
        <w:rPr>
          <w:color w:val="000000"/>
          <w:lang w:val="ru-RU"/>
        </w:rPr>
        <w:t xml:space="preserve"> на </w:t>
      </w:r>
      <w:r>
        <w:rPr>
          <w:color w:val="000000"/>
          <w:lang w:val="en-US"/>
        </w:rPr>
        <w:t>BR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3D92A3AE" w14:textId="77777777" w:rsidR="006C0F48" w:rsidRDefault="006C0F48"/>
    <w:p w14:paraId="364BC137" w14:textId="1B6DD97B" w:rsidR="00111C36" w:rsidRDefault="00413B31" w:rsidP="00FC732E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0"/>
        <w:rPr>
          <w:color w:val="000000"/>
          <w:lang w:val="ru-RU"/>
        </w:rPr>
      </w:pPr>
      <w:bookmarkStart w:id="8" w:name="_heading=h.ltqrupituowd" w:colFirst="0" w:colLast="0"/>
      <w:bookmarkEnd w:id="8"/>
      <w:r>
        <w:rPr>
          <w:color w:val="000000"/>
        </w:rPr>
        <w:t>1.4. Настройка динамической маршрутизации с использованием протокола Link State.</w:t>
      </w:r>
    </w:p>
    <w:p w14:paraId="258E7756" w14:textId="77777777" w:rsidR="009B515E" w:rsidRPr="009B515E" w:rsidRDefault="009B515E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ru-RU"/>
        </w:rPr>
      </w:pPr>
    </w:p>
    <w:p w14:paraId="760985D6" w14:textId="77777777" w:rsidR="006C0F48" w:rsidRDefault="006C0F48" w:rsidP="006C0F48">
      <w:pPr>
        <w:rPr>
          <w:lang w:val="ru-RU"/>
        </w:rPr>
      </w:pPr>
      <w:r>
        <w:t>Скриншоты (</w:t>
      </w:r>
      <w:bookmarkStart w:id="9" w:name="OLE_LINK7"/>
      <w:r>
        <w:t xml:space="preserve">Сведения о настройке и защите протокола </w:t>
      </w:r>
      <w:bookmarkEnd w:id="9"/>
      <w:r>
        <w:t>занесите в отчёт)</w:t>
      </w:r>
    </w:p>
    <w:p w14:paraId="52DF2B6B" w14:textId="77777777" w:rsidR="002676AC" w:rsidRPr="002676AC" w:rsidRDefault="002676AC" w:rsidP="002676AC">
      <w:pPr>
        <w:rPr>
          <w:lang w:val="ru-RU"/>
        </w:rPr>
      </w:pPr>
      <w:r w:rsidRPr="002676AC">
        <w:rPr>
          <w:lang w:val="ru-RU"/>
        </w:rPr>
        <w:t xml:space="preserve">На скриншотах показана настройка динамической маршрутизации OSPF в FRR: маршрутизатор объявляет сети 10.0.0.0/30, 192.168.1.0/27, 192.168.2.0/28 и 192.168.99.0/29 в зоне </w:t>
      </w:r>
      <w:proofErr w:type="spellStart"/>
      <w:r w:rsidRPr="002676AC">
        <w:rPr>
          <w:lang w:val="ru-RU"/>
        </w:rPr>
        <w:t>area</w:t>
      </w:r>
      <w:proofErr w:type="spellEnd"/>
      <w:r w:rsidRPr="002676AC">
        <w:rPr>
          <w:lang w:val="ru-RU"/>
        </w:rPr>
        <w:t xml:space="preserve"> 0. В таблице OSPF видно, что сеть туннеля 10.0.0.0/30 подключена к интерфейсу gre1, а сеть 192.168.3.0/28 изучена через соседний маршрутизатор с адресом 10.0.0.2.</w:t>
      </w:r>
    </w:p>
    <w:p w14:paraId="56919C02" w14:textId="1EB9D789" w:rsidR="002676AC" w:rsidRPr="007076ED" w:rsidRDefault="002676AC" w:rsidP="002676AC">
      <w:pPr>
        <w:rPr>
          <w:lang w:val="ru-RU"/>
        </w:rPr>
      </w:pPr>
      <w:r w:rsidRPr="002676AC">
        <w:rPr>
          <w:lang w:val="ru-RU"/>
        </w:rPr>
        <w:t xml:space="preserve">Для защиты OSPF на интерфейсе gre1 используется MD5-аутентификация: включён режим </w:t>
      </w:r>
      <w:proofErr w:type="spellStart"/>
      <w:r w:rsidRPr="002676AC">
        <w:rPr>
          <w:lang w:val="ru-RU"/>
        </w:rPr>
        <w:t>ip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ospf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authentication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message-digest</w:t>
      </w:r>
      <w:proofErr w:type="spellEnd"/>
      <w:r w:rsidRPr="002676AC">
        <w:rPr>
          <w:lang w:val="ru-RU"/>
        </w:rPr>
        <w:t xml:space="preserve"> и задан </w:t>
      </w:r>
      <w:r w:rsidRPr="002676AC">
        <w:rPr>
          <w:lang w:val="ru-RU"/>
        </w:rPr>
        <w:lastRenderedPageBreak/>
        <w:t xml:space="preserve">ключ </w:t>
      </w:r>
      <w:proofErr w:type="spellStart"/>
      <w:r w:rsidRPr="002676AC">
        <w:rPr>
          <w:lang w:val="ru-RU"/>
        </w:rPr>
        <w:t>ip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ospf</w:t>
      </w:r>
      <w:proofErr w:type="spellEnd"/>
      <w:r w:rsidRPr="002676AC">
        <w:rPr>
          <w:lang w:val="ru-RU"/>
        </w:rPr>
        <w:t xml:space="preserve"> </w:t>
      </w:r>
      <w:proofErr w:type="spellStart"/>
      <w:r w:rsidRPr="002676AC">
        <w:rPr>
          <w:lang w:val="ru-RU"/>
        </w:rPr>
        <w:t>message-digest-key</w:t>
      </w:r>
      <w:proofErr w:type="spellEnd"/>
      <w:r w:rsidRPr="002676AC">
        <w:rPr>
          <w:lang w:val="ru-RU"/>
        </w:rPr>
        <w:t xml:space="preserve"> 1 md5 P@ssw0rd. Это позволяет принимать OSPF-пакеты только от узлов с совпадающим ключом, снижая риск подмены маршрутов и подключения посторонних маршрутизаторов к обмену маршрутной информацией.</w:t>
      </w:r>
      <w:r w:rsidR="007076ED">
        <w:rPr>
          <w:lang w:val="ru-RU"/>
        </w:rPr>
        <w:t xml:space="preserve"> </w:t>
      </w:r>
      <w:bookmarkStart w:id="10" w:name="OLE_LINK11"/>
      <w:r w:rsidR="007076ED">
        <w:rPr>
          <w:lang w:val="ru-RU"/>
        </w:rPr>
        <w:t xml:space="preserve">На рисунке 6 показаны </w:t>
      </w:r>
      <w:r w:rsidR="007076ED" w:rsidRPr="007076ED">
        <w:rPr>
          <w:lang w:val="ru-RU"/>
        </w:rPr>
        <w:t>все</w:t>
      </w:r>
      <w:r w:rsidR="007076ED">
        <w:rPr>
          <w:lang w:val="ru-RU"/>
        </w:rPr>
        <w:t xml:space="preserve"> маршруты </w:t>
      </w:r>
      <w:proofErr w:type="spellStart"/>
      <w:r w:rsidR="007076ED">
        <w:rPr>
          <w:lang w:val="en-US"/>
        </w:rPr>
        <w:t>ospf</w:t>
      </w:r>
      <w:proofErr w:type="spellEnd"/>
      <w:r w:rsidR="007076ED" w:rsidRPr="007076ED">
        <w:rPr>
          <w:lang w:val="ru-RU"/>
        </w:rPr>
        <w:t xml:space="preserve"> </w:t>
      </w:r>
      <w:r w:rsidR="007076ED">
        <w:rPr>
          <w:lang w:val="ru-RU"/>
        </w:rPr>
        <w:t xml:space="preserve">в </w:t>
      </w:r>
      <w:proofErr w:type="spellStart"/>
      <w:r w:rsidR="007076ED">
        <w:rPr>
          <w:lang w:val="en-US"/>
        </w:rPr>
        <w:t>vtysh</w:t>
      </w:r>
      <w:proofErr w:type="spellEnd"/>
      <w:r w:rsidR="007076ED" w:rsidRPr="007076ED">
        <w:rPr>
          <w:lang w:val="ru-RU"/>
        </w:rPr>
        <w:t xml:space="preserve"> </w:t>
      </w:r>
      <w:proofErr w:type="spellStart"/>
      <w:r w:rsidR="007076ED">
        <w:rPr>
          <w:lang w:val="en-US"/>
        </w:rPr>
        <w:t>frr</w:t>
      </w:r>
      <w:bookmarkEnd w:id="10"/>
      <w:proofErr w:type="spellEnd"/>
      <w:r w:rsidR="007076ED">
        <w:rPr>
          <w:lang w:val="ru-RU"/>
        </w:rPr>
        <w:t xml:space="preserve"> </w:t>
      </w:r>
      <w:r w:rsidR="007076ED">
        <w:rPr>
          <w:lang w:val="en-US"/>
        </w:rPr>
        <w:t>HQ</w:t>
      </w:r>
      <w:r w:rsidR="007076ED" w:rsidRPr="007076ED">
        <w:rPr>
          <w:lang w:val="ru-RU"/>
        </w:rPr>
        <w:t>-</w:t>
      </w:r>
      <w:r w:rsidR="007076ED">
        <w:rPr>
          <w:lang w:val="en-US"/>
        </w:rPr>
        <w:t>RTR</w:t>
      </w:r>
    </w:p>
    <w:p w14:paraId="0E50C58F" w14:textId="77777777" w:rsidR="002676AC" w:rsidRPr="007076ED" w:rsidRDefault="002676AC" w:rsidP="007076ED">
      <w:pPr>
        <w:ind w:firstLine="0"/>
        <w:rPr>
          <w:lang w:val="ru-RU"/>
        </w:rPr>
      </w:pPr>
    </w:p>
    <w:p w14:paraId="46AEFE00" w14:textId="4BA2D5E8" w:rsidR="000B4428" w:rsidRDefault="00AF0586" w:rsidP="00A33E7F">
      <w:pPr>
        <w:ind w:firstLine="0"/>
        <w:jc w:val="center"/>
        <w:rPr>
          <w:color w:val="000000"/>
          <w:lang w:val="en-US"/>
        </w:rPr>
      </w:pPr>
      <w:r w:rsidRPr="00AF0586">
        <w:rPr>
          <w:noProof/>
          <w:color w:val="000000"/>
        </w:rPr>
        <w:drawing>
          <wp:inline distT="0" distB="0" distL="0" distR="0" wp14:anchorId="40F50E7B" wp14:editId="14395F6D">
            <wp:extent cx="4629796" cy="2934109"/>
            <wp:effectExtent l="0" t="0" r="0" b="0"/>
            <wp:docPr id="10251760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760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C90A" w14:textId="520FE8FD" w:rsidR="00A33E7F" w:rsidRDefault="00A33E7F" w:rsidP="00A33E7F">
      <w:pPr>
        <w:jc w:val="center"/>
        <w:rPr>
          <w:color w:val="000000"/>
          <w:lang w:val="en-US"/>
        </w:rPr>
      </w:pPr>
      <w:bookmarkStart w:id="11" w:name="OLE_LINK3"/>
      <w:r>
        <w:rPr>
          <w:color w:val="000000"/>
          <w:lang w:val="ru-RU"/>
        </w:rPr>
        <w:t xml:space="preserve">Рисунок 6 – Все маршруты </w:t>
      </w:r>
      <w:proofErr w:type="spellStart"/>
      <w:r>
        <w:rPr>
          <w:color w:val="000000"/>
          <w:lang w:val="en-US"/>
        </w:rPr>
        <w:t>ospf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6BEB1A56" w14:textId="23770895" w:rsidR="007076ED" w:rsidRPr="007076ED" w:rsidRDefault="007076ED" w:rsidP="007076ED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7 показан файл конфигурации </w:t>
      </w:r>
      <w:proofErr w:type="spellStart"/>
      <w:r>
        <w:rPr>
          <w:color w:val="000000"/>
          <w:lang w:val="en-US"/>
        </w:rPr>
        <w:t>frr</w:t>
      </w:r>
      <w:proofErr w:type="spellEnd"/>
      <w:r w:rsidRPr="007076ED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7076E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bookmarkEnd w:id="11"/>
    <w:p w14:paraId="60EFA8C5" w14:textId="483572B4" w:rsidR="00AF0586" w:rsidRDefault="00AF0586" w:rsidP="00A33E7F">
      <w:pPr>
        <w:ind w:firstLine="0"/>
        <w:jc w:val="center"/>
        <w:rPr>
          <w:color w:val="000000"/>
          <w:lang w:val="en-US"/>
        </w:rPr>
      </w:pPr>
      <w:r w:rsidRPr="00AF0586">
        <w:rPr>
          <w:noProof/>
          <w:color w:val="000000"/>
          <w:lang w:val="ru-RU"/>
        </w:rPr>
        <w:drawing>
          <wp:inline distT="0" distB="0" distL="0" distR="0" wp14:anchorId="457E385C" wp14:editId="1F57DB94">
            <wp:extent cx="5940425" cy="2726690"/>
            <wp:effectExtent l="0" t="0" r="3175" b="0"/>
            <wp:docPr id="27777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71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16FF" w14:textId="5A21931F" w:rsidR="00A33E7F" w:rsidRDefault="00A33E7F" w:rsidP="00A33E7F">
      <w:pPr>
        <w:jc w:val="center"/>
        <w:rPr>
          <w:color w:val="000000"/>
          <w:lang w:val="ru-RU"/>
        </w:rPr>
      </w:pPr>
      <w:bookmarkStart w:id="12" w:name="OLE_LINK4"/>
      <w:r>
        <w:rPr>
          <w:color w:val="000000"/>
          <w:lang w:val="ru-RU"/>
        </w:rPr>
        <w:t xml:space="preserve">Рисунок 7 – Файл конфигурации </w:t>
      </w:r>
      <w:proofErr w:type="spellStart"/>
      <w:r>
        <w:rPr>
          <w:color w:val="000000"/>
          <w:lang w:val="en-US"/>
        </w:rPr>
        <w:t>frr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HQ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5C8CB47E" w14:textId="77777777" w:rsidR="002676AC" w:rsidRPr="002676AC" w:rsidRDefault="002676AC" w:rsidP="002676AC">
      <w:pPr>
        <w:rPr>
          <w:color w:val="000000"/>
          <w:lang w:val="ru-RU"/>
        </w:rPr>
      </w:pPr>
      <w:r w:rsidRPr="002676AC">
        <w:rPr>
          <w:color w:val="000000"/>
          <w:lang w:val="ru-RU"/>
        </w:rPr>
        <w:lastRenderedPageBreak/>
        <w:t xml:space="preserve">На скриншотах показана настройка OSPF на маршрутизаторе </w:t>
      </w:r>
      <w:proofErr w:type="spellStart"/>
      <w:r w:rsidRPr="002676AC">
        <w:rPr>
          <w:color w:val="000000"/>
          <w:lang w:val="ru-RU"/>
        </w:rPr>
        <w:t>br-rtr</w:t>
      </w:r>
      <w:proofErr w:type="spellEnd"/>
      <w:r w:rsidRPr="002676AC">
        <w:rPr>
          <w:color w:val="000000"/>
          <w:lang w:val="ru-RU"/>
        </w:rPr>
        <w:t xml:space="preserve"> через FRR: в конфигурации объявлены сети 10.0.0.0/30 и 192.168.3.0/28 в магистральной зоне </w:t>
      </w:r>
      <w:proofErr w:type="spellStart"/>
      <w:r w:rsidRPr="002676AC">
        <w:rPr>
          <w:color w:val="000000"/>
          <w:lang w:val="ru-RU"/>
        </w:rPr>
        <w:t>area</w:t>
      </w:r>
      <w:proofErr w:type="spellEnd"/>
      <w:r w:rsidRPr="002676AC">
        <w:rPr>
          <w:color w:val="000000"/>
          <w:lang w:val="ru-RU"/>
        </w:rPr>
        <w:t xml:space="preserve"> 0. По таблице OSPF видно, что локальная сеть 192.168.3.0/28 подключена напрямую к eth1, а удалённые сети 192.168.1.0/27, 192.168.2.0/28 и 192.168.99.0/29 получены через соседний маршрутизатор 10.0.0.1 по GRE-интерфейсу gre1.</w:t>
      </w:r>
    </w:p>
    <w:p w14:paraId="644FB253" w14:textId="0C08E448" w:rsidR="002676AC" w:rsidRPr="007076ED" w:rsidRDefault="002676AC" w:rsidP="007076ED">
      <w:pPr>
        <w:rPr>
          <w:color w:val="000000"/>
          <w:lang w:val="ru-RU"/>
        </w:rPr>
      </w:pPr>
      <w:r w:rsidRPr="002676AC">
        <w:rPr>
          <w:color w:val="000000"/>
          <w:lang w:val="ru-RU"/>
        </w:rPr>
        <w:t xml:space="preserve">Для защиты обмена маршрутами на интерфейсе gre1 включена OSPF-аутентификация MD5 с помощью команд </w:t>
      </w:r>
      <w:proofErr w:type="spellStart"/>
      <w:r w:rsidRPr="002676AC">
        <w:rPr>
          <w:color w:val="000000"/>
          <w:lang w:val="ru-RU"/>
        </w:rPr>
        <w:t>ip</w:t>
      </w:r>
      <w:proofErr w:type="spellEnd"/>
      <w:r w:rsidRPr="002676AC">
        <w:rPr>
          <w:color w:val="000000"/>
          <w:lang w:val="ru-RU"/>
        </w:rPr>
        <w:t xml:space="preserve"> </w:t>
      </w:r>
      <w:proofErr w:type="spellStart"/>
      <w:r w:rsidRPr="002676AC">
        <w:rPr>
          <w:color w:val="000000"/>
          <w:lang w:val="ru-RU"/>
        </w:rPr>
        <w:t>ospf</w:t>
      </w:r>
      <w:proofErr w:type="spellEnd"/>
      <w:r w:rsidRPr="002676AC">
        <w:rPr>
          <w:color w:val="000000"/>
          <w:lang w:val="ru-RU"/>
        </w:rPr>
        <w:t xml:space="preserve"> </w:t>
      </w:r>
      <w:proofErr w:type="spellStart"/>
      <w:r w:rsidRPr="002676AC">
        <w:rPr>
          <w:color w:val="000000"/>
          <w:lang w:val="ru-RU"/>
        </w:rPr>
        <w:t>authentication</w:t>
      </w:r>
      <w:proofErr w:type="spellEnd"/>
      <w:r w:rsidRPr="002676AC">
        <w:rPr>
          <w:color w:val="000000"/>
          <w:lang w:val="ru-RU"/>
        </w:rPr>
        <w:t xml:space="preserve"> </w:t>
      </w:r>
      <w:proofErr w:type="spellStart"/>
      <w:r w:rsidRPr="002676AC">
        <w:rPr>
          <w:color w:val="000000"/>
          <w:lang w:val="ru-RU"/>
        </w:rPr>
        <w:t>message-digest</w:t>
      </w:r>
      <w:proofErr w:type="spellEnd"/>
      <w:r w:rsidRPr="002676AC">
        <w:rPr>
          <w:color w:val="000000"/>
          <w:lang w:val="ru-RU"/>
        </w:rPr>
        <w:t xml:space="preserve"> и </w:t>
      </w:r>
      <w:proofErr w:type="spellStart"/>
      <w:r w:rsidRPr="002676AC">
        <w:rPr>
          <w:color w:val="000000"/>
          <w:lang w:val="ru-RU"/>
        </w:rPr>
        <w:t>ip</w:t>
      </w:r>
      <w:proofErr w:type="spellEnd"/>
      <w:r w:rsidRPr="002676AC">
        <w:rPr>
          <w:color w:val="000000"/>
          <w:lang w:val="ru-RU"/>
        </w:rPr>
        <w:t xml:space="preserve"> </w:t>
      </w:r>
      <w:proofErr w:type="spellStart"/>
      <w:r w:rsidRPr="002676AC">
        <w:rPr>
          <w:color w:val="000000"/>
          <w:lang w:val="ru-RU"/>
        </w:rPr>
        <w:t>ospf</w:t>
      </w:r>
      <w:proofErr w:type="spellEnd"/>
      <w:r w:rsidRPr="002676AC">
        <w:rPr>
          <w:color w:val="000000"/>
          <w:lang w:val="ru-RU"/>
        </w:rPr>
        <w:t xml:space="preserve"> </w:t>
      </w:r>
      <w:proofErr w:type="spellStart"/>
      <w:r w:rsidRPr="002676AC">
        <w:rPr>
          <w:color w:val="000000"/>
          <w:lang w:val="ru-RU"/>
        </w:rPr>
        <w:t>message-digest-key</w:t>
      </w:r>
      <w:proofErr w:type="spellEnd"/>
      <w:r w:rsidRPr="002676AC">
        <w:rPr>
          <w:color w:val="000000"/>
          <w:lang w:val="ru-RU"/>
        </w:rPr>
        <w:t xml:space="preserve"> 1 md5 P@ssw0rd. Такая настройка позволяет принимать маршрутную информацию только от устройств с совпадающим ключом, что снижает риск подмены OSPF-пакетов и несанкционированного участия в маршрутизации.</w:t>
      </w:r>
      <w:r w:rsidR="007076ED" w:rsidRPr="007076ED">
        <w:rPr>
          <w:lang w:val="ru-RU"/>
        </w:rPr>
        <w:t xml:space="preserve"> </w:t>
      </w:r>
      <w:r w:rsidR="007076ED">
        <w:rPr>
          <w:lang w:val="ru-RU"/>
        </w:rPr>
        <w:t xml:space="preserve">На рисунке </w:t>
      </w:r>
      <w:r w:rsidR="007076ED" w:rsidRPr="007076ED">
        <w:rPr>
          <w:lang w:val="ru-RU"/>
        </w:rPr>
        <w:t>8</w:t>
      </w:r>
      <w:r w:rsidR="007076ED">
        <w:rPr>
          <w:lang w:val="ru-RU"/>
        </w:rPr>
        <w:t xml:space="preserve"> показаны </w:t>
      </w:r>
      <w:r w:rsidR="007076ED" w:rsidRPr="007076ED">
        <w:rPr>
          <w:lang w:val="ru-RU"/>
        </w:rPr>
        <w:t>все</w:t>
      </w:r>
      <w:r w:rsidR="007076ED">
        <w:rPr>
          <w:lang w:val="ru-RU"/>
        </w:rPr>
        <w:t xml:space="preserve"> маршруты </w:t>
      </w:r>
      <w:proofErr w:type="spellStart"/>
      <w:r w:rsidR="007076ED">
        <w:rPr>
          <w:lang w:val="en-US"/>
        </w:rPr>
        <w:t>ospf</w:t>
      </w:r>
      <w:proofErr w:type="spellEnd"/>
      <w:r w:rsidR="007076ED" w:rsidRPr="007076ED">
        <w:rPr>
          <w:lang w:val="ru-RU"/>
        </w:rPr>
        <w:t xml:space="preserve"> </w:t>
      </w:r>
      <w:r w:rsidR="007076ED">
        <w:rPr>
          <w:lang w:val="ru-RU"/>
        </w:rPr>
        <w:t xml:space="preserve">в </w:t>
      </w:r>
      <w:proofErr w:type="spellStart"/>
      <w:r w:rsidR="007076ED">
        <w:rPr>
          <w:lang w:val="en-US"/>
        </w:rPr>
        <w:t>vtysh</w:t>
      </w:r>
      <w:proofErr w:type="spellEnd"/>
      <w:r w:rsidR="007076ED" w:rsidRPr="007076ED">
        <w:rPr>
          <w:lang w:val="ru-RU"/>
        </w:rPr>
        <w:t xml:space="preserve"> </w:t>
      </w:r>
      <w:proofErr w:type="spellStart"/>
      <w:r w:rsidR="007076ED">
        <w:rPr>
          <w:lang w:val="en-US"/>
        </w:rPr>
        <w:t>frr</w:t>
      </w:r>
      <w:proofErr w:type="spellEnd"/>
      <w:r w:rsidR="007076ED" w:rsidRPr="007076ED">
        <w:rPr>
          <w:lang w:val="ru-RU"/>
        </w:rPr>
        <w:t xml:space="preserve"> </w:t>
      </w:r>
      <w:r w:rsidR="007076ED">
        <w:rPr>
          <w:lang w:val="en-US"/>
        </w:rPr>
        <w:t>BR</w:t>
      </w:r>
      <w:r w:rsidR="007076ED" w:rsidRPr="007076ED">
        <w:rPr>
          <w:lang w:val="ru-RU"/>
        </w:rPr>
        <w:t>-</w:t>
      </w:r>
      <w:r w:rsidR="007076ED">
        <w:rPr>
          <w:lang w:val="en-US"/>
        </w:rPr>
        <w:t>RTR</w:t>
      </w:r>
    </w:p>
    <w:bookmarkEnd w:id="12"/>
    <w:p w14:paraId="5A4334F0" w14:textId="7F816153" w:rsidR="006C02CE" w:rsidRDefault="006C02CE" w:rsidP="00A33E7F">
      <w:pPr>
        <w:ind w:firstLine="0"/>
        <w:jc w:val="center"/>
        <w:rPr>
          <w:color w:val="000000"/>
          <w:lang w:val="ru-RU"/>
        </w:rPr>
      </w:pPr>
      <w:r w:rsidRPr="006C02CE">
        <w:rPr>
          <w:noProof/>
          <w:color w:val="000000"/>
          <w:lang w:val="ru-RU"/>
        </w:rPr>
        <w:drawing>
          <wp:inline distT="0" distB="0" distL="0" distR="0" wp14:anchorId="217FA81D" wp14:editId="396116DC">
            <wp:extent cx="4639322" cy="3029373"/>
            <wp:effectExtent l="0" t="0" r="0" b="0"/>
            <wp:docPr id="1121103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035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8549F" w14:textId="436F43CF" w:rsidR="00A33E7F" w:rsidRPr="00A33E7F" w:rsidRDefault="00A33E7F" w:rsidP="00A33E7F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8 – Все маршруты </w:t>
      </w:r>
      <w:proofErr w:type="spellStart"/>
      <w:r>
        <w:rPr>
          <w:color w:val="000000"/>
          <w:lang w:val="en-US"/>
        </w:rPr>
        <w:t>ospf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BR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52F9AEEB" w14:textId="74DA7B92" w:rsidR="00A33E7F" w:rsidRPr="007076ED" w:rsidRDefault="007076ED" w:rsidP="006C0F48">
      <w:pPr>
        <w:rPr>
          <w:color w:val="000000"/>
          <w:lang w:val="ru-RU"/>
        </w:rPr>
      </w:pPr>
      <w:r>
        <w:rPr>
          <w:color w:val="000000"/>
          <w:lang w:val="ru-RU"/>
        </w:rPr>
        <w:t xml:space="preserve">На рисунке 9 показан файл конфигурации </w:t>
      </w:r>
      <w:proofErr w:type="spellStart"/>
      <w:r>
        <w:rPr>
          <w:color w:val="000000"/>
          <w:lang w:val="en-US"/>
        </w:rPr>
        <w:t>frr</w:t>
      </w:r>
      <w:proofErr w:type="spellEnd"/>
      <w:r w:rsidRPr="007076ED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BR</w:t>
      </w:r>
      <w:r w:rsidRPr="007076ED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10031496" w14:textId="77777777" w:rsidR="007076ED" w:rsidRPr="007076ED" w:rsidRDefault="007076ED" w:rsidP="006C0F48">
      <w:pPr>
        <w:rPr>
          <w:color w:val="000000"/>
          <w:lang w:val="ru-RU"/>
        </w:rPr>
      </w:pPr>
    </w:p>
    <w:p w14:paraId="6A843212" w14:textId="4DCD12FF" w:rsidR="006C02CE" w:rsidRPr="00AF0586" w:rsidRDefault="006C02CE" w:rsidP="00A33E7F">
      <w:pPr>
        <w:ind w:firstLine="0"/>
        <w:jc w:val="center"/>
        <w:rPr>
          <w:color w:val="000000"/>
          <w:lang w:val="ru-RU"/>
        </w:rPr>
      </w:pPr>
      <w:r w:rsidRPr="006C02CE">
        <w:rPr>
          <w:noProof/>
          <w:color w:val="000000"/>
          <w:lang w:val="ru-RU"/>
        </w:rPr>
        <w:lastRenderedPageBreak/>
        <w:drawing>
          <wp:inline distT="0" distB="0" distL="0" distR="0" wp14:anchorId="4F5E8F03" wp14:editId="05309345">
            <wp:extent cx="5940425" cy="2584450"/>
            <wp:effectExtent l="0" t="0" r="3175" b="6350"/>
            <wp:docPr id="1099457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579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CC7F" w14:textId="7AB91092" w:rsidR="000B4428" w:rsidRPr="006C02CE" w:rsidRDefault="00A33E7F" w:rsidP="00A33E7F">
      <w:pPr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</w:t>
      </w:r>
      <w:r w:rsidRPr="00A33E7F">
        <w:rPr>
          <w:color w:val="000000"/>
          <w:lang w:val="ru-RU"/>
        </w:rPr>
        <w:t>9</w:t>
      </w:r>
      <w:r>
        <w:rPr>
          <w:color w:val="000000"/>
          <w:lang w:val="ru-RU"/>
        </w:rPr>
        <w:t xml:space="preserve"> – Файл конфигурации </w:t>
      </w:r>
      <w:proofErr w:type="spellStart"/>
      <w:r>
        <w:rPr>
          <w:color w:val="000000"/>
          <w:lang w:val="en-US"/>
        </w:rPr>
        <w:t>frr</w:t>
      </w:r>
      <w:proofErr w:type="spellEnd"/>
      <w:r w:rsidRPr="00A33E7F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 xml:space="preserve">на </w:t>
      </w:r>
      <w:r>
        <w:rPr>
          <w:color w:val="000000"/>
          <w:lang w:val="en-US"/>
        </w:rPr>
        <w:t>BR</w:t>
      </w:r>
      <w:r w:rsidRPr="00A33E7F">
        <w:rPr>
          <w:color w:val="000000"/>
          <w:lang w:val="ru-RU"/>
        </w:rPr>
        <w:t>-</w:t>
      </w:r>
      <w:r>
        <w:rPr>
          <w:color w:val="000000"/>
          <w:lang w:val="en-US"/>
        </w:rPr>
        <w:t>RTR</w:t>
      </w:r>
    </w:p>
    <w:p w14:paraId="2070D6E3" w14:textId="19466628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3" w:name="_heading=h.shdm4vvvrbff" w:colFirst="0" w:colLast="0"/>
      <w:bookmarkEnd w:id="13"/>
    </w:p>
    <w:p w14:paraId="5D36B5B6" w14:textId="49F8D772" w:rsidR="00111C36" w:rsidRPr="009B515E" w:rsidRDefault="00413B31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0"/>
        <w:rPr>
          <w:color w:val="000000"/>
        </w:rPr>
      </w:pPr>
      <w:r>
        <w:rPr>
          <w:color w:val="000000"/>
        </w:rPr>
        <w:t>1.5. Настройка протокола динамической конфигурации хостов.</w:t>
      </w:r>
      <w:r w:rsidR="009B515E">
        <w:rPr>
          <w:color w:val="000000"/>
          <w:lang w:val="ru-RU"/>
        </w:rPr>
        <w:t xml:space="preserve"> </w:t>
      </w:r>
      <w:r>
        <w:t>Скриншоты (</w:t>
      </w:r>
      <w:bookmarkStart w:id="14" w:name="OLE_LINK8"/>
      <w:r>
        <w:t xml:space="preserve">Сведения о настройке протокола </w:t>
      </w:r>
      <w:bookmarkEnd w:id="14"/>
      <w:r>
        <w:t>занесите в отчёт.)</w:t>
      </w:r>
    </w:p>
    <w:p w14:paraId="2E9DFB76" w14:textId="77777777" w:rsidR="009B515E" w:rsidRPr="009B515E" w:rsidRDefault="009B515E" w:rsidP="009B515E">
      <w:pPr>
        <w:rPr>
          <w:lang w:val="ru-RU"/>
        </w:rPr>
      </w:pPr>
    </w:p>
    <w:p w14:paraId="56C50117" w14:textId="5B179015" w:rsidR="009B515E" w:rsidRPr="007076ED" w:rsidRDefault="009B515E" w:rsidP="009B515E">
      <w:pPr>
        <w:rPr>
          <w:lang w:val="ru-RU"/>
        </w:rPr>
      </w:pPr>
      <w:r w:rsidRPr="009B515E">
        <w:t xml:space="preserve">В первой конфигурации DHCP-сервер настроен для сети 192.168.2.0/28: клиентам выдаются адреса из диапазона 192.168.2.2–192.168.2.14, указывается доменное имя </w:t>
      </w:r>
      <w:proofErr w:type="spellStart"/>
      <w:r w:rsidRPr="009B515E">
        <w:t>au-</w:t>
      </w:r>
      <w:proofErr w:type="gramStart"/>
      <w:r w:rsidRPr="009B515E">
        <w:t>team.irpo</w:t>
      </w:r>
      <w:proofErr w:type="spellEnd"/>
      <w:proofErr w:type="gramEnd"/>
      <w:r w:rsidRPr="009B515E">
        <w:t>, DNS-сервер и шлюз 192.168.</w:t>
      </w:r>
      <w:proofErr w:type="gramStart"/>
      <w:r w:rsidRPr="009B515E">
        <w:t>2.1.</w:t>
      </w:r>
      <w:r w:rsidR="007076ED">
        <w:rPr>
          <w:lang w:val="ru-RU"/>
        </w:rPr>
        <w:t>.</w:t>
      </w:r>
      <w:proofErr w:type="gramEnd"/>
      <w:r w:rsidR="007076ED">
        <w:rPr>
          <w:lang w:val="ru-RU"/>
        </w:rPr>
        <w:t xml:space="preserve"> На рисунке 10 показаны основные настройки конфигурации </w:t>
      </w:r>
      <w:proofErr w:type="spellStart"/>
      <w:r w:rsidR="007076ED">
        <w:rPr>
          <w:lang w:val="en-US"/>
        </w:rPr>
        <w:t>dhcp</w:t>
      </w:r>
      <w:proofErr w:type="spellEnd"/>
    </w:p>
    <w:p w14:paraId="1BA61B04" w14:textId="7F30E759" w:rsidR="006C0F48" w:rsidRDefault="006C02CE" w:rsidP="00607A70">
      <w:pPr>
        <w:ind w:firstLine="0"/>
        <w:jc w:val="center"/>
        <w:rPr>
          <w:lang w:val="ru-RU"/>
        </w:rPr>
      </w:pPr>
      <w:r w:rsidRPr="006C02CE">
        <w:rPr>
          <w:noProof/>
        </w:rPr>
        <w:drawing>
          <wp:inline distT="0" distB="0" distL="0" distR="0" wp14:anchorId="12284536" wp14:editId="65F5345D">
            <wp:extent cx="5940425" cy="2305050"/>
            <wp:effectExtent l="0" t="0" r="3175" b="0"/>
            <wp:docPr id="15662146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146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1A4" w14:textId="205711A3" w:rsidR="00A33E7F" w:rsidRDefault="00A33E7F" w:rsidP="002676AC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10 </w:t>
      </w:r>
      <w:r>
        <w:rPr>
          <w:color w:val="000000"/>
          <w:lang w:val="ru-RU"/>
        </w:rPr>
        <w:t>–</w:t>
      </w:r>
      <w:r>
        <w:rPr>
          <w:lang w:val="ru-RU"/>
        </w:rPr>
        <w:t xml:space="preserve"> </w:t>
      </w:r>
      <w:r w:rsidR="00607A70">
        <w:rPr>
          <w:lang w:val="ru-RU"/>
        </w:rPr>
        <w:t>Ф</w:t>
      </w:r>
      <w:r>
        <w:rPr>
          <w:lang w:val="ru-RU"/>
        </w:rPr>
        <w:t xml:space="preserve">айл конфигурации </w:t>
      </w:r>
      <w:proofErr w:type="spellStart"/>
      <w:r>
        <w:rPr>
          <w:lang w:val="en-US"/>
        </w:rPr>
        <w:t>dhcp</w:t>
      </w:r>
      <w:proofErr w:type="spellEnd"/>
    </w:p>
    <w:p w14:paraId="79596AC0" w14:textId="74738C31" w:rsidR="009B515E" w:rsidRPr="007076ED" w:rsidRDefault="009B515E" w:rsidP="009B515E">
      <w:pPr>
        <w:ind w:firstLine="0"/>
        <w:rPr>
          <w:lang w:val="en-US"/>
        </w:rPr>
      </w:pPr>
      <w:r w:rsidRPr="009B515E">
        <w:t xml:space="preserve">Во второй конфигурации задан рабочий интерфейс eth1.200, через который служба </w:t>
      </w:r>
      <w:proofErr w:type="spellStart"/>
      <w:r w:rsidRPr="009B515E">
        <w:t>isc-dhcp-server</w:t>
      </w:r>
      <w:proofErr w:type="spellEnd"/>
      <w:r w:rsidRPr="009B515E">
        <w:t xml:space="preserve"> принимает DHCP-запросы и обслуживает клиентов </w:t>
      </w:r>
      <w:r w:rsidRPr="009B515E">
        <w:lastRenderedPageBreak/>
        <w:t>указанной сети.</w:t>
      </w:r>
      <w:r w:rsidR="007076ED">
        <w:rPr>
          <w:lang w:val="ru-RU"/>
        </w:rPr>
        <w:t xml:space="preserve"> На Рисунке 11 показана конфигурация с указанием интерфейса для </w:t>
      </w:r>
      <w:proofErr w:type="spellStart"/>
      <w:r w:rsidR="007076ED">
        <w:rPr>
          <w:lang w:val="en-US"/>
        </w:rPr>
        <w:t>dhcp</w:t>
      </w:r>
      <w:proofErr w:type="spellEnd"/>
    </w:p>
    <w:p w14:paraId="059D1393" w14:textId="335ADEAE" w:rsidR="00A33E7F" w:rsidRDefault="00A33E7F" w:rsidP="00A33E7F">
      <w:pPr>
        <w:ind w:firstLine="0"/>
        <w:jc w:val="center"/>
        <w:rPr>
          <w:lang w:val="ru-RU"/>
        </w:rPr>
      </w:pPr>
      <w:r w:rsidRPr="00A33E7F">
        <w:rPr>
          <w:noProof/>
          <w:lang w:val="ru-RU"/>
        </w:rPr>
        <w:drawing>
          <wp:inline distT="0" distB="0" distL="0" distR="0" wp14:anchorId="401D8C62" wp14:editId="0503615F">
            <wp:extent cx="5940425" cy="2446020"/>
            <wp:effectExtent l="0" t="0" r="3175" b="0"/>
            <wp:docPr id="1390363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63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455E" w14:textId="3DC6F2A7" w:rsidR="00A33E7F" w:rsidRPr="00607A70" w:rsidRDefault="00A33E7F" w:rsidP="00A33E7F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11 </w:t>
      </w:r>
      <w:r w:rsidR="00607A70">
        <w:rPr>
          <w:lang w:val="ru-RU"/>
        </w:rPr>
        <w:t>–</w:t>
      </w:r>
      <w:r>
        <w:rPr>
          <w:lang w:val="ru-RU"/>
        </w:rPr>
        <w:t xml:space="preserve"> </w:t>
      </w:r>
      <w:r w:rsidR="00607A70">
        <w:rPr>
          <w:lang w:val="ru-RU"/>
        </w:rPr>
        <w:t xml:space="preserve">Указание интерфейса для </w:t>
      </w:r>
      <w:proofErr w:type="spellStart"/>
      <w:r w:rsidR="00607A70">
        <w:rPr>
          <w:lang w:val="en-US"/>
        </w:rPr>
        <w:t>dhcp</w:t>
      </w:r>
      <w:proofErr w:type="spellEnd"/>
    </w:p>
    <w:p w14:paraId="16E5DFAF" w14:textId="6F657A67" w:rsidR="00111C36" w:rsidRPr="00A33E7F" w:rsidRDefault="00413B31">
      <w:pPr>
        <w:ind w:firstLine="0"/>
        <w:rPr>
          <w:b/>
          <w:lang w:val="ru-RU"/>
        </w:rPr>
      </w:pPr>
      <w:bookmarkStart w:id="15" w:name="_heading=h.kfmosekrpq7p" w:colFirst="0" w:colLast="0"/>
      <w:bookmarkEnd w:id="15"/>
      <w:r>
        <w:br w:type="page"/>
      </w:r>
    </w:p>
    <w:p w14:paraId="0BC30AE1" w14:textId="77777777" w:rsidR="00111C36" w:rsidRDefault="00413B31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outlineLvl w:val="0"/>
        <w:rPr>
          <w:b/>
          <w:color w:val="000000"/>
          <w:lang w:val="ru-RU"/>
        </w:rPr>
      </w:pPr>
      <w:bookmarkStart w:id="16" w:name="_heading=h.gitrzg8iyqsi" w:colFirst="0" w:colLast="0"/>
      <w:bookmarkEnd w:id="16"/>
      <w:r>
        <w:rPr>
          <w:b/>
          <w:color w:val="000000"/>
        </w:rPr>
        <w:lastRenderedPageBreak/>
        <w:t>МОДУЛЬ 2</w:t>
      </w:r>
    </w:p>
    <w:p w14:paraId="2144E633" w14:textId="77777777" w:rsidR="009B515E" w:rsidRPr="009B515E" w:rsidRDefault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lang w:val="ru-RU"/>
        </w:rPr>
      </w:pPr>
    </w:p>
    <w:p w14:paraId="54850618" w14:textId="0256A7C2" w:rsidR="00111C36" w:rsidRDefault="00413B31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bookmarkStart w:id="17" w:name="_heading=h.fbqp26rfvllt" w:colFirst="0" w:colLast="0"/>
      <w:bookmarkEnd w:id="17"/>
      <w:r>
        <w:rPr>
          <w:color w:val="000000"/>
        </w:rPr>
        <w:t>2.1. Конфигурация сервера сетевой файловой системы (NFS) на HQ-SRV</w:t>
      </w:r>
    </w:p>
    <w:p w14:paraId="516E5D8C" w14:textId="0D27C9C5" w:rsidR="006C0F48" w:rsidRDefault="006C0F48" w:rsidP="009B515E">
      <w:pPr>
        <w:outlineLvl w:val="1"/>
        <w:rPr>
          <w:lang w:val="ru-RU"/>
        </w:rPr>
      </w:pPr>
      <w:r>
        <w:t>Скриншоты (</w:t>
      </w:r>
      <w:bookmarkStart w:id="18" w:name="OLE_LINK9"/>
      <w:r>
        <w:t xml:space="preserve">Основные параметры сервера </w:t>
      </w:r>
      <w:bookmarkEnd w:id="18"/>
      <w:r>
        <w:t>отметьте в отчёте.)</w:t>
      </w:r>
    </w:p>
    <w:p w14:paraId="50F038C4" w14:textId="77777777" w:rsidR="009B515E" w:rsidRPr="009B515E" w:rsidRDefault="009B515E" w:rsidP="006C0F48">
      <w:pPr>
        <w:rPr>
          <w:lang w:val="ru-RU"/>
        </w:rPr>
      </w:pPr>
    </w:p>
    <w:p w14:paraId="31E998A9" w14:textId="77777777" w:rsidR="009B515E" w:rsidRPr="009B515E" w:rsidRDefault="009B515E" w:rsidP="009B515E">
      <w:pPr>
        <w:rPr>
          <w:lang w:val="ru-RU"/>
        </w:rPr>
      </w:pPr>
      <w:r w:rsidRPr="009B515E">
        <w:rPr>
          <w:lang w:val="ru-RU"/>
        </w:rPr>
        <w:t>NFS-сервер публикует каталоги через /</w:t>
      </w:r>
      <w:proofErr w:type="spellStart"/>
      <w:r w:rsidRPr="009B515E">
        <w:rPr>
          <w:lang w:val="ru-RU"/>
        </w:rPr>
        <w:t>etc</w:t>
      </w:r>
      <w:proofErr w:type="spellEnd"/>
      <w:r w:rsidRPr="009B515E">
        <w:rPr>
          <w:lang w:val="ru-RU"/>
        </w:rPr>
        <w:t>/</w:t>
      </w:r>
      <w:proofErr w:type="spellStart"/>
      <w:r w:rsidRPr="009B515E">
        <w:rPr>
          <w:lang w:val="ru-RU"/>
        </w:rPr>
        <w:t>exports</w:t>
      </w:r>
      <w:proofErr w:type="spellEnd"/>
      <w:r w:rsidRPr="009B515E">
        <w:rPr>
          <w:lang w:val="ru-RU"/>
        </w:rPr>
        <w:t>, где для /</w:t>
      </w:r>
      <w:proofErr w:type="spellStart"/>
      <w:r w:rsidRPr="009B515E">
        <w:rPr>
          <w:lang w:val="ru-RU"/>
        </w:rPr>
        <w:t>srv</w:t>
      </w:r>
      <w:proofErr w:type="spellEnd"/>
      <w:r w:rsidRPr="009B515E">
        <w:rPr>
          <w:lang w:val="ru-RU"/>
        </w:rPr>
        <w:t>/</w:t>
      </w:r>
      <w:proofErr w:type="spellStart"/>
      <w:r w:rsidRPr="009B515E">
        <w:rPr>
          <w:lang w:val="ru-RU"/>
        </w:rPr>
        <w:t>public</w:t>
      </w:r>
      <w:proofErr w:type="spellEnd"/>
      <w:r w:rsidRPr="009B515E">
        <w:rPr>
          <w:lang w:val="ru-RU"/>
        </w:rPr>
        <w:t xml:space="preserve"> задан доступ только на чтение </w:t>
      </w:r>
      <w:proofErr w:type="spellStart"/>
      <w:r w:rsidRPr="009B515E">
        <w:rPr>
          <w:lang w:val="ru-RU"/>
        </w:rPr>
        <w:t>ro</w:t>
      </w:r>
      <w:proofErr w:type="spellEnd"/>
      <w:r w:rsidRPr="009B515E">
        <w:rPr>
          <w:lang w:val="ru-RU"/>
        </w:rPr>
        <w:t xml:space="preserve">, разрешение подключений с нестандартных портов </w:t>
      </w:r>
      <w:proofErr w:type="spellStart"/>
      <w:r w:rsidRPr="009B515E">
        <w:rPr>
          <w:lang w:val="ru-RU"/>
        </w:rPr>
        <w:t>insecure</w:t>
      </w:r>
      <w:proofErr w:type="spellEnd"/>
      <w:r w:rsidRPr="009B515E">
        <w:rPr>
          <w:lang w:val="ru-RU"/>
        </w:rPr>
        <w:t xml:space="preserve">, отключена проверка поддеревьев </w:t>
      </w:r>
      <w:proofErr w:type="spellStart"/>
      <w:r w:rsidRPr="009B515E">
        <w:rPr>
          <w:lang w:val="ru-RU"/>
        </w:rPr>
        <w:t>no_subtree_check</w:t>
      </w:r>
      <w:proofErr w:type="spellEnd"/>
      <w:r w:rsidRPr="009B515E">
        <w:rPr>
          <w:lang w:val="ru-RU"/>
        </w:rPr>
        <w:t xml:space="preserve">, а </w:t>
      </w:r>
      <w:proofErr w:type="spellStart"/>
      <w:r w:rsidRPr="009B515E">
        <w:rPr>
          <w:lang w:val="ru-RU"/>
        </w:rPr>
        <w:t>fsid</w:t>
      </w:r>
      <w:proofErr w:type="spellEnd"/>
      <w:r w:rsidRPr="009B515E">
        <w:rPr>
          <w:lang w:val="ru-RU"/>
        </w:rPr>
        <w:t>=1 задаёт уникальный идентификатор экспортируемого ресурса.</w:t>
      </w:r>
    </w:p>
    <w:p w14:paraId="0B89AF3C" w14:textId="057E9E04" w:rsidR="009B515E" w:rsidRPr="007076ED" w:rsidRDefault="009B515E" w:rsidP="009B515E">
      <w:pPr>
        <w:rPr>
          <w:lang w:val="en-US"/>
        </w:rPr>
      </w:pPr>
      <w:r w:rsidRPr="009B515E">
        <w:rPr>
          <w:lang w:val="ru-RU"/>
        </w:rPr>
        <w:t>Каталог /</w:t>
      </w:r>
      <w:proofErr w:type="spellStart"/>
      <w:r w:rsidRPr="009B515E">
        <w:rPr>
          <w:lang w:val="ru-RU"/>
        </w:rPr>
        <w:t>raid</w:t>
      </w:r>
      <w:proofErr w:type="spellEnd"/>
      <w:r w:rsidRPr="009B515E">
        <w:rPr>
          <w:lang w:val="ru-RU"/>
        </w:rPr>
        <w:t>/</w:t>
      </w:r>
      <w:proofErr w:type="spellStart"/>
      <w:r w:rsidRPr="009B515E">
        <w:rPr>
          <w:lang w:val="ru-RU"/>
        </w:rPr>
        <w:t>nfs</w:t>
      </w:r>
      <w:proofErr w:type="spellEnd"/>
      <w:r w:rsidRPr="009B515E">
        <w:rPr>
          <w:lang w:val="ru-RU"/>
        </w:rPr>
        <w:t xml:space="preserve"> доступен только клиентам из сети 192.168.2.0/28 с правами чтения и записи </w:t>
      </w:r>
      <w:proofErr w:type="spellStart"/>
      <w:r w:rsidRPr="009B515E">
        <w:rPr>
          <w:lang w:val="ru-RU"/>
        </w:rPr>
        <w:t>rw</w:t>
      </w:r>
      <w:proofErr w:type="spellEnd"/>
      <w:r w:rsidRPr="009B515E">
        <w:rPr>
          <w:lang w:val="ru-RU"/>
        </w:rPr>
        <w:t xml:space="preserve">, что ограничивает использование ресурса локальной подсетью; также в конфигурации присутствует вариант экспорта с </w:t>
      </w:r>
      <w:proofErr w:type="spellStart"/>
      <w:r w:rsidRPr="009B515E">
        <w:rPr>
          <w:lang w:val="ru-RU"/>
        </w:rPr>
        <w:t>sec</w:t>
      </w:r>
      <w:proofErr w:type="spellEnd"/>
      <w:r w:rsidRPr="009B515E">
        <w:rPr>
          <w:lang w:val="ru-RU"/>
        </w:rPr>
        <w:t xml:space="preserve">=krb5, который предполагает защиту доступа через </w:t>
      </w:r>
      <w:proofErr w:type="spellStart"/>
      <w:r w:rsidRPr="009B515E">
        <w:rPr>
          <w:lang w:val="ru-RU"/>
        </w:rPr>
        <w:t>Kerberos</w:t>
      </w:r>
      <w:proofErr w:type="spellEnd"/>
      <w:r w:rsidRPr="009B515E">
        <w:rPr>
          <w:lang w:val="ru-RU"/>
        </w:rPr>
        <w:t>-аутентификацию.</w:t>
      </w:r>
      <w:r w:rsidR="007076ED" w:rsidRPr="007076ED">
        <w:rPr>
          <w:lang w:val="ru-RU"/>
        </w:rPr>
        <w:t xml:space="preserve"> </w:t>
      </w:r>
      <w:r w:rsidR="007076ED">
        <w:rPr>
          <w:lang w:val="ru-RU"/>
        </w:rPr>
        <w:t xml:space="preserve">На Рисунке 12 показана настройка доступа </w:t>
      </w:r>
      <w:proofErr w:type="spellStart"/>
      <w:r w:rsidR="007076ED">
        <w:rPr>
          <w:lang w:val="en-US"/>
        </w:rPr>
        <w:t>nfs</w:t>
      </w:r>
      <w:proofErr w:type="spellEnd"/>
    </w:p>
    <w:p w14:paraId="3D0C5D3B" w14:textId="57B153ED" w:rsidR="000B4428" w:rsidRDefault="006C02CE" w:rsidP="00607A7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rPr>
          <w:color w:val="000000"/>
          <w:lang w:val="ru-RU"/>
        </w:rPr>
      </w:pPr>
      <w:r w:rsidRPr="006C02CE">
        <w:rPr>
          <w:noProof/>
        </w:rPr>
        <w:drawing>
          <wp:inline distT="0" distB="0" distL="0" distR="0" wp14:anchorId="01D78000" wp14:editId="7D198933">
            <wp:extent cx="5940425" cy="781050"/>
            <wp:effectExtent l="0" t="0" r="3175" b="0"/>
            <wp:docPr id="56407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739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2A83" w14:textId="1040B2E3" w:rsidR="00607A70" w:rsidRPr="00FC732E" w:rsidRDefault="00607A70" w:rsidP="00607A70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color w:val="000000"/>
          <w:lang w:val="ru-RU"/>
        </w:rPr>
      </w:pPr>
      <w:r>
        <w:rPr>
          <w:color w:val="000000"/>
          <w:lang w:val="ru-RU"/>
        </w:rPr>
        <w:t xml:space="preserve">Рисунок 12 – Конфигурация </w:t>
      </w:r>
      <w:proofErr w:type="spellStart"/>
      <w:r>
        <w:rPr>
          <w:color w:val="000000"/>
          <w:lang w:val="en-US"/>
        </w:rPr>
        <w:t>nfs</w:t>
      </w:r>
      <w:proofErr w:type="spellEnd"/>
    </w:p>
    <w:p w14:paraId="310DFEF8" w14:textId="680594F7" w:rsidR="000B4428" w:rsidRDefault="000B4428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F53C71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19" w:name="_heading=h.ithtizn6nrin" w:colFirst="0" w:colLast="0"/>
      <w:bookmarkEnd w:id="19"/>
    </w:p>
    <w:p w14:paraId="0D4B8DE9" w14:textId="77777777" w:rsidR="006C0F48" w:rsidRDefault="006C0F48">
      <w:pPr>
        <w:rPr>
          <w:color w:val="000000"/>
        </w:rPr>
      </w:pPr>
      <w:r>
        <w:rPr>
          <w:color w:val="000000"/>
        </w:rPr>
        <w:br w:type="page"/>
      </w:r>
    </w:p>
    <w:p w14:paraId="2E1CB26A" w14:textId="4C7DB312" w:rsidR="00111C36" w:rsidRDefault="00413B31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r>
        <w:rPr>
          <w:color w:val="000000"/>
        </w:rPr>
        <w:lastRenderedPageBreak/>
        <w:t>2.2. Веб приложение на сервере HQ-SRV</w:t>
      </w:r>
    </w:p>
    <w:p w14:paraId="1DF54D9F" w14:textId="621ADBAB" w:rsidR="00111C36" w:rsidRDefault="00413B31" w:rsidP="009B515E">
      <w:pPr>
        <w:outlineLvl w:val="1"/>
        <w:rPr>
          <w:lang w:val="ru-RU"/>
        </w:rPr>
      </w:pPr>
      <w:r>
        <w:t>Скриншоты (Основные параметры отметьте в отчёте.)</w:t>
      </w:r>
    </w:p>
    <w:p w14:paraId="685643E3" w14:textId="77777777" w:rsidR="009B515E" w:rsidRPr="009B515E" w:rsidRDefault="009B515E">
      <w:pPr>
        <w:rPr>
          <w:lang w:val="ru-RU"/>
        </w:rPr>
      </w:pPr>
    </w:p>
    <w:p w14:paraId="73945421" w14:textId="77777777" w:rsidR="009B515E" w:rsidRPr="009B515E" w:rsidRDefault="009B515E" w:rsidP="009B515E">
      <w:pPr>
        <w:rPr>
          <w:lang w:val="ru-RU"/>
        </w:rPr>
      </w:pPr>
      <w:r w:rsidRPr="009B515E">
        <w:rPr>
          <w:lang w:val="ru-RU"/>
        </w:rPr>
        <w:t xml:space="preserve">На сервере HQ-SRV развернуто веб-приложение на базе стека LAMP: установлен веб-сервер Apache, СУБД </w:t>
      </w:r>
      <w:proofErr w:type="spellStart"/>
      <w:r w:rsidRPr="009B515E">
        <w:rPr>
          <w:lang w:val="ru-RU"/>
        </w:rPr>
        <w:t>MariaDB</w:t>
      </w:r>
      <w:proofErr w:type="spellEnd"/>
      <w:r w:rsidRPr="009B515E">
        <w:rPr>
          <w:lang w:val="ru-RU"/>
        </w:rPr>
        <w:t xml:space="preserve"> и PHP, а файлы приложения </w:t>
      </w:r>
      <w:proofErr w:type="spellStart"/>
      <w:r w:rsidRPr="009B515E">
        <w:rPr>
          <w:lang w:val="ru-RU"/>
        </w:rPr>
        <w:t>index.php</w:t>
      </w:r>
      <w:proofErr w:type="spellEnd"/>
      <w:r w:rsidRPr="009B515E">
        <w:rPr>
          <w:lang w:val="ru-RU"/>
        </w:rPr>
        <w:t xml:space="preserve"> и logo.png размещены в каталоге веб-сервера /</w:t>
      </w:r>
      <w:proofErr w:type="spellStart"/>
      <w:r w:rsidRPr="009B515E">
        <w:rPr>
          <w:lang w:val="ru-RU"/>
        </w:rPr>
        <w:t>var</w:t>
      </w:r>
      <w:proofErr w:type="spellEnd"/>
      <w:r w:rsidRPr="009B515E">
        <w:rPr>
          <w:lang w:val="ru-RU"/>
        </w:rPr>
        <w:t>/</w:t>
      </w:r>
      <w:proofErr w:type="spellStart"/>
      <w:r w:rsidRPr="009B515E">
        <w:rPr>
          <w:lang w:val="ru-RU"/>
        </w:rPr>
        <w:t>www</w:t>
      </w:r>
      <w:proofErr w:type="spellEnd"/>
      <w:r w:rsidRPr="009B515E">
        <w:rPr>
          <w:lang w:val="ru-RU"/>
        </w:rPr>
        <w:t>/</w:t>
      </w:r>
      <w:proofErr w:type="spellStart"/>
      <w:r w:rsidRPr="009B515E">
        <w:rPr>
          <w:lang w:val="ru-RU"/>
        </w:rPr>
        <w:t>html</w:t>
      </w:r>
      <w:proofErr w:type="spellEnd"/>
      <w:r w:rsidRPr="009B515E">
        <w:rPr>
          <w:lang w:val="ru-RU"/>
        </w:rPr>
        <w:t>.</w:t>
      </w:r>
    </w:p>
    <w:p w14:paraId="51E78E72" w14:textId="5E2C1752" w:rsidR="009B515E" w:rsidRPr="007076ED" w:rsidRDefault="009B515E" w:rsidP="009B515E">
      <w:pPr>
        <w:rPr>
          <w:lang w:val="en-US"/>
        </w:rPr>
      </w:pPr>
      <w:r w:rsidRPr="009B515E">
        <w:rPr>
          <w:lang w:val="ru-RU"/>
        </w:rPr>
        <w:t xml:space="preserve">Для работы приложения создана база данных </w:t>
      </w:r>
      <w:proofErr w:type="spellStart"/>
      <w:r w:rsidRPr="009B515E">
        <w:rPr>
          <w:lang w:val="ru-RU"/>
        </w:rPr>
        <w:t>webdb</w:t>
      </w:r>
      <w:proofErr w:type="spellEnd"/>
      <w:r w:rsidRPr="009B515E">
        <w:rPr>
          <w:lang w:val="ru-RU"/>
        </w:rPr>
        <w:t xml:space="preserve">, пользователь </w:t>
      </w:r>
      <w:proofErr w:type="spellStart"/>
      <w:r w:rsidRPr="009B515E">
        <w:rPr>
          <w:lang w:val="ru-RU"/>
        </w:rPr>
        <w:t>webc</w:t>
      </w:r>
      <w:proofErr w:type="spellEnd"/>
      <w:r w:rsidRPr="009B515E">
        <w:rPr>
          <w:lang w:val="ru-RU"/>
        </w:rPr>
        <w:t xml:space="preserve"> с паролем P@ssw0rd, которому выданы права на данную БД, после чего выполнен импорт структуры и данных из файла </w:t>
      </w:r>
      <w:proofErr w:type="spellStart"/>
      <w:r w:rsidRPr="009B515E">
        <w:rPr>
          <w:lang w:val="ru-RU"/>
        </w:rPr>
        <w:t>dump.sql</w:t>
      </w:r>
      <w:proofErr w:type="spellEnd"/>
      <w:r w:rsidRPr="009B515E">
        <w:rPr>
          <w:lang w:val="ru-RU"/>
        </w:rPr>
        <w:t xml:space="preserve">. В файле </w:t>
      </w:r>
      <w:proofErr w:type="spellStart"/>
      <w:r w:rsidRPr="009B515E">
        <w:rPr>
          <w:lang w:val="ru-RU"/>
        </w:rPr>
        <w:t>index.php</w:t>
      </w:r>
      <w:proofErr w:type="spellEnd"/>
      <w:r w:rsidRPr="009B515E">
        <w:rPr>
          <w:lang w:val="ru-RU"/>
        </w:rPr>
        <w:t xml:space="preserve"> указаны параметры подключения к базе данных: сервер </w:t>
      </w:r>
      <w:proofErr w:type="spellStart"/>
      <w:r w:rsidRPr="009B515E">
        <w:rPr>
          <w:lang w:val="ru-RU"/>
        </w:rPr>
        <w:t>localhost</w:t>
      </w:r>
      <w:proofErr w:type="spellEnd"/>
      <w:r w:rsidRPr="009B515E">
        <w:rPr>
          <w:lang w:val="ru-RU"/>
        </w:rPr>
        <w:t xml:space="preserve">, имя пользователя </w:t>
      </w:r>
      <w:proofErr w:type="spellStart"/>
      <w:r w:rsidRPr="009B515E">
        <w:rPr>
          <w:lang w:val="ru-RU"/>
        </w:rPr>
        <w:t>webc</w:t>
      </w:r>
      <w:proofErr w:type="spellEnd"/>
      <w:r w:rsidRPr="009B515E">
        <w:rPr>
          <w:lang w:val="ru-RU"/>
        </w:rPr>
        <w:t xml:space="preserve">, пароль P@ssw0rd и база </w:t>
      </w:r>
      <w:proofErr w:type="spellStart"/>
      <w:r w:rsidRPr="009B515E">
        <w:rPr>
          <w:lang w:val="ru-RU"/>
        </w:rPr>
        <w:t>webdb</w:t>
      </w:r>
      <w:proofErr w:type="spellEnd"/>
      <w:r>
        <w:rPr>
          <w:lang w:val="ru-RU"/>
        </w:rPr>
        <w:t>.</w:t>
      </w:r>
      <w:r w:rsidR="007076ED">
        <w:rPr>
          <w:lang w:val="ru-RU"/>
        </w:rPr>
        <w:t xml:space="preserve"> На рисунке 14 показана конфигурация файла </w:t>
      </w:r>
      <w:proofErr w:type="spellStart"/>
      <w:r w:rsidR="007076ED">
        <w:rPr>
          <w:lang w:val="en-US"/>
        </w:rPr>
        <w:t>index.php</w:t>
      </w:r>
      <w:proofErr w:type="spellEnd"/>
    </w:p>
    <w:p w14:paraId="3B6A2A4E" w14:textId="1D6A76BC" w:rsidR="006C0F48" w:rsidRDefault="00607A70" w:rsidP="00607A70">
      <w:pPr>
        <w:ind w:firstLine="0"/>
        <w:jc w:val="center"/>
        <w:rPr>
          <w:lang w:val="en-US"/>
        </w:rPr>
      </w:pPr>
      <w:r w:rsidRPr="00607A70">
        <w:rPr>
          <w:noProof/>
          <w:lang w:val="en-US"/>
        </w:rPr>
        <w:drawing>
          <wp:inline distT="0" distB="0" distL="0" distR="0" wp14:anchorId="1859D5AD" wp14:editId="49671D59">
            <wp:extent cx="3772426" cy="1286054"/>
            <wp:effectExtent l="0" t="0" r="0" b="9525"/>
            <wp:docPr id="195671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59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39AC" w14:textId="2170A72E" w:rsidR="00607A70" w:rsidRDefault="00607A70" w:rsidP="00607A70">
      <w:pPr>
        <w:jc w:val="center"/>
        <w:rPr>
          <w:lang w:val="ru-RU"/>
        </w:rPr>
      </w:pPr>
      <w:r>
        <w:rPr>
          <w:lang w:val="ru-RU"/>
        </w:rPr>
        <w:t xml:space="preserve">Рисунок 13 – Конфигурация файла </w:t>
      </w:r>
      <w:r>
        <w:rPr>
          <w:lang w:val="en-US"/>
        </w:rPr>
        <w:t>index</w:t>
      </w:r>
      <w:r w:rsidRPr="00607A70">
        <w:rPr>
          <w:lang w:val="ru-RU"/>
        </w:rPr>
        <w:t>.</w:t>
      </w:r>
      <w:r>
        <w:rPr>
          <w:lang w:val="en-US"/>
        </w:rPr>
        <w:t>php</w:t>
      </w:r>
    </w:p>
    <w:p w14:paraId="59099C7D" w14:textId="32400CA6" w:rsidR="009B515E" w:rsidRPr="007076ED" w:rsidRDefault="009B515E" w:rsidP="009B515E">
      <w:pPr>
        <w:rPr>
          <w:lang w:val="en-US"/>
        </w:rPr>
      </w:pPr>
      <w:bookmarkStart w:id="20" w:name="OLE_LINK10"/>
      <w:r>
        <w:rPr>
          <w:lang w:val="ru-RU"/>
        </w:rPr>
        <w:t xml:space="preserve">Подключение к приложению </w:t>
      </w:r>
      <w:r w:rsidRPr="009B515E">
        <w:rPr>
          <w:lang w:val="ru-RU"/>
        </w:rPr>
        <w:t>проверено через браузер</w:t>
      </w:r>
      <w:r>
        <w:rPr>
          <w:lang w:val="ru-RU"/>
        </w:rPr>
        <w:t xml:space="preserve"> на </w:t>
      </w:r>
      <w:r>
        <w:rPr>
          <w:lang w:val="en-US"/>
        </w:rPr>
        <w:t>HQ</w:t>
      </w:r>
      <w:r w:rsidRPr="009B515E">
        <w:rPr>
          <w:lang w:val="ru-RU"/>
        </w:rPr>
        <w:t>-</w:t>
      </w:r>
      <w:r>
        <w:rPr>
          <w:lang w:val="en-US"/>
        </w:rPr>
        <w:t>CLI</w:t>
      </w:r>
      <w:r w:rsidRPr="009B515E">
        <w:rPr>
          <w:lang w:val="ru-RU"/>
        </w:rPr>
        <w:t xml:space="preserve"> по адресу сервера 192.168.</w:t>
      </w:r>
      <w:proofErr w:type="gramStart"/>
      <w:r w:rsidRPr="009B515E">
        <w:rPr>
          <w:lang w:val="ru-RU"/>
        </w:rPr>
        <w:t>1.2.</w:t>
      </w:r>
      <w:bookmarkEnd w:id="20"/>
      <w:r w:rsidR="007076ED">
        <w:rPr>
          <w:lang w:val="ru-RU"/>
        </w:rPr>
        <w:t>.</w:t>
      </w:r>
      <w:proofErr w:type="gramEnd"/>
      <w:r w:rsidR="007076ED">
        <w:rPr>
          <w:lang w:val="ru-RU"/>
        </w:rPr>
        <w:t xml:space="preserve"> На Рисунке 14 показано подключение к </w:t>
      </w:r>
      <w:proofErr w:type="spellStart"/>
      <w:r w:rsidR="007076ED">
        <w:rPr>
          <w:lang w:val="ru-RU"/>
        </w:rPr>
        <w:t>фэб</w:t>
      </w:r>
      <w:proofErr w:type="spellEnd"/>
      <w:r w:rsidR="007076ED">
        <w:rPr>
          <w:lang w:val="ru-RU"/>
        </w:rPr>
        <w:t xml:space="preserve"> приложению через </w:t>
      </w:r>
      <w:r w:rsidR="007076ED">
        <w:rPr>
          <w:lang w:val="en-US"/>
        </w:rPr>
        <w:t>HQ-CLI</w:t>
      </w:r>
    </w:p>
    <w:p w14:paraId="43F4F758" w14:textId="77777777" w:rsidR="007076ED" w:rsidRPr="007076ED" w:rsidRDefault="007076ED" w:rsidP="009B515E">
      <w:pPr>
        <w:rPr>
          <w:lang w:val="ru-RU"/>
        </w:rPr>
      </w:pPr>
    </w:p>
    <w:p w14:paraId="6085EE57" w14:textId="0A7CFE6C" w:rsidR="00607A70" w:rsidRDefault="00607A70" w:rsidP="00607A70">
      <w:pPr>
        <w:jc w:val="center"/>
        <w:rPr>
          <w:lang w:val="en-US"/>
        </w:rPr>
      </w:pPr>
      <w:r w:rsidRPr="00607A70">
        <w:rPr>
          <w:noProof/>
          <w:lang w:val="ru-RU"/>
        </w:rPr>
        <w:lastRenderedPageBreak/>
        <w:drawing>
          <wp:inline distT="0" distB="0" distL="0" distR="0" wp14:anchorId="783939B7" wp14:editId="3BD9F176">
            <wp:extent cx="5940425" cy="2969895"/>
            <wp:effectExtent l="0" t="0" r="3175" b="1905"/>
            <wp:docPr id="6280233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233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46CA" w14:textId="0BC40DD4" w:rsidR="00607A70" w:rsidRPr="00607A70" w:rsidRDefault="00607A70" w:rsidP="00607A70">
      <w:pPr>
        <w:jc w:val="center"/>
        <w:rPr>
          <w:lang w:val="ru-RU"/>
        </w:rPr>
      </w:pPr>
      <w:r>
        <w:rPr>
          <w:lang w:val="ru-RU"/>
        </w:rPr>
        <w:t xml:space="preserve">Рисунок 14 – Веб </w:t>
      </w:r>
      <w:r w:rsidR="003A1296">
        <w:rPr>
          <w:lang w:val="ru-RU"/>
        </w:rPr>
        <w:t>приложение</w:t>
      </w:r>
    </w:p>
    <w:p w14:paraId="66AFA0AE" w14:textId="77777777" w:rsidR="00111C36" w:rsidRDefault="00111C36">
      <w:pPr>
        <w:keepNext/>
        <w:keepLines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21" w:name="_heading=h.qyam6u6mqh6p" w:colFirst="0" w:colLast="0"/>
      <w:bookmarkEnd w:id="21"/>
    </w:p>
    <w:p w14:paraId="7AB41DD5" w14:textId="76308708" w:rsidR="00111C36" w:rsidRDefault="00413B31" w:rsidP="009B515E">
      <w:pPr>
        <w:keepNext/>
        <w:keepLines/>
        <w:pBdr>
          <w:top w:val="nil"/>
          <w:left w:val="nil"/>
          <w:bottom w:val="nil"/>
          <w:right w:val="nil"/>
          <w:between w:val="nil"/>
        </w:pBdr>
        <w:outlineLvl w:val="1"/>
        <w:rPr>
          <w:color w:val="000000"/>
        </w:rPr>
      </w:pPr>
      <w:r>
        <w:rPr>
          <w:color w:val="000000"/>
        </w:rPr>
        <w:t>2.3. Установка приложения Яндекс Браузер на HQ-CLI</w:t>
      </w:r>
    </w:p>
    <w:p w14:paraId="6AE9606C" w14:textId="6F98F1A7" w:rsidR="00111C36" w:rsidRDefault="00413B31">
      <w:pPr>
        <w:rPr>
          <w:lang w:val="ru-RU"/>
        </w:rPr>
      </w:pPr>
      <w:r>
        <w:t>Скриншоты (Установку браузера отметьте в отчёте.)</w:t>
      </w:r>
    </w:p>
    <w:p w14:paraId="3AF012B8" w14:textId="77777777" w:rsidR="009B515E" w:rsidRPr="009B515E" w:rsidRDefault="009B515E">
      <w:pPr>
        <w:rPr>
          <w:lang w:val="ru-RU"/>
        </w:rPr>
      </w:pPr>
    </w:p>
    <w:p w14:paraId="597B8422" w14:textId="1B9F108C" w:rsidR="006C0F48" w:rsidRPr="007076ED" w:rsidRDefault="009B515E">
      <w:pPr>
        <w:rPr>
          <w:lang w:val="ru-RU"/>
        </w:rPr>
      </w:pPr>
      <w:r w:rsidRPr="009B515E">
        <w:t xml:space="preserve">На скриншоте показана установка пакета </w:t>
      </w:r>
      <w:proofErr w:type="spellStart"/>
      <w:r w:rsidRPr="009B515E">
        <w:t>yandex-browser-stable</w:t>
      </w:r>
      <w:proofErr w:type="spellEnd"/>
      <w:r w:rsidRPr="009B515E">
        <w:t xml:space="preserve"> через </w:t>
      </w:r>
      <w:proofErr w:type="spellStart"/>
      <w:r w:rsidRPr="009B515E">
        <w:t>apt-get</w:t>
      </w:r>
      <w:proofErr w:type="spellEnd"/>
      <w:r w:rsidRPr="009B515E">
        <w:t xml:space="preserve">, вместе с которым дополнительно устанавливается зависимость </w:t>
      </w:r>
      <w:proofErr w:type="spellStart"/>
      <w:r w:rsidRPr="009B515E">
        <w:t>ffmpeg-plugin-browser</w:t>
      </w:r>
      <w:proofErr w:type="spellEnd"/>
      <w:r w:rsidRPr="009B515E">
        <w:t>.</w:t>
      </w:r>
      <w:r w:rsidR="007076ED">
        <w:rPr>
          <w:lang w:val="ru-RU"/>
        </w:rPr>
        <w:t xml:space="preserve"> На рисунке 15 показана </w:t>
      </w:r>
      <w:proofErr w:type="spellStart"/>
      <w:r w:rsidR="007076ED">
        <w:rPr>
          <w:lang w:val="ru-RU"/>
        </w:rPr>
        <w:t>устоновка</w:t>
      </w:r>
      <w:proofErr w:type="spellEnd"/>
      <w:r w:rsidR="007076ED">
        <w:rPr>
          <w:lang w:val="ru-RU"/>
        </w:rPr>
        <w:t xml:space="preserve"> </w:t>
      </w:r>
      <w:proofErr w:type="spellStart"/>
      <w:r w:rsidR="007076ED">
        <w:rPr>
          <w:lang w:val="ru-RU"/>
        </w:rPr>
        <w:t>яндекс</w:t>
      </w:r>
      <w:proofErr w:type="spellEnd"/>
      <w:r w:rsidR="007076ED">
        <w:rPr>
          <w:lang w:val="ru-RU"/>
        </w:rPr>
        <w:t xml:space="preserve"> браузера через консоль с помощью команды</w:t>
      </w:r>
    </w:p>
    <w:p w14:paraId="2F9E7084" w14:textId="1ABF2A39" w:rsidR="00111C36" w:rsidRDefault="006C02CE" w:rsidP="00607A70">
      <w:pPr>
        <w:ind w:firstLine="0"/>
        <w:jc w:val="center"/>
        <w:rPr>
          <w:lang w:val="ru-RU"/>
        </w:rPr>
      </w:pPr>
      <w:bookmarkStart w:id="22" w:name="_heading=h.teqeukcq59lo" w:colFirst="0" w:colLast="0"/>
      <w:bookmarkEnd w:id="22"/>
      <w:r w:rsidRPr="006C02CE">
        <w:rPr>
          <w:noProof/>
        </w:rPr>
        <w:drawing>
          <wp:inline distT="0" distB="0" distL="0" distR="0" wp14:anchorId="32C3844E" wp14:editId="0B668460">
            <wp:extent cx="5940425" cy="3270250"/>
            <wp:effectExtent l="0" t="0" r="3175" b="6350"/>
            <wp:docPr id="40353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34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8FB7" w14:textId="1217B906" w:rsidR="00607A70" w:rsidRDefault="00607A70" w:rsidP="00607A70">
      <w:pPr>
        <w:ind w:firstLine="0"/>
        <w:jc w:val="center"/>
        <w:rPr>
          <w:lang w:val="ru-RU"/>
        </w:rPr>
      </w:pPr>
      <w:r>
        <w:rPr>
          <w:lang w:val="ru-RU"/>
        </w:rPr>
        <w:lastRenderedPageBreak/>
        <w:t xml:space="preserve">Рисунок 15 – Установка </w:t>
      </w:r>
      <w:r w:rsidR="002D21BC">
        <w:rPr>
          <w:lang w:val="ru-RU"/>
        </w:rPr>
        <w:t>Яндекс</w:t>
      </w:r>
      <w:r>
        <w:rPr>
          <w:lang w:val="ru-RU"/>
        </w:rPr>
        <w:t xml:space="preserve"> браузера</w:t>
      </w:r>
    </w:p>
    <w:p w14:paraId="6D09481E" w14:textId="2028821E" w:rsidR="00607A70" w:rsidRPr="007076ED" w:rsidRDefault="009B515E" w:rsidP="00413D62">
      <w:pPr>
        <w:ind w:firstLine="0"/>
        <w:rPr>
          <w:lang w:val="ru-RU"/>
        </w:rPr>
      </w:pPr>
      <w:r w:rsidRPr="009B515E">
        <w:t>На скриншоте показан успешный запуск Яндекс Браузера на клиентской машине, что подтверждает корректную установку и готовность браузера к работе.</w:t>
      </w:r>
      <w:r w:rsidR="007076ED">
        <w:rPr>
          <w:lang w:val="ru-RU"/>
        </w:rPr>
        <w:t xml:space="preserve"> На рисунке 15 </w:t>
      </w:r>
      <w:proofErr w:type="gramStart"/>
      <w:r w:rsidR="007076ED">
        <w:rPr>
          <w:lang w:val="ru-RU"/>
        </w:rPr>
        <w:t>показана</w:t>
      </w:r>
      <w:proofErr w:type="gramEnd"/>
      <w:r w:rsidR="007076ED">
        <w:rPr>
          <w:lang w:val="ru-RU"/>
        </w:rPr>
        <w:t xml:space="preserve"> что можно зайти в Яндекс браузер </w:t>
      </w:r>
      <w:proofErr w:type="gramStart"/>
      <w:r w:rsidR="007076ED">
        <w:rPr>
          <w:lang w:val="ru-RU"/>
        </w:rPr>
        <w:t>после его установки</w:t>
      </w:r>
      <w:proofErr w:type="gramEnd"/>
      <w:r w:rsidR="007076ED">
        <w:rPr>
          <w:lang w:val="ru-RU"/>
        </w:rPr>
        <w:t xml:space="preserve"> и он работает</w:t>
      </w:r>
    </w:p>
    <w:p w14:paraId="17665909" w14:textId="2FC4B5D2" w:rsidR="006C02CE" w:rsidRDefault="006C02CE" w:rsidP="00607A70">
      <w:pPr>
        <w:ind w:firstLine="0"/>
        <w:jc w:val="center"/>
        <w:rPr>
          <w:lang w:val="ru-RU"/>
        </w:rPr>
      </w:pPr>
      <w:r w:rsidRPr="006C02CE">
        <w:rPr>
          <w:noProof/>
          <w:lang w:val="ru-RU"/>
        </w:rPr>
        <w:drawing>
          <wp:inline distT="0" distB="0" distL="0" distR="0" wp14:anchorId="28801407" wp14:editId="3033096F">
            <wp:extent cx="5940425" cy="3548380"/>
            <wp:effectExtent l="0" t="0" r="3175" b="0"/>
            <wp:docPr id="1689008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0087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F187" w14:textId="23A5A9A1" w:rsidR="00607A70" w:rsidRPr="006C02CE" w:rsidRDefault="00607A70" w:rsidP="00607A70">
      <w:pPr>
        <w:ind w:firstLine="0"/>
        <w:jc w:val="center"/>
        <w:rPr>
          <w:lang w:val="ru-RU"/>
        </w:rPr>
      </w:pPr>
      <w:r>
        <w:rPr>
          <w:lang w:val="ru-RU"/>
        </w:rPr>
        <w:t>Рисунок 16 – Яндекс браузер</w:t>
      </w:r>
    </w:p>
    <w:sectPr w:rsidR="00607A70" w:rsidRPr="006C02CE">
      <w:footerReference w:type="even" r:id="rId24"/>
      <w:footerReference w:type="default" r:id="rId25"/>
      <w:footerReference w:type="first" r:id="rId26"/>
      <w:pgSz w:w="11906" w:h="16838"/>
      <w:pgMar w:top="1134" w:right="850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F47CA" w14:textId="77777777" w:rsidR="00FA3B2B" w:rsidRDefault="00FA3B2B">
      <w:pPr>
        <w:spacing w:line="240" w:lineRule="auto"/>
      </w:pPr>
      <w:r>
        <w:separator/>
      </w:r>
    </w:p>
  </w:endnote>
  <w:endnote w:type="continuationSeparator" w:id="0">
    <w:p w14:paraId="23233906" w14:textId="77777777" w:rsidR="00FA3B2B" w:rsidRDefault="00FA3B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91675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CBFB5" w14:textId="1BFB9A19" w:rsidR="00111C36" w:rsidRDefault="00413B31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B4428">
      <w:rPr>
        <w:noProof/>
        <w:color w:val="000000"/>
      </w:rPr>
      <w:t>2</w:t>
    </w:r>
    <w:r>
      <w:rPr>
        <w:color w:val="000000"/>
      </w:rPr>
      <w:fldChar w:fldCharType="end"/>
    </w:r>
  </w:p>
  <w:p w14:paraId="3D6347D7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E482" w14:textId="77777777" w:rsidR="00111C36" w:rsidRDefault="00111C3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45193" w14:textId="77777777" w:rsidR="00FA3B2B" w:rsidRDefault="00FA3B2B">
      <w:pPr>
        <w:spacing w:line="240" w:lineRule="auto"/>
      </w:pPr>
      <w:r>
        <w:separator/>
      </w:r>
    </w:p>
  </w:footnote>
  <w:footnote w:type="continuationSeparator" w:id="0">
    <w:p w14:paraId="69B0E20B" w14:textId="77777777" w:rsidR="00FA3B2B" w:rsidRDefault="00FA3B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27381"/>
    <w:multiLevelType w:val="multilevel"/>
    <w:tmpl w:val="E5CE91A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188641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C36"/>
    <w:rsid w:val="000707D1"/>
    <w:rsid w:val="000B4428"/>
    <w:rsid w:val="00111C36"/>
    <w:rsid w:val="001D4773"/>
    <w:rsid w:val="00215203"/>
    <w:rsid w:val="00247FE5"/>
    <w:rsid w:val="002676AC"/>
    <w:rsid w:val="002D21BC"/>
    <w:rsid w:val="002F4891"/>
    <w:rsid w:val="003A1296"/>
    <w:rsid w:val="00413B31"/>
    <w:rsid w:val="00413D62"/>
    <w:rsid w:val="004576AC"/>
    <w:rsid w:val="005A5105"/>
    <w:rsid w:val="005D0A38"/>
    <w:rsid w:val="00607A70"/>
    <w:rsid w:val="006C02CE"/>
    <w:rsid w:val="006C0F48"/>
    <w:rsid w:val="007076ED"/>
    <w:rsid w:val="00914173"/>
    <w:rsid w:val="009B515E"/>
    <w:rsid w:val="00A21C52"/>
    <w:rsid w:val="00A30625"/>
    <w:rsid w:val="00A33E7F"/>
    <w:rsid w:val="00A453F9"/>
    <w:rsid w:val="00AF0586"/>
    <w:rsid w:val="00B335B7"/>
    <w:rsid w:val="00D16F1F"/>
    <w:rsid w:val="00E92FE1"/>
    <w:rsid w:val="00FA3B2B"/>
    <w:rsid w:val="00FC732E"/>
    <w:rsid w:val="00FC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46A84D"/>
  <w15:docId w15:val="{7D6553D3-9678-4863-BEFA-2273687DD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6AC"/>
  </w:style>
  <w:style w:type="paragraph" w:styleId="1">
    <w:name w:val="heading 1"/>
    <w:basedOn w:val="a"/>
    <w:next w:val="a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6091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Верхний колонтитул Знак"/>
    <w:basedOn w:val="a0"/>
    <w:link w:val="a5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C94510"/>
    <w:rPr>
      <w:rFonts w:ascii="Times New Roman" w:hAnsi="Times New Roman"/>
      <w:kern w:val="2"/>
      <w:sz w:val="28"/>
      <w:szCs w:val="24"/>
    </w:rPr>
  </w:style>
  <w:style w:type="character" w:customStyle="1" w:styleId="10">
    <w:name w:val="Заголовок 1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365F91" w:themeColor="accent1" w:themeShade="BF"/>
      <w:kern w:val="2"/>
      <w:sz w:val="28"/>
      <w:szCs w:val="28"/>
    </w:rPr>
  </w:style>
  <w:style w:type="character" w:customStyle="1" w:styleId="20">
    <w:name w:val="Заголовок 2 Знак"/>
    <w:basedOn w:val="a0"/>
    <w:uiPriority w:val="9"/>
    <w:qFormat/>
    <w:rsid w:val="00402A71"/>
    <w:rPr>
      <w:rFonts w:asciiTheme="majorHAnsi" w:eastAsiaTheme="majorEastAsia" w:hAnsiTheme="majorHAnsi" w:cstheme="majorBidi"/>
      <w:b/>
      <w:bCs/>
      <w:color w:val="4F81BD" w:themeColor="accent1"/>
      <w:kern w:val="2"/>
      <w:sz w:val="26"/>
      <w:szCs w:val="26"/>
    </w:rPr>
  </w:style>
  <w:style w:type="character" w:customStyle="1" w:styleId="11">
    <w:name w:val="Стиль1 Знак"/>
    <w:basedOn w:val="10"/>
    <w:link w:val="12"/>
    <w:qFormat/>
    <w:rsid w:val="00402A71"/>
    <w:rPr>
      <w:rFonts w:ascii="Times New Roman" w:eastAsiaTheme="majorEastAsia" w:hAnsi="Times New Roman" w:cs="Times New Roman"/>
      <w:b/>
      <w:bCs/>
      <w:color w:val="365F91" w:themeColor="accent1" w:themeShade="BF"/>
      <w:kern w:val="2"/>
      <w:sz w:val="28"/>
      <w:szCs w:val="28"/>
    </w:rPr>
  </w:style>
  <w:style w:type="character" w:customStyle="1" w:styleId="21">
    <w:name w:val="Стиль2 Знак"/>
    <w:basedOn w:val="20"/>
    <w:link w:val="22"/>
    <w:qFormat/>
    <w:rsid w:val="00402A71"/>
    <w:rPr>
      <w:rFonts w:ascii="Times New Roman" w:eastAsiaTheme="majorEastAsia" w:hAnsi="Times New Roman" w:cs="Times New Roman"/>
      <w:b w:val="0"/>
      <w:bCs/>
      <w:color w:val="4F81BD" w:themeColor="accent1"/>
      <w:kern w:val="2"/>
      <w:sz w:val="28"/>
      <w:szCs w:val="26"/>
    </w:rPr>
  </w:style>
  <w:style w:type="character" w:customStyle="1" w:styleId="a8">
    <w:name w:val="Текст выноски Знак"/>
    <w:basedOn w:val="a0"/>
    <w:link w:val="a9"/>
    <w:uiPriority w:val="99"/>
    <w:semiHidden/>
    <w:qFormat/>
    <w:rsid w:val="00E94261"/>
    <w:rPr>
      <w:rFonts w:ascii="Tahoma" w:hAnsi="Tahoma" w:cs="Tahoma"/>
      <w:kern w:val="2"/>
      <w:sz w:val="16"/>
      <w:szCs w:val="16"/>
    </w:rPr>
  </w:style>
  <w:style w:type="character" w:styleId="aa">
    <w:name w:val="Hyperlink"/>
    <w:basedOn w:val="a0"/>
    <w:uiPriority w:val="99"/>
    <w:unhideWhenUsed/>
    <w:rsid w:val="00E94261"/>
    <w:rPr>
      <w:color w:val="0000FF" w:themeColor="hyperlink"/>
      <w:u w:val="single"/>
    </w:rPr>
  </w:style>
  <w:style w:type="character" w:customStyle="1" w:styleId="IndexLink">
    <w:name w:val="Index Link"/>
    <w:qFormat/>
  </w:style>
  <w:style w:type="character" w:styleId="ab">
    <w:name w:val="Strong"/>
    <w:qFormat/>
    <w:rPr>
      <w:b/>
      <w:bCs/>
    </w:rPr>
  </w:style>
  <w:style w:type="paragraph" w:customStyle="1" w:styleId="Heading">
    <w:name w:val="Heading"/>
    <w:next w:val="ac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paragraph" w:styleId="ac">
    <w:name w:val="Body Text"/>
    <w:pPr>
      <w:spacing w:after="140" w:line="276" w:lineRule="auto"/>
    </w:pPr>
  </w:style>
  <w:style w:type="paragraph" w:styleId="ad">
    <w:name w:val="List"/>
    <w:basedOn w:val="ac"/>
    <w:rPr>
      <w:rFonts w:cs="Arial"/>
    </w:rPr>
  </w:style>
  <w:style w:type="paragraph" w:styleId="ae">
    <w:name w:val="caption"/>
    <w:qFormat/>
    <w:pPr>
      <w:suppressLineNumbers/>
      <w:spacing w:before="120" w:after="120"/>
    </w:pPr>
    <w:rPr>
      <w:rFonts w:cs="Arial"/>
      <w:i/>
      <w:iCs/>
      <w:sz w:val="24"/>
    </w:rPr>
  </w:style>
  <w:style w:type="paragraph" w:customStyle="1" w:styleId="Index">
    <w:name w:val="Index"/>
    <w:qFormat/>
    <w:pPr>
      <w:suppressLineNumbers/>
    </w:pPr>
    <w:rPr>
      <w:rFonts w:cs="Arial"/>
    </w:rPr>
  </w:style>
  <w:style w:type="paragraph" w:customStyle="1" w:styleId="min-w-0">
    <w:name w:val="min-w-0"/>
    <w:qFormat/>
    <w:rsid w:val="0093544B"/>
    <w:pPr>
      <w:spacing w:beforeAutospacing="1" w:afterAutospacing="1" w:line="240" w:lineRule="auto"/>
    </w:pPr>
    <w:rPr>
      <w:sz w:val="24"/>
    </w:rPr>
  </w:style>
  <w:style w:type="paragraph" w:customStyle="1" w:styleId="HeaderandFooter">
    <w:name w:val="Header and Footer"/>
    <w:qFormat/>
  </w:style>
  <w:style w:type="paragraph" w:styleId="a5">
    <w:name w:val="header"/>
    <w:link w:val="a4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styleId="a7">
    <w:name w:val="footer"/>
    <w:link w:val="a6"/>
    <w:uiPriority w:val="99"/>
    <w:unhideWhenUsed/>
    <w:rsid w:val="00C94510"/>
    <w:pPr>
      <w:tabs>
        <w:tab w:val="center" w:pos="4677"/>
        <w:tab w:val="right" w:pos="9355"/>
      </w:tabs>
      <w:spacing w:line="240" w:lineRule="auto"/>
    </w:pPr>
  </w:style>
  <w:style w:type="paragraph" w:customStyle="1" w:styleId="12">
    <w:name w:val="Стиль1"/>
    <w:link w:val="11"/>
    <w:qFormat/>
    <w:rsid w:val="00402A71"/>
    <w:pPr>
      <w:jc w:val="center"/>
    </w:pPr>
  </w:style>
  <w:style w:type="paragraph" w:customStyle="1" w:styleId="22">
    <w:name w:val="Стиль2"/>
    <w:link w:val="21"/>
    <w:qFormat/>
    <w:rsid w:val="00402A71"/>
    <w:pPr>
      <w:jc w:val="left"/>
    </w:pPr>
  </w:style>
  <w:style w:type="paragraph" w:styleId="af">
    <w:name w:val="index heading"/>
    <w:basedOn w:val="Heading"/>
  </w:style>
  <w:style w:type="paragraph" w:styleId="af0">
    <w:name w:val="TOC Heading"/>
    <w:uiPriority w:val="39"/>
    <w:unhideWhenUsed/>
    <w:qFormat/>
    <w:rsid w:val="00E94261"/>
    <w:pPr>
      <w:spacing w:line="276" w:lineRule="auto"/>
      <w:ind w:firstLine="0"/>
      <w:jc w:val="left"/>
    </w:pPr>
  </w:style>
  <w:style w:type="paragraph" w:styleId="23">
    <w:name w:val="toc 2"/>
    <w:autoRedefine/>
    <w:uiPriority w:val="39"/>
    <w:unhideWhenUsed/>
    <w:qFormat/>
    <w:rsid w:val="00E94261"/>
    <w:pPr>
      <w:spacing w:after="100" w:line="276" w:lineRule="auto"/>
      <w:ind w:left="22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13">
    <w:name w:val="toc 1"/>
    <w:autoRedefine/>
    <w:uiPriority w:val="39"/>
    <w:unhideWhenUsed/>
    <w:qFormat/>
    <w:rsid w:val="00E94261"/>
    <w:pPr>
      <w:spacing w:after="100" w:line="276" w:lineRule="auto"/>
      <w:ind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30">
    <w:name w:val="toc 3"/>
    <w:autoRedefine/>
    <w:uiPriority w:val="39"/>
    <w:unhideWhenUsed/>
    <w:qFormat/>
    <w:rsid w:val="00E94261"/>
    <w:pPr>
      <w:spacing w:after="100" w:line="276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styleId="a9">
    <w:name w:val="Balloon Text"/>
    <w:link w:val="a8"/>
    <w:uiPriority w:val="99"/>
    <w:semiHidden/>
    <w:unhideWhenUsed/>
    <w:qFormat/>
    <w:rsid w:val="00E94261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FrameContentsuser">
    <w:name w:val="Frame Contents (user)"/>
    <w:qFormat/>
  </w:style>
  <w:style w:type="paragraph" w:customStyle="1" w:styleId="TableContents">
    <w:name w:val="Table Contents"/>
    <w:qFormat/>
    <w:pPr>
      <w:widowControl w:val="0"/>
      <w:suppressLineNumbers/>
    </w:pPr>
  </w:style>
  <w:style w:type="table" w:styleId="af1">
    <w:name w:val="Table Grid"/>
    <w:basedOn w:val="a1"/>
    <w:uiPriority w:val="59"/>
    <w:rsid w:val="00C945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Normal (Web)"/>
    <w:uiPriority w:val="99"/>
    <w:semiHidden/>
    <w:unhideWhenUsed/>
    <w:rsid w:val="007D4587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styleId="af3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5">
    <w:name w:val="List Paragraph"/>
    <w:basedOn w:val="a"/>
    <w:uiPriority w:val="34"/>
    <w:qFormat/>
    <w:rsid w:val="009B51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WHGFhzFKBdDgdGqMDypiuy0LcA==">CgMxLjAyDmguOGZyM3Y0dG9vejhnMg5oLmV1dGp0bzhibGVrNzIOaC5jOW5xZXA2NGt4ZTQyDmguaDZldTZ5NGp2ZGdrMg5oLmx0cXJ1cGl0dW93ZDIOaC5zaGRtNHZ2dnJiZmYyDmgua2Ztb3Nla3JwcTdwMg5oLmdpdHJ6ZzhpeXFzaTIOaC5mYnFwMjZyZnZsbHQyDmguaXRodGl6bjZucmluMg5oLnF5YW02dTZtcWg2cDIOaC50ZXFldWtjcTU5bG8yDmguOTIxOTB5M2JzZWt3Mg5oLngwdng2cXhjbDN5djIOaC4xMW83czRsd2Z0d3Y4AHIhMVl2UVA3dzlRdENYRTd1bmcxb3hsaXJDclpjMzU0Tn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15</Pages>
  <Words>1383</Words>
  <Characters>7887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пк</dc:creator>
  <cp:lastModifiedBy>Мария Любич</cp:lastModifiedBy>
  <cp:revision>4</cp:revision>
  <dcterms:created xsi:type="dcterms:W3CDTF">2026-05-07T12:35:00Z</dcterms:created>
  <dcterms:modified xsi:type="dcterms:W3CDTF">2026-05-07T13:47:00Z</dcterms:modified>
</cp:coreProperties>
</file>