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sz w:val="2"/>
        </w:rPr>
        <w:id w:val="-634635988"/>
        <w:docPartObj>
          <w:docPartGallery w:val="Cover Pages"/>
          <w:docPartUnique/>
        </w:docPartObj>
      </w:sdtPr>
      <w:sdtEndPr>
        <w:rPr>
          <w:color w:val="2F5496" w:themeColor="accent1" w:themeShade="BF"/>
          <w:sz w:val="32"/>
          <w:szCs w:val="32"/>
          <w:u w:val="single"/>
        </w:rPr>
      </w:sdtEndPr>
      <w:sdtContent>
        <w:p w14:paraId="36BD2EC9" w14:textId="77777777" w:rsidR="00B03D0B" w:rsidRPr="00083D6E" w:rsidRDefault="00B03D0B" w:rsidP="00B03D0B">
          <w:pPr>
            <w:spacing w:after="200" w:line="240" w:lineRule="auto"/>
            <w:jc w:val="center"/>
            <w:rPr>
              <w:rFonts w:ascii="Times New Roman" w:eastAsia="Times New Roman" w:hAnsi="Times New Roman" w:cs="Times New Roman"/>
              <w:sz w:val="24"/>
              <w:szCs w:val="24"/>
            </w:rPr>
          </w:pPr>
          <w:r w:rsidRPr="00083D6E">
            <w:rPr>
              <w:rFonts w:ascii="Calibri" w:eastAsia="Times New Roman" w:hAnsi="Calibri" w:cs="Calibri"/>
              <w:color w:val="000000"/>
              <w:sz w:val="32"/>
              <w:szCs w:val="32"/>
            </w:rPr>
            <w:t>Heaven’s Light is Our Guide</w:t>
          </w:r>
        </w:p>
        <w:p w14:paraId="12B8A68B" w14:textId="77777777" w:rsidR="00B03D0B" w:rsidRPr="00083D6E" w:rsidRDefault="00B03D0B" w:rsidP="00B03D0B">
          <w:pPr>
            <w:spacing w:after="200" w:line="240" w:lineRule="auto"/>
            <w:jc w:val="center"/>
            <w:rPr>
              <w:rFonts w:ascii="Times New Roman" w:eastAsia="Times New Roman" w:hAnsi="Times New Roman" w:cs="Times New Roman"/>
              <w:sz w:val="24"/>
              <w:szCs w:val="24"/>
            </w:rPr>
          </w:pPr>
          <w:r w:rsidRPr="00083D6E">
            <w:rPr>
              <w:rFonts w:ascii="Calibri" w:eastAsia="Times New Roman" w:hAnsi="Calibri" w:cs="Calibri"/>
              <w:noProof/>
              <w:color w:val="000000"/>
              <w:bdr w:val="none" w:sz="0" w:space="0" w:color="auto" w:frame="1"/>
              <w:lang w:bidi="bn-BD"/>
            </w:rPr>
            <w:drawing>
              <wp:inline distT="0" distB="0" distL="0" distR="0" wp14:anchorId="4EB621BC" wp14:editId="3C38FA4B">
                <wp:extent cx="1076325" cy="1245235"/>
                <wp:effectExtent l="0" t="0" r="0" b="0"/>
                <wp:docPr id="1" name="Picture 1"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shahi University of Engineering &amp; Technolog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245235"/>
                        </a:xfrm>
                        <a:prstGeom prst="rect">
                          <a:avLst/>
                        </a:prstGeom>
                        <a:noFill/>
                        <a:ln>
                          <a:noFill/>
                        </a:ln>
                      </pic:spPr>
                    </pic:pic>
                  </a:graphicData>
                </a:graphic>
              </wp:inline>
            </w:drawing>
          </w:r>
        </w:p>
        <w:p w14:paraId="50D9EDF3" w14:textId="77777777" w:rsidR="00B03D0B" w:rsidRPr="00D42730" w:rsidRDefault="00B03D0B" w:rsidP="00B03D0B">
          <w:pPr>
            <w:spacing w:after="200" w:line="240" w:lineRule="auto"/>
            <w:ind w:right="-79"/>
            <w:jc w:val="center"/>
            <w:rPr>
              <w:rFonts w:eastAsia="Times New Roman" w:cstheme="minorHAnsi"/>
              <w:color w:val="000000"/>
              <w:sz w:val="32"/>
              <w:szCs w:val="32"/>
            </w:rPr>
          </w:pPr>
          <w:r w:rsidRPr="00D42730">
            <w:rPr>
              <w:rFonts w:eastAsia="Times New Roman" w:cstheme="minorHAnsi"/>
              <w:color w:val="000000"/>
              <w:sz w:val="32"/>
              <w:szCs w:val="32"/>
            </w:rPr>
            <w:t>Rajshahi University of Engineering and Technology</w:t>
          </w:r>
        </w:p>
        <w:p w14:paraId="538A59BE" w14:textId="77777777" w:rsidR="00B03D0B" w:rsidRPr="00083D6E" w:rsidRDefault="00B03D0B" w:rsidP="00B03D0B">
          <w:pPr>
            <w:spacing w:after="200" w:line="240" w:lineRule="auto"/>
            <w:ind w:right="-79"/>
            <w:jc w:val="center"/>
            <w:rPr>
              <w:rFonts w:ascii="Times New Roman" w:eastAsia="Times New Roman" w:hAnsi="Times New Roman" w:cs="Times New Roman"/>
              <w:sz w:val="24"/>
              <w:szCs w:val="24"/>
            </w:rPr>
          </w:pPr>
        </w:p>
        <w:p w14:paraId="7DA1BF63" w14:textId="1BFCAA98" w:rsidR="00B03D0B" w:rsidRPr="00D42730" w:rsidRDefault="00B03D0B" w:rsidP="00B03D0B">
          <w:pPr>
            <w:spacing w:after="200" w:line="240" w:lineRule="auto"/>
            <w:jc w:val="center"/>
            <w:rPr>
              <w:rFonts w:eastAsia="Times New Roman" w:cstheme="minorHAnsi"/>
              <w:sz w:val="24"/>
              <w:szCs w:val="24"/>
            </w:rPr>
          </w:pPr>
          <w:r w:rsidRPr="00D42730">
            <w:rPr>
              <w:rFonts w:eastAsia="Times New Roman" w:cstheme="minorHAnsi"/>
              <w:b/>
              <w:bCs/>
              <w:color w:val="000000"/>
              <w:sz w:val="24"/>
              <w:szCs w:val="24"/>
            </w:rPr>
            <w:t>Course No</w:t>
          </w:r>
          <w:r w:rsidRPr="00D42730">
            <w:rPr>
              <w:rFonts w:eastAsia="Times New Roman" w:cstheme="minorHAnsi"/>
              <w:color w:val="000000"/>
              <w:sz w:val="24"/>
              <w:szCs w:val="24"/>
            </w:rPr>
            <w:t xml:space="preserve">: </w:t>
          </w:r>
          <w:r w:rsidRPr="00D42730">
            <w:rPr>
              <w:rFonts w:eastAsia="Times New Roman" w:cstheme="minorHAnsi"/>
              <w:color w:val="000000"/>
              <w:sz w:val="27"/>
              <w:szCs w:val="24"/>
            </w:rPr>
            <w:t xml:space="preserve">CSE </w:t>
          </w:r>
          <w:r w:rsidR="00F33F44" w:rsidRPr="00D42730">
            <w:rPr>
              <w:rFonts w:eastAsia="Times New Roman" w:cstheme="minorHAnsi"/>
              <w:color w:val="000000"/>
              <w:sz w:val="27"/>
              <w:szCs w:val="24"/>
            </w:rPr>
            <w:t>4108</w:t>
          </w:r>
        </w:p>
        <w:p w14:paraId="41383259" w14:textId="66AB7831" w:rsidR="00B03D0B" w:rsidRPr="00D42730" w:rsidRDefault="00B03D0B" w:rsidP="00B03D0B">
          <w:pPr>
            <w:spacing w:after="200" w:line="240" w:lineRule="auto"/>
            <w:jc w:val="center"/>
            <w:rPr>
              <w:rFonts w:eastAsia="Times New Roman" w:cstheme="minorHAnsi"/>
              <w:color w:val="000000"/>
              <w:sz w:val="24"/>
              <w:szCs w:val="24"/>
            </w:rPr>
          </w:pPr>
          <w:r w:rsidRPr="00D42730">
            <w:rPr>
              <w:rFonts w:eastAsia="Times New Roman" w:cstheme="minorHAnsi"/>
              <w:b/>
              <w:bCs/>
              <w:color w:val="000000"/>
              <w:sz w:val="24"/>
              <w:szCs w:val="24"/>
            </w:rPr>
            <w:t>Course Title:</w:t>
          </w:r>
          <w:r w:rsidR="00F33F44" w:rsidRPr="00D42730">
            <w:rPr>
              <w:rFonts w:eastAsia="Times New Roman" w:cstheme="minorHAnsi"/>
              <w:color w:val="000000"/>
              <w:sz w:val="24"/>
              <w:szCs w:val="24"/>
            </w:rPr>
            <w:t xml:space="preserve"> </w:t>
          </w:r>
        </w:p>
        <w:p w14:paraId="23F06410" w14:textId="77777777" w:rsidR="00B03D0B" w:rsidRPr="00083D6E" w:rsidRDefault="00B03D0B" w:rsidP="00B03D0B">
          <w:pPr>
            <w:spacing w:after="200" w:line="240" w:lineRule="auto"/>
            <w:jc w:val="center"/>
            <w:rPr>
              <w:rFonts w:ascii="Times New Roman" w:eastAsia="Times New Roman" w:hAnsi="Times New Roman" w:cs="Times New Roman"/>
              <w:sz w:val="28"/>
              <w:szCs w:val="28"/>
            </w:rPr>
          </w:pPr>
        </w:p>
        <w:p w14:paraId="583B8A96" w14:textId="77777777" w:rsidR="00B03D0B" w:rsidRPr="00D42730" w:rsidRDefault="00B03D0B" w:rsidP="00B03D0B">
          <w:pPr>
            <w:spacing w:after="200" w:line="240" w:lineRule="auto"/>
            <w:ind w:left="720"/>
            <w:textAlignment w:val="baseline"/>
            <w:rPr>
              <w:rFonts w:eastAsia="Times New Roman" w:cstheme="minorHAnsi"/>
              <w:b/>
              <w:bCs/>
              <w:color w:val="2F5496" w:themeColor="accent1" w:themeShade="BF"/>
              <w:sz w:val="34"/>
              <w:szCs w:val="36"/>
            </w:rPr>
          </w:pPr>
          <w:r w:rsidRPr="00D42730">
            <w:rPr>
              <w:rFonts w:eastAsia="Times New Roman" w:cstheme="minorHAnsi"/>
              <w:b/>
              <w:bCs/>
              <w:color w:val="2F5496" w:themeColor="accent1" w:themeShade="BF"/>
              <w:sz w:val="34"/>
              <w:szCs w:val="36"/>
            </w:rPr>
            <w:t>Submitted To:</w:t>
          </w:r>
        </w:p>
        <w:p w14:paraId="6FFE6AD7" w14:textId="443B074A" w:rsidR="00F33F44" w:rsidRPr="00D42730" w:rsidRDefault="00B03D0B" w:rsidP="00B44776">
          <w:pPr>
            <w:spacing w:after="200" w:line="240" w:lineRule="auto"/>
            <w:ind w:left="1260"/>
            <w:rPr>
              <w:rFonts w:eastAsia="Times New Roman" w:cstheme="minorHAnsi"/>
              <w:b/>
              <w:bCs/>
              <w:color w:val="000000"/>
              <w:sz w:val="24"/>
              <w:szCs w:val="24"/>
            </w:rPr>
          </w:pPr>
          <w:proofErr w:type="spellStart"/>
          <w:r w:rsidRPr="00D42730">
            <w:rPr>
              <w:rFonts w:eastAsia="Times New Roman" w:cstheme="minorHAnsi"/>
              <w:b/>
              <w:bCs/>
              <w:color w:val="000000"/>
              <w:sz w:val="24"/>
              <w:szCs w:val="24"/>
            </w:rPr>
            <w:t>Mahit</w:t>
          </w:r>
          <w:proofErr w:type="spellEnd"/>
          <w:r w:rsidRPr="00D42730">
            <w:rPr>
              <w:rFonts w:eastAsia="Times New Roman" w:cstheme="minorHAnsi"/>
              <w:b/>
              <w:bCs/>
              <w:color w:val="000000"/>
              <w:sz w:val="24"/>
              <w:szCs w:val="24"/>
            </w:rPr>
            <w:t xml:space="preserve"> Kumar Paul</w:t>
          </w:r>
        </w:p>
        <w:p w14:paraId="1DFD0AAF" w14:textId="1C4CE87C" w:rsidR="00F33F44" w:rsidRPr="00D42730" w:rsidRDefault="00F33F44" w:rsidP="00B44776">
          <w:pPr>
            <w:spacing w:after="200" w:line="240" w:lineRule="auto"/>
            <w:ind w:left="1260"/>
            <w:rPr>
              <w:rFonts w:eastAsia="Times New Roman" w:cstheme="minorHAnsi"/>
              <w:b/>
              <w:bCs/>
              <w:color w:val="000000"/>
              <w:sz w:val="24"/>
              <w:szCs w:val="24"/>
            </w:rPr>
          </w:pPr>
          <w:r w:rsidRPr="00D42730">
            <w:rPr>
              <w:rFonts w:eastAsia="Times New Roman" w:cstheme="minorHAnsi"/>
              <w:b/>
              <w:bCs/>
              <w:color w:val="000000"/>
              <w:sz w:val="24"/>
              <w:szCs w:val="24"/>
            </w:rPr>
            <w:t>Assistant Professor</w:t>
          </w:r>
        </w:p>
        <w:p w14:paraId="1244AD55" w14:textId="0F8FA408" w:rsidR="00B03D0B" w:rsidRPr="00D42730" w:rsidRDefault="00B03D0B" w:rsidP="00B44776">
          <w:pPr>
            <w:spacing w:after="200" w:line="240" w:lineRule="auto"/>
            <w:ind w:left="1260"/>
            <w:rPr>
              <w:rFonts w:eastAsia="Times New Roman" w:cstheme="minorHAnsi"/>
              <w:b/>
              <w:bCs/>
              <w:color w:val="000000"/>
              <w:sz w:val="24"/>
              <w:szCs w:val="24"/>
            </w:rPr>
          </w:pPr>
          <w:r w:rsidRPr="00D42730">
            <w:rPr>
              <w:rFonts w:eastAsia="Times New Roman" w:cstheme="minorHAnsi"/>
              <w:color w:val="000000"/>
              <w:sz w:val="24"/>
              <w:szCs w:val="24"/>
            </w:rPr>
            <w:t>Department of Computer Science and Engineering,</w:t>
          </w:r>
        </w:p>
        <w:p w14:paraId="21889BB6" w14:textId="0F606FD9" w:rsidR="00F33F44" w:rsidRPr="00D42730" w:rsidRDefault="00F33F44" w:rsidP="00B44776">
          <w:pPr>
            <w:spacing w:after="200" w:line="240" w:lineRule="auto"/>
            <w:ind w:left="1260"/>
            <w:rPr>
              <w:rFonts w:eastAsia="Times New Roman" w:cstheme="minorHAnsi"/>
              <w:b/>
              <w:bCs/>
              <w:color w:val="000000"/>
              <w:sz w:val="24"/>
              <w:szCs w:val="24"/>
            </w:rPr>
          </w:pPr>
          <w:r w:rsidRPr="00D42730">
            <w:rPr>
              <w:rFonts w:eastAsia="Times New Roman" w:cstheme="minorHAnsi"/>
              <w:color w:val="000000"/>
              <w:sz w:val="24"/>
              <w:szCs w:val="24"/>
            </w:rPr>
            <w:t>Rajshahi University of Engineering and Technology.</w:t>
          </w:r>
        </w:p>
        <w:p w14:paraId="6FBA3F63" w14:textId="40E3B1B6" w:rsidR="00B03D0B" w:rsidRPr="00083D6E" w:rsidRDefault="00F33F44" w:rsidP="00B03D0B">
          <w:pPr>
            <w:spacing w:after="200" w:line="240" w:lineRule="auto"/>
            <w:ind w:left="720"/>
            <w:rPr>
              <w:rFonts w:ascii="Times New Roman" w:eastAsia="Times New Roman" w:hAnsi="Times New Roman" w:cs="Times New Roman"/>
              <w:sz w:val="28"/>
              <w:szCs w:val="28"/>
            </w:rPr>
          </w:pPr>
          <w:r>
            <w:rPr>
              <w:rFonts w:ascii="BorakXMJ" w:eastAsia="Times New Roman" w:hAnsi="BorakXMJ" w:cs="Times New Roman"/>
              <w:color w:val="000000"/>
              <w:sz w:val="24"/>
              <w:szCs w:val="24"/>
            </w:rPr>
            <w:t xml:space="preserve">    </w:t>
          </w:r>
        </w:p>
        <w:p w14:paraId="571EAAEE" w14:textId="77777777" w:rsidR="00B03D0B" w:rsidRDefault="00B03D0B" w:rsidP="00B03D0B">
          <w:pPr>
            <w:spacing w:after="0" w:line="240" w:lineRule="auto"/>
            <w:ind w:left="720"/>
            <w:rPr>
              <w:rFonts w:ascii="Times New Roman" w:eastAsia="Times New Roman" w:hAnsi="Times New Roman" w:cs="Times New Roman"/>
              <w:sz w:val="24"/>
              <w:szCs w:val="24"/>
            </w:rPr>
          </w:pPr>
        </w:p>
        <w:p w14:paraId="117DF749" w14:textId="20DA9601" w:rsidR="00B03D0B" w:rsidRPr="00D42730" w:rsidRDefault="0054374D" w:rsidP="0054374D">
          <w:pPr>
            <w:spacing w:after="200" w:line="240" w:lineRule="auto"/>
            <w:rPr>
              <w:rFonts w:eastAsia="Times New Roman" w:cstheme="minorHAnsi"/>
              <w:b/>
              <w:bCs/>
              <w:color w:val="4472C4" w:themeColor="accent1"/>
              <w:sz w:val="32"/>
              <w:szCs w:val="32"/>
            </w:rPr>
          </w:pPr>
          <w:r>
            <w:rPr>
              <w:rFonts w:ascii="Times New Roman" w:eastAsia="Times New Roman" w:hAnsi="Times New Roman" w:cs="Times New Roman"/>
              <w:sz w:val="24"/>
              <w:szCs w:val="24"/>
            </w:rPr>
            <w:t xml:space="preserve">        </w:t>
          </w:r>
          <w:r w:rsidRPr="0054374D">
            <w:rPr>
              <w:rFonts w:ascii="Times New Roman" w:eastAsia="Times New Roman" w:hAnsi="Times New Roman" w:cs="Times New Roman"/>
              <w:color w:val="5B9BD5" w:themeColor="accent5"/>
              <w:sz w:val="24"/>
              <w:szCs w:val="24"/>
            </w:rPr>
            <w:t xml:space="preserve">    </w:t>
          </w:r>
          <w:r w:rsidR="00B03D0B" w:rsidRPr="00D42730">
            <w:rPr>
              <w:rFonts w:eastAsia="Times New Roman" w:cstheme="minorHAnsi"/>
              <w:b/>
              <w:bCs/>
              <w:color w:val="2F5496" w:themeColor="accent1" w:themeShade="BF"/>
              <w:sz w:val="32"/>
              <w:szCs w:val="32"/>
            </w:rPr>
            <w:t>Submitted By:</w:t>
          </w:r>
        </w:p>
        <w:p w14:paraId="46068E42" w14:textId="1F5E13F9" w:rsidR="00F33F44" w:rsidRPr="00D42730" w:rsidRDefault="00B44776" w:rsidP="00B44776">
          <w:pPr>
            <w:spacing w:after="200" w:line="240" w:lineRule="auto"/>
            <w:ind w:left="720"/>
            <w:rPr>
              <w:rFonts w:eastAsia="Times New Roman" w:cstheme="minorHAnsi"/>
              <w:b/>
              <w:bCs/>
              <w:color w:val="000000" w:themeColor="text1"/>
              <w:sz w:val="24"/>
              <w:szCs w:val="24"/>
            </w:rPr>
          </w:pPr>
          <w:r w:rsidRPr="00D42730">
            <w:rPr>
              <w:rFonts w:eastAsia="Times New Roman" w:cstheme="minorHAnsi"/>
              <w:b/>
              <w:bCs/>
              <w:color w:val="000000" w:themeColor="text1"/>
              <w:sz w:val="24"/>
              <w:szCs w:val="24"/>
            </w:rPr>
            <w:t xml:space="preserve">           </w:t>
          </w:r>
          <w:r w:rsidR="00F33F44" w:rsidRPr="00D42730">
            <w:rPr>
              <w:rFonts w:eastAsia="Times New Roman" w:cstheme="minorHAnsi"/>
              <w:b/>
              <w:bCs/>
              <w:color w:val="000000" w:themeColor="text1"/>
              <w:sz w:val="24"/>
              <w:szCs w:val="24"/>
            </w:rPr>
            <w:t>Group 5</w:t>
          </w:r>
        </w:p>
        <w:p w14:paraId="675A4344" w14:textId="36F2FA29" w:rsidR="00B44776" w:rsidRPr="00D42730" w:rsidRDefault="00B44776" w:rsidP="00B44776">
          <w:pPr>
            <w:pStyle w:val="ListParagraph"/>
            <w:numPr>
              <w:ilvl w:val="0"/>
              <w:numId w:val="8"/>
            </w:numPr>
            <w:spacing w:after="200" w:line="240" w:lineRule="auto"/>
            <w:rPr>
              <w:rFonts w:eastAsia="Times New Roman" w:cstheme="minorHAnsi"/>
              <w:color w:val="000000"/>
              <w:sz w:val="24"/>
              <w:szCs w:val="24"/>
            </w:rPr>
          </w:pPr>
          <w:r w:rsidRPr="00D42730">
            <w:rPr>
              <w:rFonts w:eastAsia="Times New Roman" w:cstheme="minorHAnsi"/>
              <w:color w:val="000000"/>
              <w:sz w:val="24"/>
              <w:szCs w:val="24"/>
            </w:rPr>
            <w:t>Akanto Roy (</w:t>
          </w:r>
          <w:r w:rsidRPr="00D42730">
            <w:rPr>
              <w:rFonts w:eastAsia="Times New Roman" w:cstheme="minorHAnsi"/>
              <w:b/>
              <w:bCs/>
              <w:color w:val="000000"/>
              <w:sz w:val="24"/>
              <w:szCs w:val="24"/>
            </w:rPr>
            <w:t>1803068</w:t>
          </w:r>
          <w:r w:rsidRPr="00D42730">
            <w:rPr>
              <w:rFonts w:eastAsia="Times New Roman" w:cstheme="minorHAnsi"/>
              <w:color w:val="000000"/>
              <w:sz w:val="24"/>
              <w:szCs w:val="24"/>
            </w:rPr>
            <w:t>)</w:t>
          </w:r>
        </w:p>
        <w:p w14:paraId="4A74C156" w14:textId="105103F8" w:rsidR="00B44776" w:rsidRPr="00D42730" w:rsidRDefault="00B44776" w:rsidP="00B44776">
          <w:pPr>
            <w:pStyle w:val="ListParagraph"/>
            <w:numPr>
              <w:ilvl w:val="0"/>
              <w:numId w:val="8"/>
            </w:numPr>
            <w:spacing w:after="200" w:line="240" w:lineRule="auto"/>
            <w:rPr>
              <w:rFonts w:eastAsia="Times New Roman" w:cstheme="minorHAnsi"/>
              <w:color w:val="000000"/>
              <w:sz w:val="24"/>
              <w:szCs w:val="24"/>
            </w:rPr>
          </w:pPr>
          <w:r w:rsidRPr="00D42730">
            <w:rPr>
              <w:rFonts w:eastAsia="Times New Roman" w:cstheme="minorHAnsi"/>
              <w:color w:val="000000"/>
              <w:sz w:val="24"/>
              <w:szCs w:val="24"/>
            </w:rPr>
            <w:t xml:space="preserve">Al Amin </w:t>
          </w:r>
          <w:proofErr w:type="spellStart"/>
          <w:r w:rsidRPr="00D42730">
            <w:rPr>
              <w:rFonts w:eastAsia="Times New Roman" w:cstheme="minorHAnsi"/>
              <w:color w:val="000000"/>
              <w:sz w:val="24"/>
              <w:szCs w:val="24"/>
            </w:rPr>
            <w:t>Tokder</w:t>
          </w:r>
          <w:proofErr w:type="spellEnd"/>
          <w:r w:rsidRPr="00D42730">
            <w:rPr>
              <w:rFonts w:eastAsia="Times New Roman" w:cstheme="minorHAnsi"/>
              <w:color w:val="000000"/>
              <w:sz w:val="24"/>
              <w:szCs w:val="24"/>
            </w:rPr>
            <w:t xml:space="preserve"> </w:t>
          </w:r>
          <w:proofErr w:type="spellStart"/>
          <w:r w:rsidRPr="00D42730">
            <w:rPr>
              <w:rFonts w:eastAsia="Times New Roman" w:cstheme="minorHAnsi"/>
              <w:color w:val="000000"/>
              <w:sz w:val="24"/>
              <w:szCs w:val="24"/>
            </w:rPr>
            <w:t>Shoukhin</w:t>
          </w:r>
          <w:proofErr w:type="spellEnd"/>
          <w:r w:rsidRPr="00D42730">
            <w:rPr>
              <w:rFonts w:eastAsia="Times New Roman" w:cstheme="minorHAnsi"/>
              <w:color w:val="000000"/>
              <w:sz w:val="24"/>
              <w:szCs w:val="24"/>
            </w:rPr>
            <w:t xml:space="preserve"> (</w:t>
          </w:r>
          <w:r w:rsidRPr="00D42730">
            <w:rPr>
              <w:rFonts w:eastAsia="Times New Roman" w:cstheme="minorHAnsi"/>
              <w:b/>
              <w:bCs/>
              <w:color w:val="000000"/>
              <w:sz w:val="24"/>
              <w:szCs w:val="24"/>
            </w:rPr>
            <w:t>1803078</w:t>
          </w:r>
          <w:r w:rsidRPr="00D42730">
            <w:rPr>
              <w:rFonts w:eastAsia="Times New Roman" w:cstheme="minorHAnsi"/>
              <w:color w:val="000000"/>
              <w:sz w:val="24"/>
              <w:szCs w:val="24"/>
            </w:rPr>
            <w:t>)</w:t>
          </w:r>
        </w:p>
        <w:p w14:paraId="3F936F9B" w14:textId="1913C28F" w:rsidR="00B44776" w:rsidRPr="00D42730" w:rsidRDefault="00B44776" w:rsidP="00B44776">
          <w:pPr>
            <w:pStyle w:val="ListParagraph"/>
            <w:numPr>
              <w:ilvl w:val="0"/>
              <w:numId w:val="8"/>
            </w:numPr>
            <w:spacing w:after="200" w:line="240" w:lineRule="auto"/>
            <w:rPr>
              <w:rFonts w:eastAsia="Times New Roman" w:cstheme="minorHAnsi"/>
              <w:color w:val="000000"/>
              <w:sz w:val="24"/>
              <w:szCs w:val="24"/>
            </w:rPr>
          </w:pPr>
          <w:proofErr w:type="spellStart"/>
          <w:r w:rsidRPr="00D42730">
            <w:rPr>
              <w:rFonts w:eastAsia="Times New Roman" w:cstheme="minorHAnsi"/>
              <w:color w:val="000000"/>
              <w:sz w:val="24"/>
              <w:szCs w:val="24"/>
            </w:rPr>
            <w:t>Shusreeta</w:t>
          </w:r>
          <w:proofErr w:type="spellEnd"/>
          <w:r w:rsidRPr="00D42730">
            <w:rPr>
              <w:rFonts w:eastAsia="Times New Roman" w:cstheme="minorHAnsi"/>
              <w:color w:val="000000"/>
              <w:sz w:val="24"/>
              <w:szCs w:val="24"/>
            </w:rPr>
            <w:t xml:space="preserve"> </w:t>
          </w:r>
          <w:proofErr w:type="spellStart"/>
          <w:r w:rsidRPr="00D42730">
            <w:rPr>
              <w:rFonts w:eastAsia="Times New Roman" w:cstheme="minorHAnsi"/>
              <w:color w:val="000000"/>
              <w:sz w:val="24"/>
              <w:szCs w:val="24"/>
            </w:rPr>
            <w:t>Sarker</w:t>
          </w:r>
          <w:proofErr w:type="spellEnd"/>
          <w:r w:rsidRPr="00D42730">
            <w:rPr>
              <w:rFonts w:eastAsia="Times New Roman" w:cstheme="minorHAnsi"/>
              <w:color w:val="000000"/>
              <w:sz w:val="24"/>
              <w:szCs w:val="24"/>
            </w:rPr>
            <w:t xml:space="preserve"> (</w:t>
          </w:r>
          <w:r w:rsidRPr="00D42730">
            <w:rPr>
              <w:rFonts w:eastAsia="Times New Roman" w:cstheme="minorHAnsi"/>
              <w:b/>
              <w:bCs/>
              <w:color w:val="000000"/>
              <w:sz w:val="24"/>
              <w:szCs w:val="24"/>
            </w:rPr>
            <w:t>1803080</w:t>
          </w:r>
          <w:r w:rsidRPr="00D42730">
            <w:rPr>
              <w:rFonts w:eastAsia="Times New Roman" w:cstheme="minorHAnsi"/>
              <w:color w:val="000000"/>
              <w:sz w:val="24"/>
              <w:szCs w:val="24"/>
            </w:rPr>
            <w:t>)</w:t>
          </w:r>
        </w:p>
        <w:p w14:paraId="0F400D9F" w14:textId="731499F0" w:rsidR="00B44776" w:rsidRPr="00D42730" w:rsidRDefault="00B44776" w:rsidP="00B44776">
          <w:pPr>
            <w:pStyle w:val="ListParagraph"/>
            <w:numPr>
              <w:ilvl w:val="0"/>
              <w:numId w:val="8"/>
            </w:numPr>
            <w:spacing w:after="200" w:line="240" w:lineRule="auto"/>
            <w:rPr>
              <w:rFonts w:eastAsia="Times New Roman" w:cstheme="minorHAnsi"/>
              <w:color w:val="000000"/>
              <w:sz w:val="24"/>
              <w:szCs w:val="24"/>
            </w:rPr>
          </w:pPr>
          <w:proofErr w:type="spellStart"/>
          <w:r w:rsidRPr="00D42730">
            <w:rPr>
              <w:rFonts w:eastAsia="Times New Roman" w:cstheme="minorHAnsi"/>
              <w:color w:val="000000"/>
              <w:sz w:val="24"/>
              <w:szCs w:val="24"/>
            </w:rPr>
            <w:t>Ummay</w:t>
          </w:r>
          <w:proofErr w:type="spellEnd"/>
          <w:r w:rsidRPr="00D42730">
            <w:rPr>
              <w:rFonts w:eastAsia="Times New Roman" w:cstheme="minorHAnsi"/>
              <w:color w:val="000000"/>
              <w:sz w:val="24"/>
              <w:szCs w:val="24"/>
            </w:rPr>
            <w:t xml:space="preserve"> Ruma (</w:t>
          </w:r>
          <w:r w:rsidRPr="00D42730">
            <w:rPr>
              <w:rFonts w:eastAsia="Times New Roman" w:cstheme="minorHAnsi"/>
              <w:b/>
              <w:bCs/>
              <w:color w:val="000000"/>
              <w:sz w:val="24"/>
              <w:szCs w:val="24"/>
            </w:rPr>
            <w:t>1803084</w:t>
          </w:r>
          <w:r w:rsidRPr="00D42730">
            <w:rPr>
              <w:rFonts w:eastAsia="Times New Roman" w:cstheme="minorHAnsi"/>
              <w:color w:val="000000"/>
              <w:sz w:val="24"/>
              <w:szCs w:val="24"/>
            </w:rPr>
            <w:t>)</w:t>
          </w:r>
        </w:p>
        <w:p w14:paraId="37870500" w14:textId="77777777" w:rsidR="0054374D" w:rsidRPr="00D42730" w:rsidRDefault="0054374D" w:rsidP="00B03D0B">
          <w:pPr>
            <w:rPr>
              <w:rFonts w:eastAsia="Times New Roman" w:cstheme="minorHAnsi"/>
              <w:color w:val="000000"/>
              <w:sz w:val="24"/>
              <w:szCs w:val="24"/>
            </w:rPr>
          </w:pPr>
        </w:p>
        <w:p w14:paraId="5521B627" w14:textId="2963F253" w:rsidR="00B03D0B" w:rsidRPr="00D42730" w:rsidRDefault="00B44776" w:rsidP="00B03D0B">
          <w:pPr>
            <w:rPr>
              <w:rFonts w:cstheme="minorHAnsi"/>
            </w:rPr>
          </w:pPr>
          <w:r w:rsidRPr="00D42730">
            <w:rPr>
              <w:rFonts w:cstheme="minorHAnsi"/>
              <w:b/>
              <w:bCs/>
              <w:sz w:val="28"/>
              <w:szCs w:val="28"/>
            </w:rPr>
            <w:t xml:space="preserve">           </w:t>
          </w:r>
          <w:r w:rsidR="00B03D0B" w:rsidRPr="00D42730">
            <w:rPr>
              <w:rFonts w:cstheme="minorHAnsi"/>
              <w:b/>
              <w:bCs/>
              <w:sz w:val="28"/>
              <w:szCs w:val="28"/>
            </w:rPr>
            <w:t>Date of submission:</w:t>
          </w:r>
          <w:r w:rsidR="00B03D0B" w:rsidRPr="00D42730">
            <w:rPr>
              <w:rFonts w:cstheme="minorHAnsi"/>
              <w:sz w:val="28"/>
              <w:szCs w:val="28"/>
            </w:rPr>
            <w:t xml:space="preserve"> 11/11/2022</w:t>
          </w:r>
        </w:p>
        <w:p w14:paraId="0955D0E9" w14:textId="77777777" w:rsidR="00B03D0B" w:rsidRDefault="00B03D0B" w:rsidP="00B03D0B">
          <w:pPr>
            <w:rPr>
              <w:sz w:val="28"/>
              <w:szCs w:val="28"/>
            </w:rPr>
          </w:pPr>
          <w:r>
            <w:rPr>
              <w:sz w:val="28"/>
              <w:szCs w:val="28"/>
            </w:rPr>
            <w:t xml:space="preserve">        </w:t>
          </w:r>
        </w:p>
        <w:p w14:paraId="0747F7E5" w14:textId="77777777" w:rsidR="00B44776" w:rsidRDefault="00B44776" w:rsidP="00B03D0B">
          <w:pPr>
            <w:rPr>
              <w:b/>
              <w:bCs/>
              <w:sz w:val="28"/>
              <w:szCs w:val="28"/>
            </w:rPr>
          </w:pPr>
        </w:p>
        <w:p w14:paraId="213738E1" w14:textId="7F674812" w:rsidR="006A201C" w:rsidRDefault="006A201C" w:rsidP="006A201C">
          <w:pPr>
            <w:pStyle w:val="NoSpacing"/>
            <w:rPr>
              <w:rFonts w:eastAsiaTheme="minorHAnsi"/>
              <w:sz w:val="2"/>
            </w:rPr>
          </w:pPr>
        </w:p>
        <w:p w14:paraId="3844E143" w14:textId="77777777" w:rsidR="006A201C" w:rsidRDefault="006A201C" w:rsidP="006A201C">
          <w:pPr>
            <w:pStyle w:val="NoSpacing"/>
            <w:rPr>
              <w:rFonts w:eastAsiaTheme="minorHAnsi"/>
              <w:sz w:val="2"/>
            </w:rPr>
          </w:pPr>
        </w:p>
        <w:p w14:paraId="41E999D0" w14:textId="2F242A0B" w:rsidR="001672E1" w:rsidRPr="006A201C" w:rsidRDefault="00000000" w:rsidP="006A201C">
          <w:pPr>
            <w:pStyle w:val="NoSpacing"/>
            <w:rPr>
              <w:sz w:val="2"/>
            </w:rPr>
          </w:pPr>
        </w:p>
      </w:sdtContent>
    </w:sdt>
    <w:p w14:paraId="6EE792AA" w14:textId="2CF40520" w:rsidR="00B44776" w:rsidRPr="00E122E5" w:rsidRDefault="00B44776">
      <w:pPr>
        <w:rPr>
          <w:b/>
          <w:bCs/>
          <w:color w:val="2F5496" w:themeColor="accent1" w:themeShade="BF"/>
          <w:sz w:val="36"/>
          <w:szCs w:val="36"/>
        </w:rPr>
      </w:pPr>
      <w:r w:rsidRPr="00E122E5">
        <w:rPr>
          <w:b/>
          <w:bCs/>
          <w:color w:val="2F5496" w:themeColor="accent1" w:themeShade="BF"/>
          <w:sz w:val="36"/>
          <w:szCs w:val="36"/>
        </w:rPr>
        <w:t>Introduction:</w:t>
      </w:r>
    </w:p>
    <w:p w14:paraId="3B93D8D2" w14:textId="2224640F" w:rsidR="00B44776" w:rsidRDefault="00E122E5">
      <w:pPr>
        <w:rPr>
          <w:rFonts w:ascii="Segoe UI" w:hAnsi="Segoe UI" w:cs="Segoe UI"/>
          <w:color w:val="374151"/>
          <w:shd w:val="clear" w:color="auto" w:fill="F7F7F8"/>
        </w:rPr>
      </w:pPr>
      <w:r>
        <w:rPr>
          <w:rFonts w:ascii="Segoe UI" w:hAnsi="Segoe UI" w:cs="Segoe UI"/>
          <w:color w:val="374151"/>
          <w:shd w:val="clear" w:color="auto" w:fill="F7F7F8"/>
        </w:rPr>
        <w:t>We are</w:t>
      </w:r>
      <w:r>
        <w:rPr>
          <w:rFonts w:ascii="Segoe UI" w:hAnsi="Segoe UI" w:cs="Segoe UI"/>
          <w:color w:val="374151"/>
          <w:shd w:val="clear" w:color="auto" w:fill="F7F7F8"/>
        </w:rPr>
        <w:t xml:space="preserve"> pleased to present you with the report summarizing the company visits conducted by </w:t>
      </w:r>
      <w:r>
        <w:rPr>
          <w:rFonts w:ascii="Segoe UI" w:hAnsi="Segoe UI" w:cs="Segoe UI"/>
          <w:color w:val="374151"/>
          <w:shd w:val="clear" w:color="auto" w:fill="F7F7F8"/>
        </w:rPr>
        <w:t xml:space="preserve">Group 5 </w:t>
      </w:r>
      <w:r>
        <w:rPr>
          <w:rFonts w:ascii="Segoe UI" w:hAnsi="Segoe UI" w:cs="Segoe UI"/>
          <w:color w:val="374151"/>
          <w:shd w:val="clear" w:color="auto" w:fill="F7F7F8"/>
        </w:rPr>
        <w:t xml:space="preserve">to ASTGD, Infotech, and Tech Rajshahi. These visits were undertaken with the objective of gaining valuable insights into the operations, capabilities, and </w:t>
      </w:r>
      <w:r>
        <w:rPr>
          <w:rFonts w:ascii="Segoe UI" w:hAnsi="Segoe UI" w:cs="Segoe UI"/>
          <w:color w:val="374151"/>
          <w:shd w:val="clear" w:color="auto" w:fill="F7F7F8"/>
        </w:rPr>
        <w:t xml:space="preserve">increasing interaction </w:t>
      </w:r>
      <w:r>
        <w:rPr>
          <w:rFonts w:ascii="Segoe UI" w:hAnsi="Segoe UI" w:cs="Segoe UI"/>
          <w:color w:val="374151"/>
          <w:shd w:val="clear" w:color="auto" w:fill="F7F7F8"/>
        </w:rPr>
        <w:t xml:space="preserve">with these companies. The report provides a comprehensive overview of each visit, highlighting key observations </w:t>
      </w:r>
      <w:r>
        <w:rPr>
          <w:rFonts w:ascii="Segoe UI" w:hAnsi="Segoe UI" w:cs="Segoe UI"/>
          <w:color w:val="374151"/>
          <w:shd w:val="clear" w:color="auto" w:fill="F7F7F8"/>
        </w:rPr>
        <w:t>and recommendation for your future advice to choose one of these companies.</w:t>
      </w:r>
    </w:p>
    <w:p w14:paraId="513A56C8" w14:textId="77777777" w:rsidR="00E122E5" w:rsidRDefault="00E122E5">
      <w:pPr>
        <w:rPr>
          <w:rFonts w:ascii="Segoe UI" w:hAnsi="Segoe UI" w:cs="Segoe UI"/>
          <w:color w:val="374151"/>
          <w:shd w:val="clear" w:color="auto" w:fill="F7F7F8"/>
        </w:rPr>
      </w:pPr>
    </w:p>
    <w:p w14:paraId="2F29CA0B" w14:textId="79463B3E" w:rsidR="00E122E5" w:rsidRPr="00E122E5" w:rsidRDefault="00E122E5">
      <w:pPr>
        <w:rPr>
          <w:rFonts w:cstheme="minorHAnsi"/>
          <w:b/>
          <w:bCs/>
          <w:color w:val="2F5496" w:themeColor="accent1" w:themeShade="BF"/>
          <w:sz w:val="34"/>
          <w:szCs w:val="34"/>
          <w:shd w:val="clear" w:color="auto" w:fill="F7F7F8"/>
        </w:rPr>
      </w:pPr>
      <w:r w:rsidRPr="00E122E5">
        <w:rPr>
          <w:rFonts w:cstheme="minorHAnsi"/>
          <w:b/>
          <w:bCs/>
          <w:color w:val="2F5496" w:themeColor="accent1" w:themeShade="BF"/>
          <w:sz w:val="34"/>
          <w:szCs w:val="34"/>
          <w:shd w:val="clear" w:color="auto" w:fill="F7F7F8"/>
        </w:rPr>
        <w:t>Objective:</w:t>
      </w:r>
    </w:p>
    <w:p w14:paraId="38AC9AC8" w14:textId="77777777" w:rsidR="00E122E5" w:rsidRPr="00E122E5" w:rsidRDefault="00E122E5" w:rsidP="00E122E5">
      <w:pPr>
        <w:rPr>
          <w:rFonts w:ascii="Segoe UI" w:hAnsi="Segoe UI" w:cs="Segoe UI"/>
          <w:color w:val="374151"/>
          <w:shd w:val="clear" w:color="auto" w:fill="F7F7F8"/>
          <w:lang w:val="en-IN"/>
        </w:rPr>
      </w:pPr>
      <w:r w:rsidRPr="00E122E5">
        <w:rPr>
          <w:rFonts w:ascii="Segoe UI" w:hAnsi="Segoe UI" w:cs="Segoe UI"/>
          <w:color w:val="374151"/>
          <w:shd w:val="clear" w:color="auto" w:fill="F7F7F8"/>
          <w:lang w:val="en-IN"/>
        </w:rPr>
        <w:t>The objectives of these company visits were as follows:</w:t>
      </w:r>
    </w:p>
    <w:p w14:paraId="50BAB86E" w14:textId="10C0A419" w:rsidR="00E122E5" w:rsidRPr="00E122E5" w:rsidRDefault="00E122E5" w:rsidP="00E122E5">
      <w:pPr>
        <w:numPr>
          <w:ilvl w:val="0"/>
          <w:numId w:val="9"/>
        </w:numPr>
        <w:rPr>
          <w:rFonts w:ascii="Segoe UI" w:hAnsi="Segoe UI" w:cs="Segoe UI"/>
          <w:color w:val="374151"/>
          <w:shd w:val="clear" w:color="auto" w:fill="F7F7F8"/>
          <w:lang w:val="en-IN"/>
        </w:rPr>
      </w:pPr>
      <w:r w:rsidRPr="00E122E5">
        <w:rPr>
          <w:rFonts w:ascii="Segoe UI" w:hAnsi="Segoe UI" w:cs="Segoe UI"/>
          <w:color w:val="374151"/>
          <w:shd w:val="clear" w:color="auto" w:fill="F7F7F8"/>
          <w:lang w:val="en-IN"/>
        </w:rPr>
        <w:t xml:space="preserve">Gain an in-depth understanding of </w:t>
      </w:r>
      <w:r>
        <w:rPr>
          <w:rFonts w:ascii="Segoe UI" w:hAnsi="Segoe UI" w:cs="Segoe UI"/>
          <w:color w:val="374151"/>
          <w:shd w:val="clear" w:color="auto" w:fill="F7F7F8"/>
          <w:lang w:val="en-IN"/>
        </w:rPr>
        <w:t xml:space="preserve">their </w:t>
      </w:r>
      <w:r w:rsidRPr="00E122E5">
        <w:rPr>
          <w:rFonts w:ascii="Segoe UI" w:hAnsi="Segoe UI" w:cs="Segoe UI"/>
          <w:color w:val="374151"/>
          <w:shd w:val="clear" w:color="auto" w:fill="F7F7F8"/>
          <w:lang w:val="en-IN"/>
        </w:rPr>
        <w:t>operations, infrastructure, and technological capabilities. This includes examining their production processes, quality control measures, innovation strategies</w:t>
      </w:r>
      <w:r>
        <w:rPr>
          <w:rFonts w:ascii="Segoe UI" w:hAnsi="Segoe UI" w:cs="Segoe UI"/>
          <w:color w:val="374151"/>
          <w:shd w:val="clear" w:color="auto" w:fill="F7F7F8"/>
          <w:lang w:val="en-IN"/>
        </w:rPr>
        <w:t>, project failure, project conduction etc.</w:t>
      </w:r>
    </w:p>
    <w:p w14:paraId="264242A2" w14:textId="07DD30F0" w:rsidR="00E122E5" w:rsidRDefault="00E122E5" w:rsidP="00E122E5">
      <w:pPr>
        <w:numPr>
          <w:ilvl w:val="0"/>
          <w:numId w:val="9"/>
        </w:numPr>
        <w:rPr>
          <w:rFonts w:ascii="Segoe UI" w:hAnsi="Segoe UI" w:cs="Segoe UI"/>
          <w:color w:val="374151"/>
          <w:shd w:val="clear" w:color="auto" w:fill="F7F7F8"/>
          <w:lang w:val="en-IN"/>
        </w:rPr>
      </w:pPr>
      <w:r w:rsidRPr="00E122E5">
        <w:rPr>
          <w:rFonts w:ascii="Segoe UI" w:hAnsi="Segoe UI" w:cs="Segoe UI"/>
          <w:color w:val="374151"/>
          <w:shd w:val="clear" w:color="auto" w:fill="F7F7F8"/>
          <w:lang w:val="en-IN"/>
        </w:rPr>
        <w:t xml:space="preserve">Explore collaboration opportunities with </w:t>
      </w:r>
      <w:r>
        <w:rPr>
          <w:rFonts w:ascii="Segoe UI" w:hAnsi="Segoe UI" w:cs="Segoe UI"/>
          <w:color w:val="374151"/>
          <w:shd w:val="clear" w:color="auto" w:fill="F7F7F8"/>
          <w:lang w:val="en-IN"/>
        </w:rPr>
        <w:t>them</w:t>
      </w:r>
      <w:r w:rsidRPr="00E122E5">
        <w:rPr>
          <w:rFonts w:ascii="Segoe UI" w:hAnsi="Segoe UI" w:cs="Segoe UI"/>
          <w:color w:val="374151"/>
          <w:shd w:val="clear" w:color="auto" w:fill="F7F7F8"/>
          <w:lang w:val="en-IN"/>
        </w:rPr>
        <w:t xml:space="preserve"> by evaluating their expertise, core competencies, and areas of specialization. This includes assessing their potential as a strategic partner in areas such as software development, data analytics, and IT consulting.</w:t>
      </w:r>
    </w:p>
    <w:p w14:paraId="282A9EC0" w14:textId="294BF187" w:rsidR="00152F2F" w:rsidRPr="00E122E5" w:rsidRDefault="00152F2F" w:rsidP="00E122E5">
      <w:pPr>
        <w:numPr>
          <w:ilvl w:val="0"/>
          <w:numId w:val="9"/>
        </w:numPr>
        <w:rPr>
          <w:rFonts w:ascii="Segoe UI" w:hAnsi="Segoe UI" w:cs="Segoe UI"/>
          <w:color w:val="374151"/>
          <w:shd w:val="clear" w:color="auto" w:fill="F7F7F8"/>
          <w:lang w:val="en-IN"/>
        </w:rPr>
      </w:pPr>
      <w:r>
        <w:rPr>
          <w:rFonts w:ascii="Segoe UI" w:hAnsi="Segoe UI" w:cs="Segoe UI"/>
          <w:color w:val="374151"/>
          <w:shd w:val="clear" w:color="auto" w:fill="F7F7F8"/>
          <w:lang w:val="en-IN"/>
        </w:rPr>
        <w:t xml:space="preserve">Gaining knowledge about their office </w:t>
      </w:r>
      <w:r w:rsidRPr="00152F2F">
        <w:rPr>
          <w:rFonts w:ascii="Segoe UI" w:hAnsi="Segoe UI" w:cs="Segoe UI"/>
          <w:color w:val="374151"/>
          <w:shd w:val="clear" w:color="auto" w:fill="F7F7F8"/>
        </w:rPr>
        <w:t>hierarchy</w:t>
      </w:r>
      <w:r>
        <w:rPr>
          <w:rFonts w:ascii="Segoe UI" w:hAnsi="Segoe UI" w:cs="Segoe UI"/>
          <w:color w:val="374151"/>
          <w:shd w:val="clear" w:color="auto" w:fill="F7F7F8"/>
        </w:rPr>
        <w:t xml:space="preserve"> and their effort to any project, interpersonal activity and company details.</w:t>
      </w:r>
    </w:p>
    <w:p w14:paraId="54842DD6" w14:textId="77777777" w:rsidR="00E122E5" w:rsidRDefault="00E122E5">
      <w:pPr>
        <w:rPr>
          <w:rFonts w:ascii="Segoe UI" w:hAnsi="Segoe UI" w:cs="Segoe UI"/>
          <w:color w:val="374151"/>
          <w:shd w:val="clear" w:color="auto" w:fill="F7F7F8"/>
        </w:rPr>
      </w:pPr>
    </w:p>
    <w:p w14:paraId="29C77C7A" w14:textId="64FF1103" w:rsidR="00152F2F" w:rsidRDefault="00152F2F">
      <w:pPr>
        <w:rPr>
          <w:rFonts w:cstheme="minorHAnsi"/>
          <w:b/>
          <w:bCs/>
          <w:color w:val="2F5496" w:themeColor="accent1" w:themeShade="BF"/>
          <w:sz w:val="34"/>
          <w:szCs w:val="34"/>
          <w:shd w:val="clear" w:color="auto" w:fill="F7F7F8"/>
        </w:rPr>
      </w:pPr>
      <w:r w:rsidRPr="00152F2F">
        <w:rPr>
          <w:rFonts w:cstheme="minorHAnsi"/>
          <w:b/>
          <w:bCs/>
          <w:color w:val="2F5496" w:themeColor="accent1" w:themeShade="BF"/>
          <w:sz w:val="34"/>
          <w:szCs w:val="34"/>
          <w:shd w:val="clear" w:color="auto" w:fill="F7F7F8"/>
        </w:rPr>
        <w:t>Overview:</w:t>
      </w:r>
    </w:p>
    <w:p w14:paraId="67D32F5D" w14:textId="77777777" w:rsidR="00152F2F" w:rsidRPr="00152F2F" w:rsidRDefault="00152F2F" w:rsidP="00152F2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sz w:val="24"/>
          <w:szCs w:val="24"/>
          <w:lang w:val="en-IN" w:eastAsia="en-IN"/>
        </w:rPr>
      </w:pPr>
      <w:r w:rsidRPr="00152F2F">
        <w:rPr>
          <w:rFonts w:ascii="Segoe UI" w:eastAsia="Times New Roman" w:hAnsi="Segoe UI" w:cs="Segoe UI"/>
          <w:b/>
          <w:bCs/>
          <w:color w:val="2F5496" w:themeColor="accent1" w:themeShade="BF"/>
          <w:sz w:val="24"/>
          <w:szCs w:val="24"/>
          <w:lang w:val="en-IN" w:eastAsia="en-IN"/>
        </w:rPr>
        <w:t>ASTGD:</w:t>
      </w:r>
    </w:p>
    <w:p w14:paraId="32EABD41" w14:textId="77777777" w:rsidR="00152F2F" w:rsidRDefault="00152F2F" w:rsidP="00152F2F">
      <w:pPr>
        <w:rPr>
          <w:lang w:val="en-IN" w:eastAsia="en-IN"/>
        </w:rPr>
      </w:pPr>
    </w:p>
    <w:p w14:paraId="2354C6B1" w14:textId="77777777" w:rsidR="00D42730" w:rsidRDefault="00D42730"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D42730">
        <w:rPr>
          <w:rFonts w:ascii="Segoe UI" w:eastAsia="Times New Roman" w:hAnsi="Segoe UI" w:cs="Segoe UI"/>
          <w:b/>
          <w:bCs/>
          <w:color w:val="374151"/>
          <w:sz w:val="24"/>
          <w:szCs w:val="24"/>
          <w:lang w:val="en-IN" w:eastAsia="en-IN"/>
        </w:rPr>
        <w:t>Introduction:</w:t>
      </w:r>
      <w:r>
        <w:rPr>
          <w:rFonts w:ascii="Segoe UI" w:eastAsia="Times New Roman" w:hAnsi="Segoe UI" w:cs="Segoe UI"/>
          <w:color w:val="374151"/>
          <w:sz w:val="24"/>
          <w:szCs w:val="24"/>
          <w:lang w:val="en-IN" w:eastAsia="en-IN"/>
        </w:rPr>
        <w:t xml:space="preserve"> </w:t>
      </w:r>
    </w:p>
    <w:p w14:paraId="2BCCF8A6" w14:textId="3807EE7B" w:rsidR="00152F2F" w:rsidRDefault="00152F2F"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ASTGD is a leading provider of advanced technology solutions in the manufacturing sector. During our visit, we had the opportunity to tour their facilities and interact with their key personnel. Key findings from the visit include:</w:t>
      </w:r>
    </w:p>
    <w:p w14:paraId="5C6DE27C" w14:textId="77777777" w:rsidR="00E77503" w:rsidRDefault="00E77503" w:rsidP="00E77503">
      <w:pPr>
        <w:rPr>
          <w:lang w:val="en-IN" w:eastAsia="en-IN"/>
        </w:rPr>
      </w:pPr>
    </w:p>
    <w:p w14:paraId="2591A3DF" w14:textId="77777777" w:rsidR="00E77503" w:rsidRPr="00152F2F" w:rsidRDefault="00E77503" w:rsidP="00E77503">
      <w:pPr>
        <w:rPr>
          <w:lang w:val="en-IN" w:eastAsia="en-IN"/>
        </w:rPr>
      </w:pPr>
    </w:p>
    <w:p w14:paraId="716BC76D" w14:textId="77777777" w:rsidR="00152F2F" w:rsidRPr="00152F2F" w:rsidRDefault="00152F2F" w:rsidP="00152F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lastRenderedPageBreak/>
        <w:t>ASTGD has state-of-the-art manufacturing infrastructure and employs cutting-edge technologies in their production processes.</w:t>
      </w:r>
    </w:p>
    <w:p w14:paraId="4ECE999B" w14:textId="77777777" w:rsidR="00152F2F" w:rsidRPr="00152F2F" w:rsidRDefault="00152F2F" w:rsidP="00152F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Their quality control measures are stringent, ensuring high-quality products.</w:t>
      </w:r>
    </w:p>
    <w:p w14:paraId="66E7B6A2" w14:textId="77777777" w:rsidR="00152F2F" w:rsidRDefault="00152F2F" w:rsidP="00152F2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We identified potential collaboration opportunities in areas such as supply chain optimization and process automation.</w:t>
      </w:r>
    </w:p>
    <w:p w14:paraId="2004DC57" w14:textId="77777777" w:rsidR="00E77503" w:rsidRDefault="00E77503" w:rsidP="00E77503">
      <w:pPr>
        <w:rPr>
          <w:lang w:val="en-IN" w:eastAsia="en-IN"/>
        </w:rPr>
      </w:pPr>
    </w:p>
    <w:p w14:paraId="23DF7A5D" w14:textId="77777777" w:rsidR="00E77503" w:rsidRPr="00152F2F" w:rsidRDefault="00E77503" w:rsidP="00E77503">
      <w:pPr>
        <w:rPr>
          <w:lang w:val="en-IN" w:eastAsia="en-IN"/>
        </w:rPr>
      </w:pPr>
    </w:p>
    <w:p w14:paraId="165BE540" w14:textId="360AEA68" w:rsidR="00152F2F" w:rsidRDefault="00D42730"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D42730">
        <w:rPr>
          <w:rFonts w:ascii="Segoe UI" w:eastAsia="Times New Roman" w:hAnsi="Segoe UI" w:cs="Segoe UI"/>
          <w:b/>
          <w:bCs/>
          <w:color w:val="374151"/>
          <w:sz w:val="24"/>
          <w:szCs w:val="24"/>
          <w:lang w:val="en-IN" w:eastAsia="en-IN"/>
        </w:rPr>
        <w:t>Service of ASTGD</w:t>
      </w:r>
      <w:r w:rsidR="00152F2F" w:rsidRPr="00152F2F">
        <w:rPr>
          <w:rFonts w:ascii="Segoe UI" w:eastAsia="Times New Roman" w:hAnsi="Segoe UI" w:cs="Segoe UI"/>
          <w:b/>
          <w:bCs/>
          <w:color w:val="374151"/>
          <w:sz w:val="24"/>
          <w:szCs w:val="24"/>
          <w:lang w:val="en-IN" w:eastAsia="en-IN"/>
        </w:rPr>
        <w:t>:</w:t>
      </w:r>
      <w:r w:rsidR="00152F2F" w:rsidRPr="00152F2F">
        <w:rPr>
          <w:rFonts w:ascii="Segoe UI" w:eastAsia="Times New Roman" w:hAnsi="Segoe UI" w:cs="Segoe UI"/>
          <w:color w:val="374151"/>
          <w:sz w:val="24"/>
          <w:szCs w:val="24"/>
          <w:lang w:val="en-IN" w:eastAsia="en-IN"/>
        </w:rPr>
        <w:t xml:space="preserve"> </w:t>
      </w:r>
      <w:r>
        <w:rPr>
          <w:rFonts w:ascii="Segoe UI" w:eastAsia="Times New Roman" w:hAnsi="Segoe UI" w:cs="Segoe UI"/>
          <w:color w:val="374151"/>
          <w:sz w:val="24"/>
          <w:szCs w:val="24"/>
          <w:lang w:val="en-IN" w:eastAsia="en-IN"/>
        </w:rPr>
        <w:t>They</w:t>
      </w:r>
      <w:r w:rsidR="00152F2F" w:rsidRPr="00152F2F">
        <w:rPr>
          <w:rFonts w:ascii="Segoe UI" w:eastAsia="Times New Roman" w:hAnsi="Segoe UI" w:cs="Segoe UI"/>
          <w:color w:val="374151"/>
          <w:sz w:val="24"/>
          <w:szCs w:val="24"/>
          <w:lang w:val="en-IN" w:eastAsia="en-IN"/>
        </w:rPr>
        <w:t xml:space="preserve"> recommend further discussions with ASTGD to explore partnership possibilities, specifically in leveraging their manufacturing expertise to enhance </w:t>
      </w:r>
      <w:r>
        <w:rPr>
          <w:rFonts w:ascii="Segoe UI" w:eastAsia="Times New Roman" w:hAnsi="Segoe UI" w:cs="Segoe UI"/>
          <w:color w:val="374151"/>
          <w:sz w:val="24"/>
          <w:szCs w:val="24"/>
          <w:lang w:val="en-IN" w:eastAsia="en-IN"/>
        </w:rPr>
        <w:t xml:space="preserve">client’s </w:t>
      </w:r>
      <w:r w:rsidR="00152F2F" w:rsidRPr="00152F2F">
        <w:rPr>
          <w:rFonts w:ascii="Segoe UI" w:eastAsia="Times New Roman" w:hAnsi="Segoe UI" w:cs="Segoe UI"/>
          <w:color w:val="374151"/>
          <w:sz w:val="24"/>
          <w:szCs w:val="24"/>
          <w:lang w:val="en-IN" w:eastAsia="en-IN"/>
        </w:rPr>
        <w:t>product development processes.</w:t>
      </w:r>
    </w:p>
    <w:p w14:paraId="6E150E36" w14:textId="77777777" w:rsidR="00152F2F" w:rsidRDefault="00152F2F" w:rsidP="00152F2F">
      <w:pPr>
        <w:rPr>
          <w:lang w:val="en-IN" w:eastAsia="en-IN"/>
        </w:rPr>
      </w:pPr>
    </w:p>
    <w:p w14:paraId="7DBFCA2C" w14:textId="77777777" w:rsidR="00152F2F" w:rsidRDefault="00152F2F" w:rsidP="00152F2F">
      <w:pPr>
        <w:rPr>
          <w:lang w:val="en-IN" w:eastAsia="en-IN"/>
        </w:rPr>
      </w:pPr>
    </w:p>
    <w:p w14:paraId="63D2F140" w14:textId="77777777" w:rsidR="00152F2F" w:rsidRPr="00152F2F" w:rsidRDefault="00152F2F" w:rsidP="00152F2F">
      <w:pPr>
        <w:rPr>
          <w:lang w:val="en-IN" w:eastAsia="en-IN"/>
        </w:rPr>
      </w:pPr>
    </w:p>
    <w:p w14:paraId="2475DE08" w14:textId="77777777" w:rsidR="00152F2F" w:rsidRDefault="00152F2F" w:rsidP="00152F2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sz w:val="24"/>
          <w:szCs w:val="24"/>
          <w:lang w:val="en-IN" w:eastAsia="en-IN"/>
        </w:rPr>
      </w:pPr>
      <w:r w:rsidRPr="00152F2F">
        <w:rPr>
          <w:rFonts w:ascii="Segoe UI" w:eastAsia="Times New Roman" w:hAnsi="Segoe UI" w:cs="Segoe UI"/>
          <w:b/>
          <w:bCs/>
          <w:color w:val="2F5496" w:themeColor="accent1" w:themeShade="BF"/>
          <w:sz w:val="24"/>
          <w:szCs w:val="24"/>
          <w:lang w:val="en-IN" w:eastAsia="en-IN"/>
        </w:rPr>
        <w:t>Infotech:</w:t>
      </w:r>
    </w:p>
    <w:p w14:paraId="2AEC614D" w14:textId="77777777" w:rsidR="00D42730" w:rsidRPr="00152F2F" w:rsidRDefault="00D42730" w:rsidP="00D42730">
      <w:pPr>
        <w:rPr>
          <w:lang w:val="en-IN" w:eastAsia="en-IN"/>
        </w:rPr>
      </w:pPr>
    </w:p>
    <w:p w14:paraId="4984AA25" w14:textId="77777777" w:rsidR="00D42730" w:rsidRPr="00D42730" w:rsidRDefault="00D42730"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lang w:val="en-IN" w:eastAsia="en-IN"/>
        </w:rPr>
      </w:pPr>
      <w:r w:rsidRPr="00D42730">
        <w:rPr>
          <w:rFonts w:ascii="Segoe UI" w:eastAsia="Times New Roman" w:hAnsi="Segoe UI" w:cs="Segoe UI"/>
          <w:b/>
          <w:bCs/>
          <w:color w:val="374151"/>
          <w:sz w:val="24"/>
          <w:szCs w:val="24"/>
          <w:lang w:val="en-IN" w:eastAsia="en-IN"/>
        </w:rPr>
        <w:t>Introduction:</w:t>
      </w:r>
    </w:p>
    <w:p w14:paraId="58D39DD7" w14:textId="48AA54D1" w:rsidR="00152F2F" w:rsidRDefault="00152F2F"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Infotech is a renowned IT solutions provider specializing in software development and data analytics. Our visit to Infotech provided valuable insights into their capabilities and potential areas of collaboration. Key findings from the visit include:</w:t>
      </w:r>
    </w:p>
    <w:p w14:paraId="71CEC8AF" w14:textId="77777777" w:rsidR="00D42730" w:rsidRPr="00152F2F" w:rsidRDefault="00D42730" w:rsidP="00D42730">
      <w:pPr>
        <w:rPr>
          <w:lang w:val="en-IN" w:eastAsia="en-IN"/>
        </w:rPr>
      </w:pPr>
    </w:p>
    <w:p w14:paraId="495B1F24" w14:textId="77777777" w:rsidR="00152F2F" w:rsidRPr="00152F2F" w:rsidRDefault="00152F2F" w:rsidP="00152F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Infotech has a highly skilled team of software developers and data scientists, proficient in the latest technologies and frameworks.</w:t>
      </w:r>
    </w:p>
    <w:p w14:paraId="47C68058" w14:textId="77777777" w:rsidR="00152F2F" w:rsidRPr="00152F2F" w:rsidRDefault="00152F2F" w:rsidP="00152F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Their expertise in data analytics can be leveraged to extract meaningful insights from our organization's vast data sets.</w:t>
      </w:r>
    </w:p>
    <w:p w14:paraId="253688C3" w14:textId="77777777" w:rsidR="00152F2F" w:rsidRDefault="00152F2F" w:rsidP="00152F2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We identified potential collaboration opportunities in developing customized software solutions and implementing data-driven decision-making processes.</w:t>
      </w:r>
    </w:p>
    <w:p w14:paraId="75E7451C" w14:textId="77777777" w:rsidR="00D42730" w:rsidRPr="00152F2F" w:rsidRDefault="00D42730" w:rsidP="00D42730">
      <w:pPr>
        <w:rPr>
          <w:lang w:val="en-IN" w:eastAsia="en-IN"/>
        </w:rPr>
      </w:pPr>
    </w:p>
    <w:p w14:paraId="38295DAF" w14:textId="1D30AE11" w:rsidR="00152F2F" w:rsidRDefault="00D42730"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D42730">
        <w:rPr>
          <w:rFonts w:ascii="Segoe UI" w:eastAsia="Times New Roman" w:hAnsi="Segoe UI" w:cs="Segoe UI"/>
          <w:b/>
          <w:bCs/>
          <w:color w:val="374151"/>
          <w:sz w:val="24"/>
          <w:szCs w:val="24"/>
          <w:lang w:val="en-IN" w:eastAsia="en-IN"/>
        </w:rPr>
        <w:t>Service of InfoTech</w:t>
      </w:r>
      <w:r w:rsidR="00152F2F" w:rsidRPr="00152F2F">
        <w:rPr>
          <w:rFonts w:ascii="Segoe UI" w:eastAsia="Times New Roman" w:hAnsi="Segoe UI" w:cs="Segoe UI"/>
          <w:b/>
          <w:bCs/>
          <w:color w:val="374151"/>
          <w:sz w:val="24"/>
          <w:szCs w:val="24"/>
          <w:lang w:val="en-IN" w:eastAsia="en-IN"/>
        </w:rPr>
        <w:t>:</w:t>
      </w:r>
      <w:r w:rsidR="00152F2F" w:rsidRPr="00152F2F">
        <w:rPr>
          <w:rFonts w:ascii="Segoe UI" w:eastAsia="Times New Roman" w:hAnsi="Segoe UI" w:cs="Segoe UI"/>
          <w:color w:val="374151"/>
          <w:sz w:val="24"/>
          <w:szCs w:val="24"/>
          <w:lang w:val="en-IN" w:eastAsia="en-IN"/>
        </w:rPr>
        <w:t xml:space="preserve"> We propose initiating discussions with Infotech to explore a potential partnership for joint projects in software development and data analytics, aligning their expertise with </w:t>
      </w:r>
      <w:r>
        <w:rPr>
          <w:rFonts w:ascii="Segoe UI" w:eastAsia="Times New Roman" w:hAnsi="Segoe UI" w:cs="Segoe UI"/>
          <w:color w:val="374151"/>
          <w:sz w:val="24"/>
          <w:szCs w:val="24"/>
          <w:lang w:val="en-IN" w:eastAsia="en-IN"/>
        </w:rPr>
        <w:t>client’s</w:t>
      </w:r>
      <w:r w:rsidR="00152F2F" w:rsidRPr="00152F2F">
        <w:rPr>
          <w:rFonts w:ascii="Segoe UI" w:eastAsia="Times New Roman" w:hAnsi="Segoe UI" w:cs="Segoe UI"/>
          <w:color w:val="374151"/>
          <w:sz w:val="24"/>
          <w:szCs w:val="24"/>
          <w:lang w:val="en-IN" w:eastAsia="en-IN"/>
        </w:rPr>
        <w:t xml:space="preserve"> strategic objectives.</w:t>
      </w:r>
    </w:p>
    <w:p w14:paraId="4813FEBF" w14:textId="77777777" w:rsidR="00D42730" w:rsidRDefault="00D42730" w:rsidP="00D42730">
      <w:pPr>
        <w:rPr>
          <w:lang w:val="en-IN" w:eastAsia="en-IN"/>
        </w:rPr>
      </w:pPr>
    </w:p>
    <w:p w14:paraId="7E631995" w14:textId="77777777" w:rsidR="00D42730" w:rsidRPr="00152F2F" w:rsidRDefault="00D42730" w:rsidP="00D42730">
      <w:pPr>
        <w:rPr>
          <w:lang w:val="en-IN" w:eastAsia="en-IN"/>
        </w:rPr>
      </w:pPr>
    </w:p>
    <w:p w14:paraId="25FBC8EF" w14:textId="77777777" w:rsidR="00152F2F" w:rsidRPr="00152F2F" w:rsidRDefault="00152F2F" w:rsidP="00152F2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sz w:val="24"/>
          <w:szCs w:val="24"/>
          <w:lang w:val="en-IN" w:eastAsia="en-IN"/>
        </w:rPr>
      </w:pPr>
      <w:r w:rsidRPr="00152F2F">
        <w:rPr>
          <w:rFonts w:ascii="Segoe UI" w:eastAsia="Times New Roman" w:hAnsi="Segoe UI" w:cs="Segoe UI"/>
          <w:b/>
          <w:bCs/>
          <w:color w:val="2F5496" w:themeColor="accent1" w:themeShade="BF"/>
          <w:sz w:val="24"/>
          <w:szCs w:val="24"/>
          <w:lang w:val="en-IN" w:eastAsia="en-IN"/>
        </w:rPr>
        <w:t>Tech Rajshahi:</w:t>
      </w:r>
    </w:p>
    <w:p w14:paraId="629B439C" w14:textId="74FF78D6" w:rsidR="00D42730" w:rsidRPr="00D42730" w:rsidRDefault="00D42730" w:rsidP="00D427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lang w:val="en-IN" w:eastAsia="en-IN"/>
        </w:rPr>
      </w:pPr>
      <w:r w:rsidRPr="00D42730">
        <w:rPr>
          <w:rFonts w:ascii="Segoe UI" w:eastAsia="Times New Roman" w:hAnsi="Segoe UI" w:cs="Segoe UI"/>
          <w:b/>
          <w:bCs/>
          <w:color w:val="374151"/>
          <w:sz w:val="24"/>
          <w:szCs w:val="24"/>
          <w:lang w:val="en-IN" w:eastAsia="en-IN"/>
        </w:rPr>
        <w:t>Introduction:</w:t>
      </w:r>
    </w:p>
    <w:p w14:paraId="463166E4" w14:textId="0DCC761C" w:rsidR="00D42730" w:rsidRDefault="00152F2F"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Tech Rajshahi is a technology solutions provider offering a wide range of services, including web development, digital marketing, and IT consulting. Our visit aimed to understand their capabilities and explore potential synergies. Key findings from the visit include:</w:t>
      </w:r>
    </w:p>
    <w:p w14:paraId="2368CD20" w14:textId="77777777" w:rsidR="00D42730" w:rsidRPr="00152F2F" w:rsidRDefault="00D42730" w:rsidP="00D42730">
      <w:pPr>
        <w:rPr>
          <w:lang w:val="en-IN" w:eastAsia="en-IN"/>
        </w:rPr>
      </w:pPr>
    </w:p>
    <w:p w14:paraId="1FE15288" w14:textId="77777777" w:rsidR="00152F2F" w:rsidRPr="00152F2F" w:rsidRDefault="00152F2F" w:rsidP="00152F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Tech Rajshahi has a diverse portfolio of successful web development projects, demonstrating their expertise in creating innovative and user-friendly websites.</w:t>
      </w:r>
    </w:p>
    <w:p w14:paraId="2227E4F4" w14:textId="77777777" w:rsidR="00152F2F" w:rsidRPr="00152F2F" w:rsidRDefault="00152F2F" w:rsidP="00152F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Their digital marketing strategies have proven effective in driving online visibility and customer engagement.</w:t>
      </w:r>
    </w:p>
    <w:p w14:paraId="6F872B4C" w14:textId="77777777" w:rsidR="00152F2F" w:rsidRPr="00152F2F" w:rsidRDefault="00152F2F" w:rsidP="00152F2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We identified potential collaboration opportunities in enhancing our organization's online presence and leveraging their expertise in IT consulting.</w:t>
      </w:r>
    </w:p>
    <w:p w14:paraId="2F94E777" w14:textId="305AB859" w:rsidR="00152F2F" w:rsidRDefault="00D42730"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D42730">
        <w:rPr>
          <w:rFonts w:ascii="Segoe UI" w:eastAsia="Times New Roman" w:hAnsi="Segoe UI" w:cs="Segoe UI"/>
          <w:b/>
          <w:bCs/>
          <w:color w:val="374151"/>
          <w:sz w:val="24"/>
          <w:szCs w:val="24"/>
          <w:lang w:val="en-IN" w:eastAsia="en-IN"/>
        </w:rPr>
        <w:t>Service of Tech Rajshahi</w:t>
      </w:r>
      <w:r w:rsidR="00152F2F" w:rsidRPr="00152F2F">
        <w:rPr>
          <w:rFonts w:ascii="Segoe UI" w:eastAsia="Times New Roman" w:hAnsi="Segoe UI" w:cs="Segoe UI"/>
          <w:b/>
          <w:bCs/>
          <w:color w:val="374151"/>
          <w:sz w:val="24"/>
          <w:szCs w:val="24"/>
          <w:lang w:val="en-IN" w:eastAsia="en-IN"/>
        </w:rPr>
        <w:t>:</w:t>
      </w:r>
      <w:r w:rsidR="00152F2F" w:rsidRPr="00152F2F">
        <w:rPr>
          <w:rFonts w:ascii="Segoe UI" w:eastAsia="Times New Roman" w:hAnsi="Segoe UI" w:cs="Segoe UI"/>
          <w:color w:val="374151"/>
          <w:sz w:val="24"/>
          <w:szCs w:val="24"/>
          <w:lang w:val="en-IN" w:eastAsia="en-IN"/>
        </w:rPr>
        <w:t xml:space="preserve"> </w:t>
      </w:r>
      <w:r>
        <w:rPr>
          <w:rFonts w:ascii="Segoe UI" w:eastAsia="Times New Roman" w:hAnsi="Segoe UI" w:cs="Segoe UI"/>
          <w:color w:val="374151"/>
          <w:sz w:val="24"/>
          <w:szCs w:val="24"/>
          <w:lang w:val="en-IN" w:eastAsia="en-IN"/>
        </w:rPr>
        <w:t xml:space="preserve">They </w:t>
      </w:r>
      <w:r w:rsidR="00152F2F" w:rsidRPr="00152F2F">
        <w:rPr>
          <w:rFonts w:ascii="Segoe UI" w:eastAsia="Times New Roman" w:hAnsi="Segoe UI" w:cs="Segoe UI"/>
          <w:color w:val="374151"/>
          <w:sz w:val="24"/>
          <w:szCs w:val="24"/>
          <w:lang w:val="en-IN" w:eastAsia="en-IN"/>
        </w:rPr>
        <w:t>recommend further discussions with Tech Rajshahi to explore collaboration possibilities in web development, digital marketing, and IT consulting services.</w:t>
      </w:r>
    </w:p>
    <w:p w14:paraId="0BC43FF5" w14:textId="77777777" w:rsidR="00D42730" w:rsidRDefault="00D42730"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14:paraId="45AE2050" w14:textId="77777777" w:rsidR="00E77503" w:rsidRDefault="00E77503" w:rsidP="00D42730">
      <w:pPr>
        <w:rPr>
          <w:lang w:val="en-IN" w:eastAsia="en-IN"/>
        </w:rPr>
      </w:pPr>
    </w:p>
    <w:p w14:paraId="7F294CE3" w14:textId="77777777" w:rsidR="00E77503" w:rsidRDefault="00E77503" w:rsidP="00D42730">
      <w:pPr>
        <w:rPr>
          <w:lang w:val="en-IN" w:eastAsia="en-IN"/>
        </w:rPr>
      </w:pPr>
    </w:p>
    <w:p w14:paraId="5DA34D8E" w14:textId="6AD13BF8" w:rsidR="00D42730" w:rsidRPr="00D42730" w:rsidRDefault="00D42730" w:rsidP="00D42730">
      <w:pPr>
        <w:rPr>
          <w:b/>
          <w:bCs/>
          <w:color w:val="2F5496" w:themeColor="accent1" w:themeShade="BF"/>
          <w:sz w:val="34"/>
          <w:szCs w:val="34"/>
          <w:lang w:val="en-IN" w:eastAsia="en-IN"/>
        </w:rPr>
      </w:pPr>
      <w:r w:rsidRPr="00D42730">
        <w:rPr>
          <w:b/>
          <w:bCs/>
          <w:color w:val="2F5496" w:themeColor="accent1" w:themeShade="BF"/>
          <w:sz w:val="34"/>
          <w:szCs w:val="34"/>
          <w:lang w:val="en-IN" w:eastAsia="en-IN"/>
        </w:rPr>
        <w:t>Outcome:</w:t>
      </w:r>
    </w:p>
    <w:p w14:paraId="7E808696" w14:textId="454581E4" w:rsidR="00152F2F" w:rsidRDefault="00152F2F"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152F2F">
        <w:rPr>
          <w:rFonts w:ascii="Segoe UI" w:eastAsia="Times New Roman" w:hAnsi="Segoe UI" w:cs="Segoe UI"/>
          <w:color w:val="374151"/>
          <w:sz w:val="24"/>
          <w:szCs w:val="24"/>
          <w:lang w:val="en-IN" w:eastAsia="en-IN"/>
        </w:rPr>
        <w:t>In conclusion, the company visits to ASTGD, Infotech, and Tech Rajshahi provided valuable insights into their operations, capabilities, and potential partnership opportunities.</w:t>
      </w:r>
      <w:r w:rsidR="00E77503">
        <w:rPr>
          <w:rFonts w:ascii="Segoe UI" w:eastAsia="Times New Roman" w:hAnsi="Segoe UI" w:cs="Segoe UI"/>
          <w:color w:val="374151"/>
          <w:sz w:val="24"/>
          <w:szCs w:val="24"/>
          <w:lang w:val="en-IN" w:eastAsia="en-IN"/>
        </w:rPr>
        <w:t xml:space="preserve"> Their official behaviour was so amazing and welcoming. Each company have their own way of handling their </w:t>
      </w:r>
      <w:proofErr w:type="gramStart"/>
      <w:r w:rsidR="00E77503">
        <w:rPr>
          <w:rFonts w:ascii="Segoe UI" w:eastAsia="Times New Roman" w:hAnsi="Segoe UI" w:cs="Segoe UI"/>
          <w:color w:val="374151"/>
          <w:sz w:val="24"/>
          <w:szCs w:val="24"/>
          <w:lang w:val="en-IN" w:eastAsia="en-IN"/>
        </w:rPr>
        <w:t>projects ,staffs</w:t>
      </w:r>
      <w:proofErr w:type="gramEnd"/>
      <w:r w:rsidR="00E77503">
        <w:rPr>
          <w:rFonts w:ascii="Segoe UI" w:eastAsia="Times New Roman" w:hAnsi="Segoe UI" w:cs="Segoe UI"/>
          <w:color w:val="374151"/>
          <w:sz w:val="24"/>
          <w:szCs w:val="24"/>
          <w:lang w:val="en-IN" w:eastAsia="en-IN"/>
        </w:rPr>
        <w:t xml:space="preserve"> and clients . </w:t>
      </w:r>
    </w:p>
    <w:p w14:paraId="339D86A2" w14:textId="4BE0E560" w:rsidR="00E77503" w:rsidRPr="00152F2F" w:rsidRDefault="00E77503" w:rsidP="00152F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In short, 3 of the companies are amazing to their works and interpersonal skills.</w:t>
      </w:r>
    </w:p>
    <w:p w14:paraId="6DEBA6BB" w14:textId="77777777" w:rsidR="00152F2F" w:rsidRPr="00152F2F" w:rsidRDefault="00152F2F">
      <w:pPr>
        <w:rPr>
          <w:rFonts w:cstheme="minorHAnsi"/>
          <w:b/>
          <w:bCs/>
          <w:color w:val="2F5496" w:themeColor="accent1" w:themeShade="BF"/>
          <w:sz w:val="34"/>
          <w:szCs w:val="34"/>
          <w:shd w:val="clear" w:color="auto" w:fill="F7F7F8"/>
        </w:rPr>
      </w:pPr>
    </w:p>
    <w:p w14:paraId="701901F5" w14:textId="33C3DAAE" w:rsidR="00E122E5" w:rsidRDefault="00E122E5">
      <w:pPr>
        <w:rPr>
          <w:b/>
          <w:bCs/>
          <w:color w:val="2F5496" w:themeColor="accent1" w:themeShade="BF"/>
          <w:sz w:val="40"/>
          <w:szCs w:val="40"/>
          <w:u w:val="single"/>
        </w:rPr>
      </w:pPr>
    </w:p>
    <w:sectPr w:rsidR="00E122E5" w:rsidSect="001F0C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DC72" w14:textId="77777777" w:rsidR="00791A27" w:rsidRDefault="00791A27" w:rsidP="00B44776">
      <w:pPr>
        <w:spacing w:after="0" w:line="240" w:lineRule="auto"/>
      </w:pPr>
      <w:r>
        <w:separator/>
      </w:r>
    </w:p>
  </w:endnote>
  <w:endnote w:type="continuationSeparator" w:id="0">
    <w:p w14:paraId="682F268F" w14:textId="77777777" w:rsidR="00791A27" w:rsidRDefault="00791A27" w:rsidP="00B4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rakXMJ">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8D940" w14:textId="77777777" w:rsidR="00791A27" w:rsidRDefault="00791A27" w:rsidP="00B44776">
      <w:pPr>
        <w:spacing w:after="0" w:line="240" w:lineRule="auto"/>
      </w:pPr>
      <w:r>
        <w:separator/>
      </w:r>
    </w:p>
  </w:footnote>
  <w:footnote w:type="continuationSeparator" w:id="0">
    <w:p w14:paraId="21817D0A" w14:textId="77777777" w:rsidR="00791A27" w:rsidRDefault="00791A27" w:rsidP="00B44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7C33"/>
    <w:multiLevelType w:val="hybridMultilevel"/>
    <w:tmpl w:val="2C4E1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F1746"/>
    <w:multiLevelType w:val="multilevel"/>
    <w:tmpl w:val="1426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71D62"/>
    <w:multiLevelType w:val="hybridMultilevel"/>
    <w:tmpl w:val="73FE460C"/>
    <w:lvl w:ilvl="0" w:tplc="437AFF0E">
      <w:start w:val="1"/>
      <w:numFmt w:val="decimal"/>
      <w:lvlText w:val="%1."/>
      <w:lvlJc w:val="left"/>
      <w:pPr>
        <w:ind w:left="1716" w:hanging="36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3" w15:restartNumberingAfterBreak="0">
    <w:nsid w:val="25376864"/>
    <w:multiLevelType w:val="multilevel"/>
    <w:tmpl w:val="180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51844"/>
    <w:multiLevelType w:val="multilevel"/>
    <w:tmpl w:val="554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06C9C"/>
    <w:multiLevelType w:val="hybridMultilevel"/>
    <w:tmpl w:val="B40E0C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2F6456C3"/>
    <w:multiLevelType w:val="hybridMultilevel"/>
    <w:tmpl w:val="72C45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B6EC8"/>
    <w:multiLevelType w:val="multilevel"/>
    <w:tmpl w:val="57F6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652C8"/>
    <w:multiLevelType w:val="multilevel"/>
    <w:tmpl w:val="01209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F54B9"/>
    <w:multiLevelType w:val="hybridMultilevel"/>
    <w:tmpl w:val="201C4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B13BF"/>
    <w:multiLevelType w:val="multilevel"/>
    <w:tmpl w:val="60F27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232ED"/>
    <w:multiLevelType w:val="hybridMultilevel"/>
    <w:tmpl w:val="BAB0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7E3742"/>
    <w:multiLevelType w:val="hybridMultilevel"/>
    <w:tmpl w:val="338AA570"/>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3" w15:restartNumberingAfterBreak="0">
    <w:nsid w:val="77E55D0A"/>
    <w:multiLevelType w:val="multilevel"/>
    <w:tmpl w:val="1B0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1A0229"/>
    <w:multiLevelType w:val="hybridMultilevel"/>
    <w:tmpl w:val="97A2C056"/>
    <w:lvl w:ilvl="0" w:tplc="437AFF0E">
      <w:start w:val="1"/>
      <w:numFmt w:val="decimal"/>
      <w:lvlText w:val="%1."/>
      <w:lvlJc w:val="left"/>
      <w:pPr>
        <w:ind w:left="1716" w:hanging="360"/>
      </w:pPr>
      <w:rPr>
        <w:rFonts w:hint="default"/>
      </w:rPr>
    </w:lvl>
    <w:lvl w:ilvl="1" w:tplc="FFFFFFFF" w:tentative="1">
      <w:start w:val="1"/>
      <w:numFmt w:val="lowerLetter"/>
      <w:lvlText w:val="%2."/>
      <w:lvlJc w:val="left"/>
      <w:pPr>
        <w:ind w:left="2436" w:hanging="360"/>
      </w:pPr>
    </w:lvl>
    <w:lvl w:ilvl="2" w:tplc="FFFFFFFF" w:tentative="1">
      <w:start w:val="1"/>
      <w:numFmt w:val="lowerRoman"/>
      <w:lvlText w:val="%3."/>
      <w:lvlJc w:val="right"/>
      <w:pPr>
        <w:ind w:left="3156" w:hanging="180"/>
      </w:pPr>
    </w:lvl>
    <w:lvl w:ilvl="3" w:tplc="FFFFFFFF" w:tentative="1">
      <w:start w:val="1"/>
      <w:numFmt w:val="decimal"/>
      <w:lvlText w:val="%4."/>
      <w:lvlJc w:val="left"/>
      <w:pPr>
        <w:ind w:left="3876" w:hanging="360"/>
      </w:pPr>
    </w:lvl>
    <w:lvl w:ilvl="4" w:tplc="FFFFFFFF" w:tentative="1">
      <w:start w:val="1"/>
      <w:numFmt w:val="lowerLetter"/>
      <w:lvlText w:val="%5."/>
      <w:lvlJc w:val="left"/>
      <w:pPr>
        <w:ind w:left="4596" w:hanging="360"/>
      </w:pPr>
    </w:lvl>
    <w:lvl w:ilvl="5" w:tplc="FFFFFFFF" w:tentative="1">
      <w:start w:val="1"/>
      <w:numFmt w:val="lowerRoman"/>
      <w:lvlText w:val="%6."/>
      <w:lvlJc w:val="right"/>
      <w:pPr>
        <w:ind w:left="5316" w:hanging="180"/>
      </w:pPr>
    </w:lvl>
    <w:lvl w:ilvl="6" w:tplc="FFFFFFFF" w:tentative="1">
      <w:start w:val="1"/>
      <w:numFmt w:val="decimal"/>
      <w:lvlText w:val="%7."/>
      <w:lvlJc w:val="left"/>
      <w:pPr>
        <w:ind w:left="6036" w:hanging="360"/>
      </w:pPr>
    </w:lvl>
    <w:lvl w:ilvl="7" w:tplc="FFFFFFFF" w:tentative="1">
      <w:start w:val="1"/>
      <w:numFmt w:val="lowerLetter"/>
      <w:lvlText w:val="%8."/>
      <w:lvlJc w:val="left"/>
      <w:pPr>
        <w:ind w:left="6756" w:hanging="360"/>
      </w:pPr>
    </w:lvl>
    <w:lvl w:ilvl="8" w:tplc="FFFFFFFF" w:tentative="1">
      <w:start w:val="1"/>
      <w:numFmt w:val="lowerRoman"/>
      <w:lvlText w:val="%9."/>
      <w:lvlJc w:val="right"/>
      <w:pPr>
        <w:ind w:left="7476" w:hanging="180"/>
      </w:pPr>
    </w:lvl>
  </w:abstractNum>
  <w:num w:numId="1" w16cid:durableId="1853571174">
    <w:abstractNumId w:val="11"/>
  </w:num>
  <w:num w:numId="2" w16cid:durableId="1476800935">
    <w:abstractNumId w:val="0"/>
  </w:num>
  <w:num w:numId="3" w16cid:durableId="613172104">
    <w:abstractNumId w:val="9"/>
  </w:num>
  <w:num w:numId="4" w16cid:durableId="1491209415">
    <w:abstractNumId w:val="6"/>
  </w:num>
  <w:num w:numId="5" w16cid:durableId="117261105">
    <w:abstractNumId w:val="12"/>
  </w:num>
  <w:num w:numId="6" w16cid:durableId="279337267">
    <w:abstractNumId w:val="5"/>
  </w:num>
  <w:num w:numId="7" w16cid:durableId="1607542133">
    <w:abstractNumId w:val="2"/>
  </w:num>
  <w:num w:numId="8" w16cid:durableId="99037074">
    <w:abstractNumId w:val="14"/>
  </w:num>
  <w:num w:numId="9" w16cid:durableId="1788549637">
    <w:abstractNumId w:val="7"/>
  </w:num>
  <w:num w:numId="10" w16cid:durableId="735200495">
    <w:abstractNumId w:val="1"/>
  </w:num>
  <w:num w:numId="11" w16cid:durableId="1157915982">
    <w:abstractNumId w:val="3"/>
  </w:num>
  <w:num w:numId="12" w16cid:durableId="691417175">
    <w:abstractNumId w:val="10"/>
  </w:num>
  <w:num w:numId="13" w16cid:durableId="1122965136">
    <w:abstractNumId w:val="13"/>
  </w:num>
  <w:num w:numId="14" w16cid:durableId="1279606697">
    <w:abstractNumId w:val="8"/>
  </w:num>
  <w:num w:numId="15" w16cid:durableId="61292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06D"/>
    <w:rsid w:val="00034D3A"/>
    <w:rsid w:val="000575C3"/>
    <w:rsid w:val="001173F2"/>
    <w:rsid w:val="00152F2F"/>
    <w:rsid w:val="001672E1"/>
    <w:rsid w:val="001F0C11"/>
    <w:rsid w:val="00216B26"/>
    <w:rsid w:val="003C406D"/>
    <w:rsid w:val="004E4195"/>
    <w:rsid w:val="0054374D"/>
    <w:rsid w:val="005A2AD5"/>
    <w:rsid w:val="006A1F04"/>
    <w:rsid w:val="006A201C"/>
    <w:rsid w:val="00791A27"/>
    <w:rsid w:val="0092309C"/>
    <w:rsid w:val="00926A0C"/>
    <w:rsid w:val="00A303EA"/>
    <w:rsid w:val="00AF41C4"/>
    <w:rsid w:val="00B03D0B"/>
    <w:rsid w:val="00B44776"/>
    <w:rsid w:val="00D42730"/>
    <w:rsid w:val="00E122E5"/>
    <w:rsid w:val="00E77503"/>
    <w:rsid w:val="00F33F44"/>
    <w:rsid w:val="00FB0A3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42C6"/>
  <w15:chartTrackingRefBased/>
  <w15:docId w15:val="{4910C916-F490-46D8-B5E2-14087009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33F44"/>
    <w:pPr>
      <w:keepNext/>
      <w:keepLines/>
      <w:spacing w:after="410" w:line="325" w:lineRule="auto"/>
      <w:ind w:left="-5" w:right="-15" w:hanging="10"/>
      <w:outlineLvl w:val="0"/>
    </w:pPr>
    <w:rPr>
      <w:rFonts w:ascii="Times New Roman" w:eastAsia="Times New Roman" w:hAnsi="Times New Roman" w:cs="Times New Roman"/>
      <w:color w:val="1F4E79"/>
      <w:sz w:val="32"/>
      <w:szCs w:val="28"/>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2E1"/>
    <w:pPr>
      <w:ind w:left="720"/>
      <w:contextualSpacing/>
    </w:pPr>
  </w:style>
  <w:style w:type="paragraph" w:styleId="NoSpacing">
    <w:name w:val="No Spacing"/>
    <w:link w:val="NoSpacingChar"/>
    <w:uiPriority w:val="1"/>
    <w:qFormat/>
    <w:rsid w:val="001F0C11"/>
    <w:pPr>
      <w:spacing w:after="0" w:line="240" w:lineRule="auto"/>
    </w:pPr>
    <w:rPr>
      <w:rFonts w:eastAsiaTheme="minorEastAsia"/>
    </w:rPr>
  </w:style>
  <w:style w:type="character" w:customStyle="1" w:styleId="NoSpacingChar">
    <w:name w:val="No Spacing Char"/>
    <w:basedOn w:val="DefaultParagraphFont"/>
    <w:link w:val="NoSpacing"/>
    <w:uiPriority w:val="1"/>
    <w:rsid w:val="001F0C11"/>
    <w:rPr>
      <w:rFonts w:eastAsiaTheme="minorEastAsia"/>
    </w:rPr>
  </w:style>
  <w:style w:type="paragraph" w:styleId="NormalWeb">
    <w:name w:val="Normal (Web)"/>
    <w:basedOn w:val="Normal"/>
    <w:uiPriority w:val="99"/>
    <w:semiHidden/>
    <w:unhideWhenUsed/>
    <w:rsid w:val="000575C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1Char">
    <w:name w:val="Heading 1 Char"/>
    <w:basedOn w:val="DefaultParagraphFont"/>
    <w:link w:val="Heading1"/>
    <w:uiPriority w:val="9"/>
    <w:rsid w:val="00F33F44"/>
    <w:rPr>
      <w:rFonts w:ascii="Times New Roman" w:eastAsia="Times New Roman" w:hAnsi="Times New Roman" w:cs="Times New Roman"/>
      <w:color w:val="1F4E79"/>
      <w:sz w:val="32"/>
      <w:szCs w:val="28"/>
      <w:lang w:bidi="bn-BD"/>
    </w:rPr>
  </w:style>
  <w:style w:type="table" w:customStyle="1" w:styleId="TableGrid0">
    <w:name w:val="TableGrid"/>
    <w:rsid w:val="00F33F44"/>
    <w:pPr>
      <w:spacing w:after="0" w:line="240" w:lineRule="auto"/>
    </w:pPr>
    <w:rPr>
      <w:rFonts w:eastAsiaTheme="minorEastAsia"/>
      <w:szCs w:val="28"/>
      <w:lang w:bidi="bn-BD"/>
    </w:rPr>
    <w:tblPr>
      <w:tblCellMar>
        <w:top w:w="0" w:type="dxa"/>
        <w:left w:w="0" w:type="dxa"/>
        <w:bottom w:w="0" w:type="dxa"/>
        <w:right w:w="0" w:type="dxa"/>
      </w:tblCellMar>
    </w:tblPr>
  </w:style>
  <w:style w:type="paragraph" w:styleId="Header">
    <w:name w:val="header"/>
    <w:basedOn w:val="Normal"/>
    <w:link w:val="HeaderChar"/>
    <w:uiPriority w:val="99"/>
    <w:unhideWhenUsed/>
    <w:rsid w:val="00B44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776"/>
  </w:style>
  <w:style w:type="paragraph" w:styleId="Footer">
    <w:name w:val="footer"/>
    <w:basedOn w:val="Normal"/>
    <w:link w:val="FooterChar"/>
    <w:uiPriority w:val="99"/>
    <w:unhideWhenUsed/>
    <w:rsid w:val="00B44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4581">
      <w:bodyDiv w:val="1"/>
      <w:marLeft w:val="0"/>
      <w:marRight w:val="0"/>
      <w:marTop w:val="0"/>
      <w:marBottom w:val="0"/>
      <w:divBdr>
        <w:top w:val="none" w:sz="0" w:space="0" w:color="auto"/>
        <w:left w:val="none" w:sz="0" w:space="0" w:color="auto"/>
        <w:bottom w:val="none" w:sz="0" w:space="0" w:color="auto"/>
        <w:right w:val="none" w:sz="0" w:space="0" w:color="auto"/>
      </w:divBdr>
    </w:div>
    <w:div w:id="1093208403">
      <w:bodyDiv w:val="1"/>
      <w:marLeft w:val="0"/>
      <w:marRight w:val="0"/>
      <w:marTop w:val="0"/>
      <w:marBottom w:val="0"/>
      <w:divBdr>
        <w:top w:val="none" w:sz="0" w:space="0" w:color="auto"/>
        <w:left w:val="none" w:sz="0" w:space="0" w:color="auto"/>
        <w:bottom w:val="none" w:sz="0" w:space="0" w:color="auto"/>
        <w:right w:val="none" w:sz="0" w:space="0" w:color="auto"/>
      </w:divBdr>
    </w:div>
    <w:div w:id="1957176055">
      <w:bodyDiv w:val="1"/>
      <w:marLeft w:val="0"/>
      <w:marRight w:val="0"/>
      <w:marTop w:val="0"/>
      <w:marBottom w:val="0"/>
      <w:divBdr>
        <w:top w:val="none" w:sz="0" w:space="0" w:color="auto"/>
        <w:left w:val="none" w:sz="0" w:space="0" w:color="auto"/>
        <w:bottom w:val="none" w:sz="0" w:space="0" w:color="auto"/>
        <w:right w:val="none" w:sz="0" w:space="0" w:color="auto"/>
      </w:divBdr>
    </w:div>
    <w:div w:id="20301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Sunayana Ghosh</dc:creator>
  <cp:keywords/>
  <dc:description/>
  <cp:lastModifiedBy>Akanto Roy</cp:lastModifiedBy>
  <cp:revision>3</cp:revision>
  <dcterms:created xsi:type="dcterms:W3CDTF">2023-05-05T15:56:00Z</dcterms:created>
  <dcterms:modified xsi:type="dcterms:W3CDTF">2023-05-05T16:56:00Z</dcterms:modified>
</cp:coreProperties>
</file>