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4"/>
          <w:szCs w:val="44"/>
        </w:rPr>
        <w:t xml:space="preserve">Bluetooth Low Energy on STM32L476</w:t>
      </w:r>
    </w:p>
    <w:p>
      <w:pPr>
        <w:spacing w:after="240"/>
        <w:jc w:val="center"/>
      </w:pPr>
      <w:r>
        <w:rPr>
          <w:rFonts w:ascii="Arial" w:cs="Arial" w:eastAsia="Arial" w:hAnsi="Arial"/>
          <w:sz w:val="32"/>
          <w:szCs w:val="32"/>
        </w:rPr>
        <w:t xml:space="preserve">Architecture &amp; Walkthrough</w:t>
      </w:r>
    </w:p>
    <w:p>
      <w:pPr>
        <w:spacing w:after="1200"/>
        <w:jc w:val="center"/>
      </w:pPr>
      <w:r>
        <w:rPr>
          <w:rFonts w:ascii="Arial" w:cs="Arial" w:eastAsia="Arial" w:hAnsi="Arial"/>
          <w:i/>
          <w:iCs/>
          <w:color w:val="555555"/>
          <w:sz w:val="24"/>
          <w:szCs w:val="24"/>
        </w:rPr>
        <w:t xml:space="preserve">STEVAL-STLCS01V1 SensorTile · BlueNRG-MS · BLE_SampleApp</w:t>
      </w:r>
    </w:p>
    <w:p>
      <w:pPr>
        <w:spacing w:after="120"/>
        <w:jc w:val="center"/>
      </w:pPr>
      <w:r>
        <w:rPr>
          <w:rFonts w:ascii="Arial" w:cs="Arial" w:eastAsia="Arial" w:hAnsi="Arial"/>
          <w:sz w:val="22"/>
          <w:szCs w:val="22"/>
        </w:rPr>
        <w:t xml:space="preserve">Project: STM32L476JGY6</w:t>
      </w:r>
    </w:p>
    <w:p>
      <w:pPr>
        <w:jc w:val="center"/>
      </w:pPr>
      <w:r>
        <w:rPr>
          <w:rFonts w:ascii="Arial" w:cs="Arial" w:eastAsia="Arial" w:hAnsi="Arial"/>
          <w:sz w:val="22"/>
          <w:szCs w:val="22"/>
        </w:rPr>
        <w:t xml:space="preserve">Reference: STSW-STLKT01_V2.5.0</w:t>
      </w:r>
    </w:p>
    <w:p>
      <w:pPr>
        <w:pStyle w:val="Heading1"/>
        <w:pageBreakBefore/>
        <w:spacing w:after="180" w:before="360"/>
      </w:pPr>
      <w:r>
        <w:rPr>
          <w:rFonts w:ascii="Arial" w:cs="Arial" w:eastAsia="Arial" w:hAnsi="Arial"/>
          <w:b/>
          <w:bCs/>
          <w:sz w:val="36"/>
          <w:szCs w:val="36"/>
        </w:rPr>
        <w:t xml:space="preserve">1. The big picture</w:t>
      </w:r>
    </w:p>
    <w:p>
      <w:pPr>
        <w:spacing w:after="120"/>
      </w:pPr>
      <w:r>
        <w:rPr>
          <w:rFonts w:ascii="Arial" w:cs="Arial" w:eastAsia="Arial" w:hAnsi="Arial"/>
          <w:sz w:val="22"/>
          <w:szCs w:val="22"/>
        </w:rPr>
        <w:t xml:space="preserve">This document explains how the BLE-enabled SensorTile firmware is put together, end-to-end. It pairs an architecture overview with a walkthrough of the actual code paths in this project, so you can see how a phone like ST BlueMS ends up reading a pressure value coming off a sensor on the board.</w:t>
      </w:r>
    </w:p>
    <w:p>
      <w:pPr>
        <w:spacing w:after="120"/>
      </w:pPr>
      <w:r>
        <w:rPr>
          <w:rFonts w:ascii="Arial" w:cs="Arial" w:eastAsia="Arial" w:hAnsi="Arial"/>
          <w:sz w:val="22"/>
          <w:szCs w:val="22"/>
        </w:rPr>
        <w:t xml:space="preserve">The single most important thing to internalize about this design is that BLE is not running on the STM32. There are two chips, and they cooperate over SPI.</w:t>
      </w:r>
    </w:p>
    <w:p>
      <w:pPr>
        <w:pStyle w:val="Heading2"/>
        <w:spacing w:after="140" w:before="280"/>
      </w:pPr>
      <w:r>
        <w:rPr>
          <w:rFonts w:ascii="Arial" w:cs="Arial" w:eastAsia="Arial" w:hAnsi="Arial"/>
          <w:b/>
          <w:bCs/>
          <w:sz w:val="28"/>
          <w:szCs w:val="28"/>
        </w:rPr>
        <w:t xml:space="preserve">Two chips, one product</w:t>
      </w:r>
    </w:p>
    <w:p>
      <w:pPr>
        <w:spacing w:after="120"/>
      </w:pPr>
      <w:r>
        <w:rPr>
          <w:rFonts w:ascii="Arial" w:cs="Arial" w:eastAsia="Arial" w:hAnsi="Arial"/>
          <w:b/>
          <w:bCs/>
          <w:sz w:val="22"/>
          <w:szCs w:val="22"/>
        </w:rPr>
        <w:t xml:space="preserve">Host MCU — STM32L476JGY6. </w:t>
      </w:r>
      <w:r>
        <w:rPr>
          <w:rFonts w:ascii="Arial" w:cs="Arial" w:eastAsia="Arial" w:hAnsi="Arial"/>
          <w:sz w:val="22"/>
          <w:szCs w:val="22"/>
        </w:rPr>
        <w:t xml:space="preserve">Runs the application: reads sensors, decides what to advertise, formats notifications, blinks the LED, etc. It does </w:t>
      </w:r>
      <w:r>
        <w:rPr>
          <w:rFonts w:ascii="Arial" w:cs="Arial" w:eastAsia="Arial" w:hAnsi="Arial"/>
          <w:b/>
          <w:bCs/>
          <w:sz w:val="22"/>
          <w:szCs w:val="22"/>
        </w:rPr>
        <w:t xml:space="preserve">not</w:t>
      </w:r>
      <w:r>
        <w:rPr>
          <w:rFonts w:ascii="Arial" w:cs="Arial" w:eastAsia="Arial" w:hAnsi="Arial"/>
          <w:sz w:val="22"/>
          <w:szCs w:val="22"/>
        </w:rPr>
        <w:t xml:space="preserve"> implement the Bluetooth radio or the lower stack. It speaks to the BLE chip over SPI using a standard protocol called HCI.</w:t>
      </w:r>
    </w:p>
    <w:p>
      <w:pPr>
        <w:spacing w:after="120"/>
      </w:pPr>
      <w:r>
        <w:rPr>
          <w:rFonts w:ascii="Arial" w:cs="Arial" w:eastAsia="Arial" w:hAnsi="Arial"/>
          <w:b/>
          <w:bCs/>
          <w:sz w:val="22"/>
          <w:szCs w:val="22"/>
        </w:rPr>
        <w:t xml:space="preserve">BLE network processor — BlueNRG-MS. </w:t>
      </w:r>
      <w:r>
        <w:rPr>
          <w:rFonts w:ascii="Arial" w:cs="Arial" w:eastAsia="Arial" w:hAnsi="Arial"/>
          <w:sz w:val="22"/>
          <w:szCs w:val="22"/>
        </w:rPr>
        <w:t xml:space="preserve">A self-contained BLE controller. It has its own ARM core, RAM, flash, and 2.4 GHz radio. It runs the link-layer, the L2CAP layer, and the BLE host stack (GAP/GATT/SM). The MCU configures it ("please advertise as 'STLBLE250'") and feeds it data ("please notify the connected peer with these 8 bytes"); the BlueNRG-MS does the on-air work.</w:t>
      </w:r>
    </w:p>
    <w:p>
      <w:pPr>
        <w:spacing w:after="120"/>
      </w:pPr>
      <w:r>
        <w:rPr>
          <w:rFonts w:ascii="Arial" w:cs="Arial" w:eastAsia="Arial" w:hAnsi="Arial"/>
          <w:sz w:val="22"/>
          <w:szCs w:val="22"/>
        </w:rPr>
        <w:t xml:space="preserve">Why split it like this? Three reasons. First, certification — Bluetooth stacks are large and the radio is a regulated peripheral; using a pre-certified BLE module saves enormous time. Second, your application MCU stays cleanly separated from radio/timing-critical code. Third, you can swap the host MCU without re-doing BLE work.</w:t>
      </w:r>
    </w:p>
    <w:p>
      <w:pPr>
        <w:pStyle w:val="Heading2"/>
        <w:spacing w:after="140" w:before="280"/>
      </w:pPr>
      <w:r>
        <w:rPr>
          <w:rFonts w:ascii="Arial" w:cs="Arial" w:eastAsia="Arial" w:hAnsi="Arial"/>
          <w:b/>
          <w:bCs/>
          <w:sz w:val="28"/>
          <w:szCs w:val="28"/>
        </w:rPr>
        <w:t xml:space="preserve">Bus map</w:t>
      </w:r>
    </w:p>
    <w:p>
      <w:pPr>
        <w:spacing w:after="120"/>
      </w:pPr>
      <w:r>
        <w:rPr>
          <w:rFonts w:ascii="Arial" w:cs="Arial" w:eastAsia="Arial" w:hAnsi="Arial"/>
          <w:sz w:val="22"/>
          <w:szCs w:val="22"/>
        </w:rPr>
        <w:t xml:space="preserve">Three SPI buses live on the SensorTile: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rPr>
          <w:tblHeader/>
        </w:trPr>
        <w:tc>
          <w:tcPr>
            <w:tcW w:type="dxa" w:w="13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Bus</w:t>
            </w:r>
          </w:p>
        </w:tc>
        <w:tc>
          <w:tcPr>
            <w:tcW w:type="dxa" w:w="40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Devices on it</w:t>
            </w:r>
          </w:p>
        </w:tc>
      </w:tr>
      <w:tr>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SPI1</w:t>
            </w:r>
          </w:p>
        </w:tc>
        <w:tc>
          <w:tcPr>
            <w:tcW w:type="dxa" w:w="40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BLE host transport (HCI over SPI)</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BlueNRG-MS</w:t>
            </w:r>
          </w:p>
        </w:tc>
      </w:tr>
      <w:tr>
        <w:tc>
          <w:tcPr>
            <w:tcW w:type="dxa" w:w="13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SPI2</w:t>
            </w:r>
          </w:p>
        </w:tc>
        <w:tc>
          <w:tcPr>
            <w:tcW w:type="dxa" w:w="40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Sensor IO (3-wire SPI to MEMS)</w:t>
            </w:r>
          </w:p>
        </w:tc>
        <w:tc>
          <w:tcPr>
            <w:tcW w:type="dxa" w:w="40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LPS22HB pressure, LSM6DSM IMU, LSM303AGR mag</w:t>
            </w:r>
          </w:p>
        </w:tc>
      </w:tr>
      <w:tr>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I2C3</w:t>
            </w:r>
          </w:p>
        </w:tc>
        <w:tc>
          <w:tcPr>
            <w:tcW w:type="dxa" w:w="40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Sensor IO (only HTS221 humidity)</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HTS221 (deferred in this build)</w:t>
            </w:r>
          </w:p>
        </w:tc>
      </w:tr>
    </w:tbl>
    <w:p>
      <w:pPr>
        <w:spacing w:after="120"/>
      </w:pPr>
      <w:r>
        <w:rPr>
          <w:rFonts w:ascii="Arial" w:cs="Arial" w:eastAsia="Arial" w:hAnsi="Arial"/>
          <w:sz w:val="22"/>
          <w:szCs w:val="22"/>
        </w:rPr>
        <w:t xml:space="default"/>
      </w:r>
    </w:p>
    <w:p>
      <w:pPr>
        <w:spacing w:after="120"/>
      </w:pPr>
      <w:r>
        <w:rPr>
          <w:rFonts w:ascii="Arial" w:cs="Arial" w:eastAsia="Arial" w:hAnsi="Arial"/>
          <w:sz w:val="22"/>
          <w:szCs w:val="22"/>
        </w:rPr>
        <w:t xml:space="preserve">The BlueNRG-MS additionally needs three control lines from the MCU: a chip-select (BLE_CS, PB2), a reset (BLE_RST, PH0), and an interrupt-out from the BlueNRG back to the MCU (BLE_IRQ, PC5). The IRQ is how the controller tells the host "I have an event ready for you to read."</w:t>
      </w:r>
    </w:p>
    <w:p>
      <w:pPr>
        <w:pStyle w:val="Heading2"/>
        <w:spacing w:after="140" w:before="280"/>
      </w:pPr>
      <w:r>
        <w:rPr>
          <w:rFonts w:ascii="Arial" w:cs="Arial" w:eastAsia="Arial" w:hAnsi="Arial"/>
          <w:b/>
          <w:bCs/>
          <w:sz w:val="28"/>
          <w:szCs w:val="28"/>
        </w:rPr>
        <w:t xml:space="preserve">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Signal</w:t>
            </w:r>
          </w:p>
        </w:tc>
        <w:tc>
          <w:tcPr>
            <w:tcW w:type="dxa" w:w="1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Pin</w:t>
            </w:r>
          </w:p>
        </w:tc>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41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LED1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PG12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LED</w:t>
            </w:r>
          </w:p>
        </w:tc>
        <w:tc>
          <w:tcPr>
            <w:tcW w:type="dxa" w:w="41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Heart-beat / connection indicator</w:t>
            </w:r>
          </w:p>
        </w:tc>
      </w:tr>
      <w:tr>
        <w:tc>
          <w:tcPr>
            <w:tcW w:type="dxa" w:w="2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BLE_RST</w:t>
            </w:r>
          </w:p>
        </w:tc>
        <w:tc>
          <w:tcPr>
            <w:tcW w:type="dxa" w:w="1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PH0</w:t>
            </w:r>
          </w:p>
        </w:tc>
        <w:tc>
          <w:tcPr>
            <w:tcW w:type="dxa" w:w="18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BLE</w:t>
            </w:r>
          </w:p>
        </w:tc>
        <w:tc>
          <w:tcPr>
            <w:tcW w:type="dxa" w:w="41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Active-low reset; held LOW at boot, released by HCI_TL_SPI_Reset</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BLE_CS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PB2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w:t>
            </w:r>
          </w:p>
        </w:tc>
        <w:tc>
          <w:tcPr>
            <w:tcW w:type="dxa" w:w="41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Active-low SPI chip-select</w:t>
            </w:r>
          </w:p>
        </w:tc>
      </w:tr>
      <w:tr>
        <w:tc>
          <w:tcPr>
            <w:tcW w:type="dxa" w:w="2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BLE_IRQ</w:t>
            </w:r>
          </w:p>
        </w:tc>
        <w:tc>
          <w:tcPr>
            <w:tcW w:type="dxa" w:w="1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PC5</w:t>
            </w:r>
          </w:p>
        </w:tc>
        <w:tc>
          <w:tcPr>
            <w:tcW w:type="dxa" w:w="18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 → MCU</w:t>
            </w:r>
          </w:p>
        </w:tc>
        <w:tc>
          <w:tcPr>
            <w:tcW w:type="dxa" w:w="41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Rising edge = data available, EXTI line 5 (EXTI9_5_IRQn)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SPI1_SCK/MISO/MOSI</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PA5/PA6/PA7</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w:t>
            </w:r>
          </w:p>
        </w:tc>
        <w:tc>
          <w:tcPr>
            <w:tcW w:type="dxa" w:w="41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HCI transport</w:t>
            </w:r>
          </w:p>
        </w:tc>
      </w:tr>
      <w:tr>
        <w:tc>
          <w:tcPr>
            <w:tcW w:type="dxa" w:w="2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SPI2_SCK/MISO/MOSI</w:t>
            </w:r>
          </w:p>
        </w:tc>
        <w:tc>
          <w:tcPr>
            <w:tcW w:type="dxa" w:w="1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PB13/PB14/PB15</w:t>
            </w:r>
          </w:p>
        </w:tc>
        <w:tc>
          <w:tcPr>
            <w:tcW w:type="dxa" w:w="18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MEMS</w:t>
            </w:r>
          </w:p>
        </w:tc>
        <w:tc>
          <w:tcPr>
            <w:tcW w:type="dxa" w:w="41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Sensor bus (3-wire)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CS_AG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PB12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IMU</w:t>
            </w:r>
          </w:p>
        </w:tc>
        <w:tc>
          <w:tcPr>
            <w:tcW w:type="dxa" w:w="41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LSM6DSM CS</w:t>
            </w:r>
          </w:p>
        </w:tc>
      </w:tr>
      <w:tr>
        <w:tc>
          <w:tcPr>
            <w:tcW w:type="dxa" w:w="2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CS_M</w:t>
            </w:r>
          </w:p>
        </w:tc>
        <w:tc>
          <w:tcPr>
            <w:tcW w:type="dxa" w:w="1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PB1</w:t>
            </w:r>
          </w:p>
        </w:tc>
        <w:tc>
          <w:tcPr>
            <w:tcW w:type="dxa" w:w="18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MAG</w:t>
            </w:r>
          </w:p>
        </w:tc>
        <w:tc>
          <w:tcPr>
            <w:tcW w:type="dxa" w:w="41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LSM303AGR magnetometer CS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CS_A</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PC4</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ACC</w:t>
            </w:r>
          </w:p>
        </w:tc>
        <w:tc>
          <w:tcPr>
            <w:tcW w:type="dxa" w:w="41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LSM303AGR accelerometer CS</w:t>
            </w:r>
          </w:p>
        </w:tc>
      </w:tr>
      <w:tr>
        <w:tc>
          <w:tcPr>
            <w:tcW w:type="dxa" w:w="2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CS_P</w:t>
            </w:r>
          </w:p>
        </w:tc>
        <w:tc>
          <w:tcPr>
            <w:tcW w:type="dxa" w:w="12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PA3</w:t>
            </w:r>
          </w:p>
        </w:tc>
        <w:tc>
          <w:tcPr>
            <w:tcW w:type="dxa" w:w="18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PRESS</w:t>
            </w:r>
          </w:p>
        </w:tc>
        <w:tc>
          <w:tcPr>
            <w:tcW w:type="dxa" w:w="41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LPS22HB CS</w:t>
            </w:r>
          </w:p>
        </w:tc>
      </w:tr>
    </w:tbl>
    <w:p>
      <w:pPr>
        <w:pStyle w:val="Heading1"/>
        <w:pageBreakBefore/>
        <w:spacing w:after="180" w:before="360"/>
      </w:pPr>
      <w:r>
        <w:rPr>
          <w:rFonts w:ascii="Arial" w:cs="Arial" w:eastAsia="Arial" w:hAnsi="Arial"/>
          <w:b/>
          <w:bCs/>
          <w:sz w:val="36"/>
          <w:szCs w:val="36"/>
        </w:rPr>
        <w:t xml:space="preserve">2. BLE basics — just enough to read the rest</w:t>
      </w:r>
    </w:p>
    <w:p>
      <w:pPr>
        <w:spacing w:after="120"/>
      </w:pPr>
      <w:r>
        <w:rPr>
          <w:rFonts w:ascii="Arial" w:cs="Arial" w:eastAsia="Arial" w:hAnsi="Arial"/>
          <w:sz w:val="22"/>
          <w:szCs w:val="22"/>
        </w:rPr>
        <w:t xml:space="preserve">Bluetooth Low Energy is two layered protocols stacked on top of a radio. The bottom layer (link layer, L2CAP) is invisible to firmware; you live in the upper two: GAP and GATT.</w:t>
      </w:r>
    </w:p>
    <w:p>
      <w:pPr>
        <w:pStyle w:val="Heading2"/>
        <w:spacing w:after="140" w:before="280"/>
      </w:pPr>
      <w:r>
        <w:rPr>
          <w:rFonts w:ascii="Arial" w:cs="Arial" w:eastAsia="Arial" w:hAnsi="Arial"/>
          <w:b/>
          <w:bCs/>
          <w:sz w:val="28"/>
          <w:szCs w:val="28"/>
        </w:rPr>
        <w:t xml:space="preserve">GAP — who can see whom, and who connects to whom</w:t>
      </w:r>
    </w:p>
    <w:p>
      <w:pPr>
        <w:spacing w:after="120"/>
      </w:pPr>
      <w:r>
        <w:rPr>
          <w:rFonts w:ascii="Arial" w:cs="Arial" w:eastAsia="Arial" w:hAnsi="Arial"/>
          <w:sz w:val="22"/>
          <w:szCs w:val="22"/>
        </w:rPr>
        <w:t xml:space="preserve">GAP (Generic Access Profile) is the BLE answer to "discovery and connection management." Every BLE device plays one or more GAP roles:</w:t>
      </w:r>
    </w:p>
    <w:p>
      <w:pPr>
        <w:pStyle w:val="ListParagraph"/>
        <w:numPr>
          <w:ilvl w:val="0"/>
          <w:numId w:val="2"/>
        </w:numPr>
        <w:spacing w:after="80"/>
      </w:pPr>
      <w:r>
        <w:rPr>
          <w:rFonts w:ascii="Arial" w:cs="Arial" w:eastAsia="Arial" w:hAnsi="Arial"/>
          <w:b/>
          <w:bCs/>
          <w:sz w:val="22"/>
          <w:szCs w:val="22"/>
        </w:rPr>
        <w:t xml:space="preserve">Peripheral. </w:t>
      </w:r>
      <w:r>
        <w:rPr>
          <w:rFonts w:ascii="Arial" w:cs="Arial" w:eastAsia="Arial" w:hAnsi="Arial"/>
          <w:sz w:val="22"/>
          <w:szCs w:val="22"/>
        </w:rPr>
        <w:t xml:space="preserve">Periodically broadcasts an advertising packet that says "I exist, here is my name, here are services I offer." Listens for incoming connections. The SensorTile is a peripheral.</w:t>
      </w:r>
    </w:p>
    <w:p>
      <w:pPr>
        <w:pStyle w:val="ListParagraph"/>
        <w:numPr>
          <w:ilvl w:val="0"/>
          <w:numId w:val="2"/>
        </w:numPr>
        <w:spacing w:after="80"/>
      </w:pPr>
      <w:r>
        <w:rPr>
          <w:rFonts w:ascii="Arial" w:cs="Arial" w:eastAsia="Arial" w:hAnsi="Arial"/>
          <w:b/>
          <w:bCs/>
          <w:sz w:val="22"/>
          <w:szCs w:val="22"/>
        </w:rPr>
        <w:t xml:space="preserve">Central. </w:t>
      </w:r>
      <w:r>
        <w:rPr>
          <w:rFonts w:ascii="Arial" w:cs="Arial" w:eastAsia="Arial" w:hAnsi="Arial"/>
          <w:sz w:val="22"/>
          <w:szCs w:val="22"/>
        </w:rPr>
        <w:t xml:space="preserve">Scans for advertising peripherals and initiates connections. Your phone is a central.</w:t>
      </w:r>
    </w:p>
    <w:p>
      <w:pPr>
        <w:spacing w:after="120"/>
      </w:pPr>
      <w:r>
        <w:rPr>
          <w:rFonts w:ascii="Arial" w:cs="Arial" w:eastAsia="Arial" w:hAnsi="Arial"/>
          <w:sz w:val="22"/>
          <w:szCs w:val="22"/>
        </w:rPr>
        <w:t xml:space="preserve">Other roles exist (broadcaster, observer) but you can ignore them for this project. The SensorTile uses GAP to set its public name ("STLBLE250"), choose a random MAC address, and start advertising.</w:t>
      </w:r>
    </w:p>
    <w:p>
      <w:pPr>
        <w:pStyle w:val="Heading2"/>
        <w:spacing w:after="140" w:before="280"/>
      </w:pPr>
      <w:r>
        <w:rPr>
          <w:rFonts w:ascii="Arial" w:cs="Arial" w:eastAsia="Arial" w:hAnsi="Arial"/>
          <w:b/>
          <w:bCs/>
          <w:sz w:val="28"/>
          <w:szCs w:val="28"/>
        </w:rPr>
        <w:t xml:space="preserve">GATT — the device's data model</w:t>
      </w:r>
    </w:p>
    <w:p>
      <w:pPr>
        <w:spacing w:after="120"/>
      </w:pPr>
      <w:r>
        <w:rPr>
          <w:rFonts w:ascii="Arial" w:cs="Arial" w:eastAsia="Arial" w:hAnsi="Arial"/>
          <w:sz w:val="22"/>
          <w:szCs w:val="22"/>
        </w:rPr>
        <w:t xml:space="preserve">GATT (Generic Attribute Profile) defines what a BLE device exposes once you've connected. It's a tree:</w:t>
      </w:r>
    </w:p>
    <w:p>
      <w:pPr>
        <w:pStyle w:val="ListParagraph"/>
        <w:numPr>
          <w:ilvl w:val="0"/>
          <w:numId w:val="2"/>
        </w:numPr>
        <w:spacing w:after="80"/>
      </w:pPr>
      <w:r>
        <w:rPr>
          <w:rFonts w:ascii="Arial" w:cs="Arial" w:eastAsia="Arial" w:hAnsi="Arial"/>
          <w:b/>
          <w:bCs/>
          <w:sz w:val="22"/>
          <w:szCs w:val="22"/>
        </w:rPr>
        <w:t xml:space="preserve">Service</w:t>
      </w:r>
      <w:r>
        <w:rPr>
          <w:rFonts w:ascii="Arial" w:cs="Arial" w:eastAsia="Arial" w:hAnsi="Arial"/>
          <w:sz w:val="22"/>
          <w:szCs w:val="22"/>
        </w:rPr>
        <w:t xml:space="preserve"> — a logical bundle of related data (e.g. "environmental sensors"). Has a UUID.</w:t>
      </w:r>
    </w:p>
    <w:p>
      <w:pPr>
        <w:pStyle w:val="ListParagraph"/>
        <w:numPr>
          <w:ilvl w:val="0"/>
          <w:numId w:val="2"/>
        </w:numPr>
        <w:spacing w:after="80"/>
      </w:pPr>
      <w:r>
        <w:rPr>
          <w:rFonts w:ascii="Arial" w:cs="Arial" w:eastAsia="Arial" w:hAnsi="Arial"/>
          <w:b/>
          <w:bCs/>
          <w:sz w:val="22"/>
          <w:szCs w:val="22"/>
        </w:rPr>
        <w:t xml:space="preserve">Characteristic</w:t>
      </w:r>
      <w:r>
        <w:rPr>
          <w:rFonts w:ascii="Arial" w:cs="Arial" w:eastAsia="Arial" w:hAnsi="Arial"/>
          <w:sz w:val="22"/>
          <w:szCs w:val="22"/>
        </w:rPr>
        <w:t xml:space="preserve"> — an actual value within a service (e.g. "a 4-byte pressure reading"). Has its own UUID and properties (READ / WRITE / NOTIFY / etc.).</w:t>
      </w:r>
    </w:p>
    <w:p>
      <w:pPr>
        <w:pStyle w:val="ListParagraph"/>
        <w:numPr>
          <w:ilvl w:val="0"/>
          <w:numId w:val="2"/>
        </w:numPr>
        <w:spacing w:after="80"/>
      </w:pPr>
      <w:r>
        <w:rPr>
          <w:rFonts w:ascii="Arial" w:cs="Arial" w:eastAsia="Arial" w:hAnsi="Arial"/>
          <w:b/>
          <w:bCs/>
          <w:sz w:val="22"/>
          <w:szCs w:val="22"/>
        </w:rPr>
        <w:t xml:space="preserve">Descriptor</w:t>
      </w:r>
      <w:r>
        <w:rPr>
          <w:rFonts w:ascii="Arial" w:cs="Arial" w:eastAsia="Arial" w:hAnsi="Arial"/>
          <w:sz w:val="22"/>
          <w:szCs w:val="22"/>
        </w:rPr>
        <w:t xml:space="preserve"> — metadata about a characteristic. The most common one is the CCCD (Client Characteristic Configuration Descriptor), which is how a peer tells you "I want notifications for this characteristic."</w:t>
      </w:r>
    </w:p>
    <w:p>
      <w:pPr>
        <w:spacing w:after="120"/>
      </w:pPr>
      <w:r>
        <w:rPr>
          <w:rFonts w:ascii="Arial" w:cs="Arial" w:eastAsia="Arial" w:hAnsi="Arial"/>
          <w:sz w:val="22"/>
          <w:szCs w:val="22"/>
        </w:rPr>
        <w:t xml:space="preserve">When ST BlueMS connects to your SensorTile, it walks this tree, recognizes ST-specific UUIDs, and renders the right tab (environmental, motion, audio…). All of the visible features of the app come from this tree.</w:t>
      </w:r>
    </w:p>
    <w:p>
      <w:pPr>
        <w:pStyle w:val="Heading2"/>
        <w:spacing w:after="140" w:before="280"/>
      </w:pPr>
      <w:r>
        <w:rPr>
          <w:rFonts w:ascii="Arial" w:cs="Arial" w:eastAsia="Arial" w:hAnsi="Arial"/>
          <w:b/>
          <w:bCs/>
          <w:sz w:val="28"/>
          <w:szCs w:val="28"/>
        </w:rPr>
        <w:t xml:space="preserve">How values move: read, write, notify</w:t>
      </w:r>
    </w:p>
    <w:p>
      <w:pPr>
        <w:spacing w:after="120"/>
      </w:pPr>
      <w:r>
        <w:rPr>
          <w:rFonts w:ascii="Arial" w:cs="Arial" w:eastAsia="Arial" w:hAnsi="Arial"/>
          <w:sz w:val="22"/>
          <w:szCs w:val="22"/>
        </w:rPr>
        <w:t xml:space="preserve">There are three patterns by which data crosses an active BLE connection:</w:t>
      </w:r>
    </w:p>
    <w:p>
      <w:pPr>
        <w:pStyle w:val="ListParagraph"/>
        <w:numPr>
          <w:ilvl w:val="0"/>
          <w:numId w:val="2"/>
        </w:numPr>
        <w:spacing w:after="80"/>
      </w:pPr>
      <w:r>
        <w:rPr>
          <w:rFonts w:ascii="Arial" w:cs="Arial" w:eastAsia="Arial" w:hAnsi="Arial"/>
          <w:b/>
          <w:bCs/>
          <w:sz w:val="22"/>
          <w:szCs w:val="22"/>
        </w:rPr>
        <w:t xml:space="preserve">Read. </w:t>
      </w:r>
      <w:r>
        <w:rPr>
          <w:rFonts w:ascii="Arial" w:cs="Arial" w:eastAsia="Arial" w:hAnsi="Arial"/>
          <w:sz w:val="22"/>
          <w:szCs w:val="22"/>
        </w:rPr>
        <w:t xml:space="preserve">Central asks: "what's the current value of characteristic X?" Peripheral responds. Pull model. Used for static or rarely-changing data.</w:t>
      </w:r>
    </w:p>
    <w:p>
      <w:pPr>
        <w:pStyle w:val="ListParagraph"/>
        <w:numPr>
          <w:ilvl w:val="0"/>
          <w:numId w:val="2"/>
        </w:numPr>
        <w:spacing w:after="80"/>
      </w:pPr>
      <w:r>
        <w:rPr>
          <w:rFonts w:ascii="Arial" w:cs="Arial" w:eastAsia="Arial" w:hAnsi="Arial"/>
          <w:b/>
          <w:bCs/>
          <w:sz w:val="22"/>
          <w:szCs w:val="22"/>
        </w:rPr>
        <w:t xml:space="preserve">Write. </w:t>
      </w:r>
      <w:r>
        <w:rPr>
          <w:rFonts w:ascii="Arial" w:cs="Arial" w:eastAsia="Arial" w:hAnsi="Arial"/>
          <w:sz w:val="22"/>
          <w:szCs w:val="22"/>
        </w:rPr>
        <w:t xml:space="preserve">Central pushes a value to peripheral. Used for commands ("turn LED on").</w:t>
      </w:r>
    </w:p>
    <w:p>
      <w:pPr>
        <w:pStyle w:val="ListParagraph"/>
        <w:numPr>
          <w:ilvl w:val="0"/>
          <w:numId w:val="2"/>
        </w:numPr>
        <w:spacing w:after="80"/>
      </w:pPr>
      <w:r>
        <w:rPr>
          <w:rFonts w:ascii="Arial" w:cs="Arial" w:eastAsia="Arial" w:hAnsi="Arial"/>
          <w:b/>
          <w:bCs/>
          <w:sz w:val="22"/>
          <w:szCs w:val="22"/>
        </w:rPr>
        <w:t xml:space="preserve">Notify. </w:t>
      </w:r>
      <w:r>
        <w:rPr>
          <w:rFonts w:ascii="Arial" w:cs="Arial" w:eastAsia="Arial" w:hAnsi="Arial"/>
          <w:sz w:val="22"/>
          <w:szCs w:val="22"/>
        </w:rPr>
        <w:t xml:space="preserve">Peripheral pushes a value to central, unprompted. The central had to first enable notifications by writing 0x01 to the characteristic's CCCD descriptor. This is the push model — it's how live sensor data streams from the SensorTile to your phone.</w:t>
      </w:r>
    </w:p>
    <w:p>
      <w:pPr>
        <w:spacing w:after="120"/>
      </w:pPr>
      <w:r>
        <w:rPr>
          <w:rFonts w:ascii="Arial" w:cs="Arial" w:eastAsia="Arial" w:hAnsi="Arial"/>
          <w:sz w:val="22"/>
          <w:szCs w:val="22"/>
        </w:rPr>
        <w:t xml:space="preserve">Notifications are the heart of how this firmware sends environmental data. Twice a second, the MCU pushes a fresh tuple of (pressure, humidity, temp1, temp2) as a notification on the Environmental characteristic.</w:t>
      </w:r>
    </w:p>
    <w:p>
      <w:pPr>
        <w:pStyle w:val="Heading1"/>
        <w:pageBreakBefore/>
        <w:spacing w:after="180" w:before="360"/>
      </w:pPr>
      <w:r>
        <w:rPr>
          <w:rFonts w:ascii="Arial" w:cs="Arial" w:eastAsia="Arial" w:hAnsi="Arial"/>
          <w:b/>
          <w:bCs/>
          <w:sz w:val="36"/>
          <w:szCs w:val="36"/>
        </w:rPr>
        <w:t xml:space="preserve">3. How the MCU talks to the BlueNRG-MS</w:t>
      </w:r>
    </w:p>
    <w:p>
      <w:pPr>
        <w:pStyle w:val="Heading2"/>
        <w:spacing w:after="140" w:before="280"/>
      </w:pPr>
      <w:r>
        <w:rPr>
          <w:rFonts w:ascii="Arial" w:cs="Arial" w:eastAsia="Arial" w:hAnsi="Arial"/>
          <w:b/>
          <w:bCs/>
          <w:sz w:val="28"/>
          <w:szCs w:val="28"/>
        </w:rPr>
        <w:t xml:space="preserve">HCI — Bluetooth's host/controller boundary</w:t>
      </w:r>
    </w:p>
    <w:p>
      <w:pPr>
        <w:spacing w:after="120"/>
      </w:pPr>
      <w:r>
        <w:rPr>
          <w:rFonts w:ascii="Arial" w:cs="Arial" w:eastAsia="Arial" w:hAnsi="Arial"/>
          <w:sz w:val="22"/>
          <w:szCs w:val="22"/>
        </w:rPr>
        <w:t xml:space="preserve">Bluetooth defines a clean line through the stack called HCI (Host Controller Interface). Below the line lives the controller (the radio, link layer); above lives the host (GAP/GATT/SM). HCI is the protocol they speak. It's standardized, packetized, and transport-agnostic — the same byte stream can run over UART, USB, or SPI.</w:t>
      </w:r>
    </w:p>
    <w:p>
      <w:pPr>
        <w:spacing w:after="120"/>
      </w:pPr>
      <w:r>
        <w:rPr>
          <w:rFonts w:ascii="Arial" w:cs="Arial" w:eastAsia="Arial" w:hAnsi="Arial"/>
          <w:sz w:val="22"/>
          <w:szCs w:val="22"/>
        </w:rPr>
        <w:t xml:space="preserve">The BlueNRG-MS includes both the controller and the BLE host stack internally; the MCU still talks to it over HCI, but with a set of ST-defined extensions called ACI ("Application Command Interface"). Practically:</w:t>
      </w:r>
    </w:p>
    <w:p>
      <w:pPr>
        <w:pStyle w:val="ListParagraph"/>
        <w:numPr>
          <w:ilvl w:val="0"/>
          <w:numId w:val="2"/>
        </w:numPr>
        <w:spacing w:after="80"/>
      </w:pPr>
      <w:r>
        <w:rPr>
          <w:rFonts w:ascii="Consolas" w:cs="Consolas" w:eastAsia="Consolas" w:hAnsi="Consolas"/>
          <w:sz w:val="20"/>
          <w:szCs w:val="20"/>
        </w:rPr>
        <w:t xml:space="preserve">hci_*</w:t>
      </w:r>
      <w:r>
        <w:rPr>
          <w:rFonts w:ascii="Arial" w:cs="Arial" w:eastAsia="Arial" w:hAnsi="Arial"/>
          <w:sz w:val="22"/>
          <w:szCs w:val="22"/>
        </w:rPr>
        <w:t xml:space="preserve"> calls (e.g. </w:t>
      </w:r>
      <w:r>
        <w:rPr>
          <w:rFonts w:ascii="Consolas" w:cs="Consolas" w:eastAsia="Consolas" w:hAnsi="Consolas"/>
          <w:sz w:val="20"/>
          <w:szCs w:val="20"/>
        </w:rPr>
        <w:t xml:space="preserve">hci_reset</w:t>
      </w:r>
      <w:r>
        <w:rPr>
          <w:rFonts w:ascii="Arial" w:cs="Arial" w:eastAsia="Arial" w:hAnsi="Arial"/>
          <w:sz w:val="22"/>
          <w:szCs w:val="22"/>
        </w:rPr>
        <w:t xml:space="preserve">, </w:t>
      </w:r>
      <w:r>
        <w:rPr>
          <w:rFonts w:ascii="Consolas" w:cs="Consolas" w:eastAsia="Consolas" w:hAnsi="Consolas"/>
          <w:sz w:val="20"/>
          <w:szCs w:val="20"/>
        </w:rPr>
        <w:t xml:space="preserve">hci_le_set_random_address</w:t>
      </w:r>
      <w:r>
        <w:rPr>
          <w:rFonts w:ascii="Arial" w:cs="Arial" w:eastAsia="Arial" w:hAnsi="Arial"/>
          <w:sz w:val="22"/>
          <w:szCs w:val="22"/>
        </w:rPr>
        <w:t xml:space="preserve">) are standard Bluetooth HCI commands.</w:t>
      </w:r>
    </w:p>
    <w:p>
      <w:pPr>
        <w:pStyle w:val="ListParagraph"/>
        <w:numPr>
          <w:ilvl w:val="0"/>
          <w:numId w:val="2"/>
        </w:numPr>
        <w:spacing w:after="80"/>
      </w:pPr>
      <w:r>
        <w:rPr>
          <w:rFonts w:ascii="Consolas" w:cs="Consolas" w:eastAsia="Consolas" w:hAnsi="Consolas"/>
          <w:sz w:val="20"/>
          <w:szCs w:val="20"/>
        </w:rPr>
        <w:t xml:space="preserve">aci_gap_*</w:t>
      </w:r>
      <w:r>
        <w:rPr>
          <w:rFonts w:ascii="Arial" w:cs="Arial" w:eastAsia="Arial" w:hAnsi="Arial"/>
          <w:sz w:val="22"/>
          <w:szCs w:val="22"/>
        </w:rPr>
        <w:t xml:space="preserve"> / </w:t>
      </w:r>
      <w:r>
        <w:rPr>
          <w:rFonts w:ascii="Consolas" w:cs="Consolas" w:eastAsia="Consolas" w:hAnsi="Consolas"/>
          <w:sz w:val="20"/>
          <w:szCs w:val="20"/>
        </w:rPr>
        <w:t xml:space="preserve">aci_gatt_*</w:t>
      </w:r>
      <w:r>
        <w:rPr>
          <w:rFonts w:ascii="Arial" w:cs="Arial" w:eastAsia="Arial" w:hAnsi="Arial"/>
          <w:sz w:val="22"/>
          <w:szCs w:val="22"/>
        </w:rPr>
        <w:t xml:space="preserve"> / </w:t>
      </w:r>
      <w:r>
        <w:rPr>
          <w:rFonts w:ascii="Consolas" w:cs="Consolas" w:eastAsia="Consolas" w:hAnsi="Consolas"/>
          <w:sz w:val="20"/>
          <w:szCs w:val="20"/>
        </w:rPr>
        <w:t xml:space="preserve">aci_hal_*</w:t>
      </w:r>
      <w:r>
        <w:rPr>
          <w:rFonts w:ascii="Arial" w:cs="Arial" w:eastAsia="Arial" w:hAnsi="Arial"/>
          <w:sz w:val="22"/>
          <w:szCs w:val="22"/>
        </w:rPr>
        <w:t xml:space="preserve"> calls (e.g. </w:t>
      </w:r>
      <w:r>
        <w:rPr>
          <w:rFonts w:ascii="Consolas" w:cs="Consolas" w:eastAsia="Consolas" w:hAnsi="Consolas"/>
          <w:sz w:val="20"/>
          <w:szCs w:val="20"/>
        </w:rPr>
        <w:t xml:space="preserve">aci_gap_init_IDB05A1</w:t>
      </w:r>
      <w:r>
        <w:rPr>
          <w:rFonts w:ascii="Arial" w:cs="Arial" w:eastAsia="Arial" w:hAnsi="Arial"/>
          <w:sz w:val="22"/>
          <w:szCs w:val="22"/>
        </w:rPr>
        <w:t xml:space="preserve">, </w:t>
      </w:r>
      <w:r>
        <w:rPr>
          <w:rFonts w:ascii="Consolas" w:cs="Consolas" w:eastAsia="Consolas" w:hAnsi="Consolas"/>
          <w:sz w:val="20"/>
          <w:szCs w:val="20"/>
        </w:rPr>
        <w:t xml:space="preserve">aci_gatt_add_serv</w:t>
      </w:r>
      <w:r>
        <w:rPr>
          <w:rFonts w:ascii="Arial" w:cs="Arial" w:eastAsia="Arial" w:hAnsi="Arial"/>
          <w:sz w:val="22"/>
          <w:szCs w:val="22"/>
        </w:rPr>
        <w:t xml:space="preserve">) are ST extensions that drive the BlueNRG's onboard host stack — they configure GAP/GATT directly inside the BlueNRG, instead of you doing it on the MCU.</w:t>
      </w:r>
    </w:p>
    <w:p>
      <w:pPr>
        <w:spacing w:after="120"/>
      </w:pPr>
      <w:r>
        <w:rPr>
          <w:rFonts w:ascii="Arial" w:cs="Arial" w:eastAsia="Arial" w:hAnsi="Arial"/>
          <w:sz w:val="22"/>
          <w:szCs w:val="22"/>
        </w:rPr>
        <w:t xml:space="preserve">Every one of these calls is, under the hood, a packet sent down to the BlueNRG-MS over SPI, with a matching event coming back.</w:t>
      </w:r>
    </w:p>
    <w:p>
      <w:pPr>
        <w:pStyle w:val="Heading2"/>
        <w:spacing w:after="140" w:before="280"/>
      </w:pPr>
      <w:r>
        <w:rPr>
          <w:rFonts w:ascii="Arial" w:cs="Arial" w:eastAsia="Arial" w:hAnsi="Arial"/>
          <w:b/>
          <w:bCs/>
          <w:sz w:val="28"/>
          <w:szCs w:val="28"/>
        </w:rPr>
        <w:t xml:space="preserve">SPI as the transport</w:t>
      </w:r>
    </w:p>
    <w:p>
      <w:pPr>
        <w:spacing w:after="120"/>
      </w:pPr>
      <w:r>
        <w:rPr>
          <w:rFonts w:ascii="Arial" w:cs="Arial" w:eastAsia="Arial" w:hAnsi="Arial"/>
          <w:sz w:val="22"/>
          <w:szCs w:val="22"/>
        </w:rPr>
        <w:t xml:space="preserve">SPI is full-duplex and master-driven. The MCU is the master. To send a command:</w:t>
      </w:r>
    </w:p>
    <w:p>
      <w:pPr>
        <w:pStyle w:val="ListParagraph"/>
        <w:numPr>
          <w:ilvl w:val="0"/>
          <w:numId w:val="3"/>
        </w:numPr>
        <w:spacing w:after="80"/>
      </w:pPr>
      <w:r>
        <w:rPr>
          <w:rFonts w:ascii="Arial" w:cs="Arial" w:eastAsia="Arial" w:hAnsi="Arial"/>
          <w:sz w:val="22"/>
          <w:szCs w:val="22"/>
        </w:rPr>
        <w:t xml:space="preserve">Pull </w:t>
      </w:r>
      <w:r>
        <w:rPr>
          <w:rFonts w:ascii="Consolas" w:cs="Consolas" w:eastAsia="Consolas" w:hAnsi="Consolas"/>
          <w:sz w:val="20"/>
          <w:szCs w:val="20"/>
        </w:rPr>
        <w:t xml:space="preserve">BLE_CS</w:t>
      </w:r>
      <w:r>
        <w:rPr>
          <w:rFonts w:ascii="Arial" w:cs="Arial" w:eastAsia="Arial" w:hAnsi="Arial"/>
          <w:sz w:val="22"/>
          <w:szCs w:val="22"/>
        </w:rPr>
        <w:t xml:space="preserve"> low.</w:t>
      </w:r>
    </w:p>
    <w:p>
      <w:pPr>
        <w:pStyle w:val="ListParagraph"/>
        <w:numPr>
          <w:ilvl w:val="0"/>
          <w:numId w:val="3"/>
        </w:numPr>
        <w:spacing w:after="80"/>
      </w:pPr>
      <w:r>
        <w:rPr>
          <w:rFonts w:ascii="Arial" w:cs="Arial" w:eastAsia="Arial" w:hAnsi="Arial"/>
          <w:sz w:val="22"/>
          <w:szCs w:val="22"/>
        </w:rPr>
        <w:t xml:space="preserve">Send a 5-byte header. The first byte is a magic value (0x0A for write); the BlueNRG slave answers in the same 5 clocks with a status word telling you whether it's ready and how many bytes it can accept right now (write buffer size and RX byte count).</w:t>
      </w:r>
    </w:p>
    <w:p>
      <w:pPr>
        <w:pStyle w:val="ListParagraph"/>
        <w:numPr>
          <w:ilvl w:val="0"/>
          <w:numId w:val="3"/>
        </w:numPr>
        <w:spacing w:after="80"/>
      </w:pPr>
      <w:r>
        <w:rPr>
          <w:rFonts w:ascii="Arial" w:cs="Arial" w:eastAsia="Arial" w:hAnsi="Arial"/>
          <w:sz w:val="22"/>
          <w:szCs w:val="22"/>
        </w:rPr>
        <w:t xml:space="preserve">If the controller is ready and the buffer is large enough, clock out the command bytes. Otherwise: deassert CS, wait, retry.</w:t>
      </w:r>
    </w:p>
    <w:p>
      <w:pPr>
        <w:pStyle w:val="ListParagraph"/>
        <w:numPr>
          <w:ilvl w:val="0"/>
          <w:numId w:val="3"/>
        </w:numPr>
        <w:spacing w:after="80"/>
      </w:pPr>
      <w:r>
        <w:rPr>
          <w:rFonts w:ascii="Arial" w:cs="Arial" w:eastAsia="Arial" w:hAnsi="Arial"/>
          <w:sz w:val="22"/>
          <w:szCs w:val="22"/>
        </w:rPr>
        <w:t xml:space="preserve">Pull </w:t>
      </w:r>
      <w:r>
        <w:rPr>
          <w:rFonts w:ascii="Consolas" w:cs="Consolas" w:eastAsia="Consolas" w:hAnsi="Consolas"/>
          <w:sz w:val="20"/>
          <w:szCs w:val="20"/>
        </w:rPr>
        <w:t xml:space="preserve">BLE_CS</w:t>
      </w:r>
      <w:r>
        <w:rPr>
          <w:rFonts w:ascii="Arial" w:cs="Arial" w:eastAsia="Arial" w:hAnsi="Arial"/>
          <w:sz w:val="22"/>
          <w:szCs w:val="22"/>
        </w:rPr>
        <w:t xml:space="preserve"> high.</w:t>
      </w:r>
    </w:p>
    <w:p>
      <w:pPr>
        <w:spacing w:after="120"/>
      </w:pPr>
      <w:r>
        <w:rPr>
          <w:rFonts w:ascii="Arial" w:cs="Arial" w:eastAsia="Arial" w:hAnsi="Arial"/>
          <w:sz w:val="22"/>
          <w:szCs w:val="22"/>
        </w:rPr>
        <w:t xml:space="preserve">Receiving an event works the same way, except the MCU only reads when the controller has signalled it has data — which is what BLE_IRQ is for. When BlueNRG-MS has an event ready, it asserts BLE_IRQ. The MCU sees the EXTI rising edge, jumps to the IRQ, drains the controller's buffer, and queues the event for the main loop to dispatch.</w:t>
      </w:r>
    </w:p>
    <w:p>
      <w:pPr>
        <w:spacing w:after="120"/>
      </w:pPr>
      <w:r>
        <w:rPr>
          <w:rFonts w:ascii="Arial" w:cs="Arial" w:eastAsia="Arial" w:hAnsi="Arial"/>
          <w:sz w:val="22"/>
          <w:szCs w:val="22"/>
        </w:rPr>
        <w:t xml:space="preserve">You can see all of this in the project's hci_tl_interface.c.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SPI transmit-path (simplified)</w:t>
            </w:r>
          </w:p>
          <w:p>
            <w:pPr>
              <w:spacing w:after="0" w:line="260"/>
            </w:pPr>
            <w:r>
              <w:rPr>
                <w:rFonts w:ascii="Consolas" w:cs="Consolas" w:eastAsia="Consolas" w:hAnsi="Consolas"/>
                <w:sz w:val="18"/>
                <w:szCs w:val="18"/>
              </w:rPr>
              <w:t xml:space="preserve">int32_t HCI_TL_SPI_Send(uint8_t* buffer, uint16_t size)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uint8_t header_master[5] = { 0x0A, 0x00, 0x00, 0x00, 0x00 };</w:t>
            </w:r>
          </w:p>
          <w:p>
            <w:pPr>
              <w:spacing w:after="0" w:line="260"/>
            </w:pPr>
            <w:r>
              <w:rPr>
                <w:rFonts w:ascii="Consolas" w:cs="Consolas" w:eastAsia="Consolas" w:hAnsi="Consolas"/>
                <w:sz w:val="18"/>
                <w:szCs w:val="18"/>
              </w:rPr>
              <w:t xml:space="preserve">  uint8_t header_slave[5];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HAL_GPIO_WritePin(HCI_TL_SPI_CS_PORT, HCI_TL_SPI_CS_PIN, GPIO_PIN_RESET);</w:t>
            </w:r>
          </w:p>
          <w:p>
            <w:pPr>
              <w:spacing w:after="0" w:line="260"/>
            </w:pPr>
            <w:r>
              <w:rPr>
                <w:rFonts w:ascii="Consolas" w:cs="Consolas" w:eastAsia="Consolas" w:hAnsi="Consolas"/>
                <w:sz w:val="18"/>
                <w:szCs w:val="18"/>
              </w:rPr>
              <w:t xml:space="preserve">  do {</w:t>
            </w:r>
          </w:p>
          <w:p>
            <w:pPr>
              <w:spacing w:after="0" w:line="260"/>
            </w:pPr>
            <w:r>
              <w:rPr>
                <w:rFonts w:ascii="Consolas" w:cs="Consolas" w:eastAsia="Consolas" w:hAnsi="Consolas"/>
                <w:sz w:val="18"/>
                <w:szCs w:val="18"/>
              </w:rPr>
              <w:t xml:space="preserve">    BSP_SPI1_SendRecv(header_master, header_slave, HEADER_SIZE);</w:t>
            </w:r>
          </w:p>
          <w:p>
            <w:pPr>
              <w:spacing w:after="0" w:line="260"/>
            </w:pPr>
            <w:r>
              <w:rPr>
                <w:rFonts w:ascii="Consolas" w:cs="Consolas" w:eastAsia="Consolas" w:hAnsi="Consolas"/>
                <w:sz w:val="18"/>
                <w:szCs w:val="18"/>
              </w:rPr>
              <w:t xml:space="preserve">    // Decode header_slave: byte 0 = ready flag, write_room = bytes 1..2</w:t>
            </w:r>
          </w:p>
          <w:p>
            <w:pPr>
              <w:spacing w:after="0" w:line="260"/>
            </w:pPr>
            <w:r>
              <w:rPr>
                <w:rFonts w:ascii="Consolas" w:cs="Consolas" w:eastAsia="Consolas" w:hAnsi="Consolas"/>
                <w:sz w:val="18"/>
                <w:szCs w:val="18"/>
              </w:rPr>
              <w:t xml:space="preserve">  } while (controller_not_ready_or_too_small);</w:t>
            </w:r>
          </w:p>
          <w:p>
            <w:pPr>
              <w:spacing w:after="0" w:line="260"/>
            </w:pPr>
            <w:r>
              <w:rPr>
                <w:rFonts w:ascii="Consolas" w:cs="Consolas" w:eastAsia="Consolas" w:hAnsi="Consolas"/>
                <w:sz w:val="18"/>
                <w:szCs w:val="18"/>
              </w:rPr>
              <w:t xml:space="preserve">  BSP_SPI1_SendRecv(buffer, read_char_buf, size);</w:t>
            </w:r>
          </w:p>
          <w:p>
            <w:pPr>
              <w:spacing w:after="0" w:line="260"/>
            </w:pPr>
            <w:r>
              <w:rPr>
                <w:rFonts w:ascii="Consolas" w:cs="Consolas" w:eastAsia="Consolas" w:hAnsi="Consolas"/>
                <w:sz w:val="18"/>
                <w:szCs w:val="18"/>
              </w:rPr>
              <w:t xml:space="preserve">  HAL_GPIO_WritePin(HCI_TL_SPI_CS_PORT, HCI_TL_SPI_CS_PIN, GPIO_PIN_SET);</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And the receive-side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IRQ entry: BlueNRG-MS told us it has something for us</w:t>
            </w:r>
          </w:p>
          <w:p>
            <w:pPr>
              <w:spacing w:after="0" w:line="260"/>
            </w:pPr>
            <w:r>
              <w:rPr>
                <w:rFonts w:ascii="Consolas" w:cs="Consolas" w:eastAsia="Consolas" w:hAnsi="Consolas"/>
                <w:sz w:val="18"/>
                <w:szCs w:val="18"/>
              </w:rPr>
              <w:t xml:space="preserve">void hci_tl_lowlevel_isr(void)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while (IsDataAvailable()) {</w:t>
            </w:r>
          </w:p>
          <w:p>
            <w:pPr>
              <w:spacing w:after="0" w:line="260"/>
            </w:pPr>
            <w:r>
              <w:rPr>
                <w:rFonts w:ascii="Consolas" w:cs="Consolas" w:eastAsia="Consolas" w:hAnsi="Consolas"/>
                <w:sz w:val="18"/>
                <w:szCs w:val="18"/>
              </w:rPr>
              <w:t xml:space="preserve">    if (hci_notify_asynch_evt(NULL)) return;  // drain into ring buffer</w:t>
            </w:r>
          </w:p>
          <w:p>
            <w:pPr>
              <w:spacing w:after="0" w:line="260"/>
            </w:pPr>
            <w:r>
              <w:rPr>
                <w:rFonts w:ascii="Consolas" w:cs="Consolas" w:eastAsia="Consolas" w:hAnsi="Consolas"/>
                <w:sz w:val="18"/>
                <w:szCs w:val="18"/>
              </w:rPr>
              <w:t xml:space="preserve">    HCI_ProcessEvent = 1;                     // tell main loop to run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40" w:before="280"/>
      </w:pPr>
      <w:r>
        <w:rPr>
          <w:rFonts w:ascii="Arial" w:cs="Arial" w:eastAsia="Arial" w:hAnsi="Arial"/>
          <w:b/>
          <w:bCs/>
          <w:sz w:val="28"/>
          <w:szCs w:val="28"/>
        </w:rPr>
        <w:t xml:space="preserve">Why a ring buffer + a flag instead of doing the work in the ISR</w:t>
      </w:r>
    </w:p>
    <w:p>
      <w:pPr>
        <w:spacing w:after="120"/>
      </w:pPr>
      <w:r>
        <w:rPr>
          <w:rFonts w:ascii="Arial" w:cs="Arial" w:eastAsia="Arial" w:hAnsi="Arial"/>
          <w:sz w:val="22"/>
          <w:szCs w:val="22"/>
        </w:rPr>
        <w:t xml:space="preserve">The IRQ runs at high priority and on a small stack. The host stack callbacks (e.g. "a peer just connected", "a peer subscribed for notifications") can do non-trivial work. So the ISR's job is small and predictable: push the event into a ring buffer (hci_notify_asynch_evt) and set a flag. The main loop notices the flag and calls hci_user_evt_proc(), which drains the ring buffer and invokes the GAP/GATT callbacks at normal priority.</w:t>
      </w:r>
    </w:p>
    <w:p>
      <w:pPr>
        <w:pStyle w:val="Heading1"/>
        <w:pageBreakBefore/>
        <w:spacing w:after="180" w:before="360"/>
      </w:pPr>
      <w:r>
        <w:rPr>
          <w:rFonts w:ascii="Arial" w:cs="Arial" w:eastAsia="Arial" w:hAnsi="Arial"/>
          <w:b/>
          <w:bCs/>
          <w:sz w:val="36"/>
          <w:szCs w:val="36"/>
        </w:rPr>
        <w:t xml:space="preserve">4. This project's init flow &amp; main loop</w:t>
      </w:r>
    </w:p>
    <w:p>
      <w:pPr>
        <w:pStyle w:val="Heading2"/>
        <w:spacing w:after="140" w:before="280"/>
      </w:pPr>
      <w:r>
        <w:rPr>
          <w:rFonts w:ascii="Arial" w:cs="Arial" w:eastAsia="Arial" w:hAnsi="Arial"/>
          <w:b/>
          <w:bCs/>
          <w:sz w:val="28"/>
          <w:szCs w:val="28"/>
        </w:rPr>
        <w:t xml:space="preserve">Boot sequence at a glance</w:t>
      </w:r>
    </w:p>
    <w:p>
      <w:pPr>
        <w:spacing w:after="120"/>
      </w:pPr>
      <w:r>
        <w:rPr>
          <w:rFonts w:ascii="Arial" w:cs="Arial" w:eastAsia="Arial" w:hAnsi="Arial"/>
          <w:sz w:val="22"/>
          <w:szCs w:val="22"/>
        </w:rPr>
        <w:t xml:space="preserve">Top-to-bottom in main():</w:t>
      </w:r>
    </w:p>
    <w:p>
      <w:pPr>
        <w:pStyle w:val="ListParagraph"/>
        <w:numPr>
          <w:ilvl w:val="0"/>
          <w:numId w:val="3"/>
        </w:numPr>
        <w:spacing w:after="80"/>
      </w:pPr>
      <w:r>
        <w:rPr>
          <w:rFonts w:ascii="Consolas" w:cs="Consolas" w:eastAsia="Consolas" w:hAnsi="Consolas"/>
          <w:sz w:val="20"/>
          <w:szCs w:val="20"/>
        </w:rPr>
        <w:t xml:space="preserve">HAL_Init()</w:t>
      </w:r>
      <w:r>
        <w:rPr>
          <w:rFonts w:ascii="Arial" w:cs="Arial" w:eastAsia="Arial" w:hAnsi="Arial"/>
          <w:sz w:val="22"/>
          <w:szCs w:val="22"/>
        </w:rPr>
        <w:t xml:space="preserve"> — set up SysTick, default NVIC priority grouping.</w:t>
      </w:r>
    </w:p>
    <w:p>
      <w:pPr>
        <w:pStyle w:val="ListParagraph"/>
        <w:numPr>
          <w:ilvl w:val="0"/>
          <w:numId w:val="3"/>
        </w:numPr>
        <w:spacing w:after="80"/>
      </w:pPr>
      <w:r>
        <w:rPr>
          <w:rFonts w:ascii="Consolas" w:cs="Consolas" w:eastAsia="Consolas" w:hAnsi="Consolas"/>
          <w:sz w:val="20"/>
          <w:szCs w:val="20"/>
        </w:rPr>
        <w:t xml:space="preserve">SystemClock_Config()</w:t>
      </w:r>
      <w:r>
        <w:rPr>
          <w:rFonts w:ascii="Arial" w:cs="Arial" w:eastAsia="Arial" w:hAnsi="Arial"/>
          <w:sz w:val="22"/>
          <w:szCs w:val="22"/>
        </w:rPr>
        <w:t xml:space="preserve"> — MSI 48 MHz, PLL → 80 MHz SYSCLK, USB clock = MSI.</w:t>
      </w:r>
    </w:p>
    <w:p>
      <w:pPr>
        <w:pStyle w:val="ListParagraph"/>
        <w:numPr>
          <w:ilvl w:val="0"/>
          <w:numId w:val="3"/>
        </w:numPr>
        <w:spacing w:after="80"/>
      </w:pPr>
      <w:r>
        <w:rPr>
          <w:rFonts w:ascii="Consolas" w:cs="Consolas" w:eastAsia="Consolas" w:hAnsi="Consolas"/>
          <w:sz w:val="20"/>
          <w:szCs w:val="20"/>
        </w:rPr>
        <w:t xml:space="preserve">MX_GPIO_Init()</w:t>
      </w:r>
      <w:r>
        <w:rPr>
          <w:rFonts w:ascii="Arial" w:cs="Arial" w:eastAsia="Arial" w:hAnsi="Arial"/>
          <w:sz w:val="22"/>
          <w:szCs w:val="22"/>
        </w:rPr>
        <w:t xml:space="preserve"> — pin configurations from CubeMX (LED, CS pins, BLE_RST low, EXTI on PC5).</w:t>
      </w:r>
    </w:p>
    <w:p>
      <w:pPr>
        <w:pStyle w:val="ListParagraph"/>
        <w:numPr>
          <w:ilvl w:val="0"/>
          <w:numId w:val="3"/>
        </w:numPr>
        <w:spacing w:after="80"/>
      </w:pPr>
      <w:r>
        <w:rPr>
          <w:rFonts w:ascii="Consolas" w:cs="Consolas" w:eastAsia="Consolas" w:hAnsi="Consolas"/>
          <w:sz w:val="20"/>
          <w:szCs w:val="20"/>
        </w:rPr>
        <w:t xml:space="preserve">MX_CRC_Init()</w:t>
      </w:r>
      <w:r>
        <w:rPr>
          <w:rFonts w:ascii="Arial" w:cs="Arial" w:eastAsia="Arial" w:hAnsi="Arial"/>
          <w:sz w:val="22"/>
          <w:szCs w:val="22"/>
        </w:rPr>
        <w:t xml:space="preserve"> — needed by the BlueNRG host stack.</w:t>
      </w:r>
    </w:p>
    <w:p>
      <w:pPr>
        <w:pStyle w:val="ListParagraph"/>
        <w:numPr>
          <w:ilvl w:val="0"/>
          <w:numId w:val="3"/>
        </w:numPr>
        <w:spacing w:after="80"/>
      </w:pPr>
      <w:r>
        <w:rPr>
          <w:rFonts w:ascii="Consolas" w:cs="Consolas" w:eastAsia="Consolas" w:hAnsi="Consolas"/>
          <w:sz w:val="20"/>
          <w:szCs w:val="20"/>
        </w:rPr>
        <w:t xml:space="preserve">MX_SPI1_Init()</w:t>
      </w:r>
      <w:r>
        <w:rPr>
          <w:rFonts w:ascii="Arial" w:cs="Arial" w:eastAsia="Arial" w:hAnsi="Arial"/>
          <w:sz w:val="22"/>
          <w:szCs w:val="22"/>
        </w:rPr>
        <w:t xml:space="preserve"> — host transport SPI; the BSP also has its own MX_SPI1_Init for the bus driver but this CubeMX one initializes hspi1 (informational handle, the BSP uses hbusspi1 internally).</w:t>
      </w:r>
    </w:p>
    <w:p>
      <w:pPr>
        <w:pStyle w:val="ListParagraph"/>
        <w:numPr>
          <w:ilvl w:val="0"/>
          <w:numId w:val="3"/>
        </w:numPr>
        <w:spacing w:after="80"/>
      </w:pPr>
      <w:r>
        <w:rPr>
          <w:rFonts w:ascii="Consolas" w:cs="Consolas" w:eastAsia="Consolas" w:hAnsi="Consolas"/>
          <w:sz w:val="20"/>
          <w:szCs w:val="20"/>
        </w:rPr>
        <w:t xml:space="preserve">MX_SPI2_Init()</w:t>
      </w:r>
      <w:r>
        <w:rPr>
          <w:rFonts w:ascii="Arial" w:cs="Arial" w:eastAsia="Arial" w:hAnsi="Arial"/>
          <w:sz w:val="22"/>
          <w:szCs w:val="22"/>
        </w:rPr>
        <w:t xml:space="preserve"> — sensor bus.</w:t>
      </w:r>
    </w:p>
    <w:p>
      <w:pPr>
        <w:pStyle w:val="ListParagraph"/>
        <w:numPr>
          <w:ilvl w:val="0"/>
          <w:numId w:val="3"/>
        </w:numPr>
        <w:spacing w:after="80"/>
      </w:pPr>
      <w:r>
        <w:rPr>
          <w:rFonts w:ascii="Consolas" w:cs="Consolas" w:eastAsia="Consolas" w:hAnsi="Consolas"/>
          <w:sz w:val="20"/>
          <w:szCs w:val="20"/>
        </w:rPr>
        <w:t xml:space="preserve">MX_USB_DEVICE_Init()</w:t>
      </w:r>
      <w:r>
        <w:rPr>
          <w:rFonts w:ascii="Arial" w:cs="Arial" w:eastAsia="Arial" w:hAnsi="Arial"/>
          <w:sz w:val="22"/>
          <w:szCs w:val="22"/>
        </w:rPr>
        <w:t xml:space="preserve"> — USB device (currently unused for debug; CubeMX's CDC stack is in place ready to be enabled).</w:t>
      </w:r>
    </w:p>
    <w:p>
      <w:pPr>
        <w:pStyle w:val="ListParagraph"/>
        <w:numPr>
          <w:ilvl w:val="0"/>
          <w:numId w:val="3"/>
        </w:numPr>
        <w:spacing w:after="80"/>
      </w:pPr>
      <w:r>
        <w:rPr>
          <w:rFonts w:ascii="Consolas" w:cs="Consolas" w:eastAsia="Consolas" w:hAnsi="Consolas"/>
          <w:sz w:val="20"/>
          <w:szCs w:val="20"/>
        </w:rPr>
        <w:t xml:space="preserve">InitTargetPlatform(TARGET_SENSORTILE)</w:t>
      </w:r>
      <w:r>
        <w:rPr>
          <w:rFonts w:ascii="Arial" w:cs="Arial" w:eastAsia="Arial" w:hAnsi="Arial"/>
          <w:sz w:val="22"/>
          <w:szCs w:val="22"/>
        </w:rPr>
        <w:t xml:space="preserve"> — bring up sensors and LED.</w:t>
      </w:r>
    </w:p>
    <w:p>
      <w:pPr>
        <w:pStyle w:val="ListParagraph"/>
        <w:numPr>
          <w:ilvl w:val="0"/>
          <w:numId w:val="3"/>
        </w:numPr>
        <w:spacing w:after="80"/>
      </w:pPr>
      <w:r>
        <w:rPr>
          <w:rFonts w:ascii="Consolas" w:cs="Consolas" w:eastAsia="Consolas" w:hAnsi="Consolas"/>
          <w:sz w:val="20"/>
          <w:szCs w:val="20"/>
        </w:rPr>
        <w:t xml:space="preserve">Init_BlueNRG_Stack()</w:t>
      </w:r>
      <w:r>
        <w:rPr>
          <w:rFonts w:ascii="Arial" w:cs="Arial" w:eastAsia="Arial" w:hAnsi="Arial"/>
          <w:sz w:val="22"/>
          <w:szCs w:val="22"/>
        </w:rPr>
        <w:t xml:space="preserve"> — boot the BlueNRG-MS, configure GAP, set device name and MAC.</w:t>
      </w:r>
    </w:p>
    <w:p>
      <w:pPr>
        <w:pStyle w:val="ListParagraph"/>
        <w:numPr>
          <w:ilvl w:val="0"/>
          <w:numId w:val="3"/>
        </w:numPr>
        <w:spacing w:after="80"/>
      </w:pPr>
      <w:r>
        <w:rPr>
          <w:rFonts w:ascii="Consolas" w:cs="Consolas" w:eastAsia="Consolas" w:hAnsi="Consolas"/>
          <w:sz w:val="20"/>
          <w:szCs w:val="20"/>
        </w:rPr>
        <w:t xml:space="preserve">Init_BlueNRG_Custom_Services()</w:t>
      </w:r>
      <w:r>
        <w:rPr>
          <w:rFonts w:ascii="Arial" w:cs="Arial" w:eastAsia="Arial" w:hAnsi="Arial"/>
          <w:sz w:val="22"/>
          <w:szCs w:val="22"/>
        </w:rPr>
        <w:t xml:space="preserve"> — register the W2ST GATT services.</w:t>
      </w:r>
    </w:p>
    <w:p>
      <w:pPr>
        <w:pStyle w:val="ListParagraph"/>
        <w:numPr>
          <w:ilvl w:val="0"/>
          <w:numId w:val="3"/>
        </w:numPr>
        <w:spacing w:after="80"/>
      </w:pPr>
      <w:r>
        <w:rPr>
          <w:rFonts w:ascii="Consolas" w:cs="Consolas" w:eastAsia="Consolas" w:hAnsi="Consolas"/>
          <w:sz w:val="20"/>
          <w:szCs w:val="20"/>
        </w:rPr>
        <w:t xml:space="preserve">InitTimers()</w:t>
      </w:r>
      <w:r>
        <w:rPr>
          <w:rFonts w:ascii="Arial" w:cs="Arial" w:eastAsia="Arial" w:hAnsi="Arial"/>
          <w:sz w:val="22"/>
          <w:szCs w:val="22"/>
        </w:rPr>
        <w:t xml:space="preserve"> — TIM1 Output-Compare at 2 Hz (drives the env-data tick).</w:t>
      </w:r>
    </w:p>
    <w:p>
      <w:pPr>
        <w:pStyle w:val="Heading2"/>
        <w:spacing w:after="140" w:before="280"/>
      </w:pPr>
      <w:r>
        <w:rPr>
          <w:rFonts w:ascii="Arial" w:cs="Arial" w:eastAsia="Arial" w:hAnsi="Arial"/>
          <w:b/>
          <w:bCs/>
          <w:sz w:val="28"/>
          <w:szCs w:val="28"/>
        </w:rPr>
        <w:t xml:space="preserve">Clock config — why the unusual MSI@48 MHz</w:t>
      </w:r>
    </w:p>
    <w:p>
      <w:pPr>
        <w:spacing w:after="120"/>
      </w:pPr>
      <w:r>
        <w:rPr>
          <w:rFonts w:ascii="Arial" w:cs="Arial" w:eastAsia="Arial" w:hAnsi="Arial"/>
          <w:sz w:val="22"/>
          <w:szCs w:val="22"/>
        </w:rPr>
        <w:t xml:space="preserve">Most STM32L4 examples use HSE or HSI as the PLL source and pick MSIRANGE for low-power use. Here we deliberately set MSI to 48 MHz and feed it two ways:</w:t>
      </w:r>
    </w:p>
    <w:p>
      <w:pPr>
        <w:pStyle w:val="ListParagraph"/>
        <w:numPr>
          <w:ilvl w:val="0"/>
          <w:numId w:val="2"/>
        </w:numPr>
        <w:spacing w:after="80"/>
      </w:pPr>
      <w:r>
        <w:rPr>
          <w:rFonts w:ascii="Arial" w:cs="Arial" w:eastAsia="Arial" w:hAnsi="Arial"/>
          <w:sz w:val="22"/>
          <w:szCs w:val="22"/>
        </w:rPr>
        <w:t xml:space="preserve">To the PLL, which produces 80 MHz SYSCLK (PLLM=6 → 8 MHz, PLLN=40 → 320 MHz, PLLR=4 → 80 MHz).</w:t>
      </w:r>
    </w:p>
    <w:p>
      <w:pPr>
        <w:pStyle w:val="ListParagraph"/>
        <w:numPr>
          <w:ilvl w:val="0"/>
          <w:numId w:val="2"/>
        </w:numPr>
        <w:spacing w:after="80"/>
      </w:pPr>
      <w:r>
        <w:rPr>
          <w:rFonts w:ascii="Arial" w:cs="Arial" w:eastAsia="Arial" w:hAnsi="Arial"/>
          <w:sz w:val="22"/>
          <w:szCs w:val="22"/>
        </w:rPr>
        <w:t xml:space="preserve">Directly to the USB clock mux (</w:t>
      </w:r>
      <w:r>
        <w:rPr>
          <w:rFonts w:ascii="Consolas" w:cs="Consolas" w:eastAsia="Consolas" w:hAnsi="Consolas"/>
          <w:sz w:val="20"/>
          <w:szCs w:val="20"/>
        </w:rPr>
        <w:t xml:space="preserve">RCC_USBCLKSOURCE_MSI</w:t>
      </w:r>
      <w:r>
        <w:rPr>
          <w:rFonts w:ascii="Arial" w:cs="Arial" w:eastAsia="Arial" w:hAnsi="Arial"/>
          <w:sz w:val="22"/>
          <w:szCs w:val="22"/>
        </w:rPr>
        <w:t xml:space="preserve">). USB-FS demands 48 MHz on a tight tolerance; a free-running MSI alone would drift, so we enable MSI auto-trim from the LSE crystal (</w:t>
      </w:r>
      <w:r>
        <w:rPr>
          <w:rFonts w:ascii="Consolas" w:cs="Consolas" w:eastAsia="Consolas" w:hAnsi="Consolas"/>
          <w:sz w:val="20"/>
          <w:szCs w:val="20"/>
        </w:rPr>
        <w:t xml:space="preserve">HAL_RCCEx_EnableMSIPLLMode()</w:t>
      </w:r>
      <w:r>
        <w:rPr>
          <w:rFonts w:ascii="Arial" w:cs="Arial" w:eastAsia="Arial" w:hAnsi="Arial"/>
          <w:sz w:val="22"/>
          <w:szCs w:val="22"/>
        </w:rPr>
        <w:t xml:space="preserve">).</w:t>
      </w:r>
    </w:p>
    <w:p>
      <w:pPr>
        <w:spacing w:after="120"/>
      </w:pPr>
      <w:r>
        <w:rPr>
          <w:rFonts w:ascii="Arial" w:cs="Arial" w:eastAsia="Arial" w:hAnsi="Arial"/>
          <w:sz w:val="22"/>
          <w:szCs w:val="22"/>
        </w:rPr>
        <w:t xml:space="preserve">Net result: the application runs at 80 MHz, USB enumerates correctly when you turn it on later, and we never had to fit a quartz HSE on the board.</w:t>
      </w:r>
    </w:p>
    <w:p>
      <w:pPr>
        <w:pStyle w:val="Heading2"/>
        <w:spacing w:after="140" w:before="280"/>
      </w:pPr>
      <w:r>
        <w:rPr>
          <w:rFonts w:ascii="Arial" w:cs="Arial" w:eastAsia="Arial" w:hAnsi="Arial"/>
          <w:b/>
          <w:bCs/>
          <w:sz w:val="28"/>
          <w:szCs w:val="28"/>
        </w:rPr>
        <w:t xml:space="preserve">Bringing up sensors — InitTargetPlatform</w:t>
      </w:r>
    </w:p>
    <w:p>
      <w:pPr>
        <w:spacing w:after="120"/>
      </w:pPr>
      <w:r>
        <w:rPr>
          <w:rFonts w:ascii="Arial" w:cs="Arial" w:eastAsia="Arial" w:hAnsi="Arial"/>
          <w:sz w:val="22"/>
          <w:szCs w:val="22"/>
        </w:rPr>
        <w:t xml:space="preserve">InitTargetPlatform calls </w:t>
      </w:r>
      <w:r>
        <w:rPr>
          <w:rFonts w:ascii="Consolas" w:cs="Consolas" w:eastAsia="Consolas" w:hAnsi="Consolas"/>
          <w:sz w:val="20"/>
          <w:szCs w:val="20"/>
        </w:rPr>
        <w:t xml:space="preserve">Sensor_IO_SPI_CS_Init_All()</w:t>
      </w:r>
      <w:r>
        <w:rPr>
          <w:rFonts w:ascii="Arial" w:cs="Arial" w:eastAsia="Arial" w:hAnsi="Arial"/>
          <w:sz w:val="22"/>
          <w:szCs w:val="22"/>
        </w:rPr>
        <w:t xml:space="preserve"> (drives every sensor's CS high so SPI2 traffic doesn't accidentally address two slaves) and then </w:t>
      </w:r>
      <w:r>
        <w:rPr>
          <w:rFonts w:ascii="Consolas" w:cs="Consolas" w:eastAsia="Consolas" w:hAnsi="Consolas"/>
          <w:sz w:val="20"/>
          <w:szCs w:val="20"/>
        </w:rPr>
        <w:t xml:space="preserve">Init_MEM1_Sensors()</w:t>
      </w:r>
      <w:r>
        <w:rPr>
          <w:rFonts w:ascii="Arial" w:cs="Arial" w:eastAsia="Arial" w:hAnsi="Arial"/>
          <w:sz w:val="22"/>
          <w:szCs w:val="22"/>
        </w:rPr>
        <w:t xml:space="preserve">, which probes each sensor and sets a flag in TargetBoardFeatures so the main loop knows what's actually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static void Init_MEM1_Sensors(void) {</w:t>
            </w:r>
          </w:p>
          <w:p>
            <w:pPr>
              <w:spacing w:after="0" w:line="260"/>
            </w:pPr>
            <w:r>
              <w:rPr>
                <w:rFonts w:ascii="Consolas" w:cs="Consolas" w:eastAsia="Consolas" w:hAnsi="Consolas"/>
                <w:sz w:val="18"/>
                <w:szCs w:val="18"/>
              </w:rPr>
              <w:t xml:space="preserve">  if (BSP_ENV_SENSOR_Init(HTS221_0, ENV_HUMIDITY|ENV_TEMPERATURE) == BSP_ERROR_NONE) {</w:t>
            </w:r>
          </w:p>
          <w:p>
            <w:pPr>
              <w:spacing w:after="0" w:line="260"/>
            </w:pPr>
            <w:r>
              <w:rPr>
                <w:rFonts w:ascii="Consolas" w:cs="Consolas" w:eastAsia="Consolas" w:hAnsi="Consolas"/>
                <w:sz w:val="18"/>
                <w:szCs w:val="18"/>
              </w:rPr>
              <w:t xml:space="preserve">    TargetBoardFeatures.HandleHumSensor = 1;</w:t>
            </w:r>
          </w:p>
          <w:p>
            <w:pPr>
              <w:spacing w:after="0" w:line="260"/>
            </w:pPr>
            <w:r>
              <w:rPr>
                <w:rFonts w:ascii="Consolas" w:cs="Consolas" w:eastAsia="Consolas" w:hAnsi="Consolas"/>
                <w:sz w:val="18"/>
                <w:szCs w:val="18"/>
              </w:rPr>
              <w:t xml:space="preserve">    TargetBoardFeatures.HandleTempSensors[0] = 1;</w:t>
            </w:r>
          </w:p>
          <w:p>
            <w:pPr>
              <w:spacing w:after="0" w:line="260"/>
            </w:pPr>
            <w:r>
              <w:rPr>
                <w:rFonts w:ascii="Consolas" w:cs="Consolas" w:eastAsia="Consolas" w:hAnsi="Consolas"/>
                <w:sz w:val="18"/>
                <w:szCs w:val="18"/>
              </w:rPr>
              <w:t xml:space="preserve">    TargetBoardFeatures.NumTempSensors++;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(BSP_ENV_SENSOR_Init(LPS22HB_0, ENV_TEMPERATURE|ENV_PRESSURE) == BSP_ERROR_NONE) {</w:t>
            </w:r>
          </w:p>
          <w:p>
            <w:pPr>
              <w:spacing w:after="0" w:line="260"/>
            </w:pPr>
            <w:r>
              <w:rPr>
                <w:rFonts w:ascii="Consolas" w:cs="Consolas" w:eastAsia="Consolas" w:hAnsi="Consolas"/>
                <w:sz w:val="18"/>
                <w:szCs w:val="18"/>
              </w:rPr>
              <w:t xml:space="preserve">    TargetBoardFeatures.HandlePressSensor = 1;</w:t>
            </w:r>
          </w:p>
          <w:p>
            <w:pPr>
              <w:spacing w:after="0" w:line="260"/>
            </w:pPr>
            <w:r>
              <w:rPr>
                <w:rFonts w:ascii="Consolas" w:cs="Consolas" w:eastAsia="Consolas" w:hAnsi="Consolas"/>
                <w:sz w:val="18"/>
                <w:szCs w:val="18"/>
              </w:rPr>
              <w:t xml:space="preserve">    TargetBoardFeatures.HandleTempSensors[1] = 1;</w:t>
            </w:r>
          </w:p>
          <w:p>
            <w:pPr>
              <w:spacing w:after="0" w:line="260"/>
            </w:pPr>
            <w:r>
              <w:rPr>
                <w:rFonts w:ascii="Consolas" w:cs="Consolas" w:eastAsia="Consolas" w:hAnsi="Consolas"/>
                <w:sz w:val="18"/>
                <w:szCs w:val="18"/>
              </w:rPr>
              <w:t xml:space="preserve">    TargetBoardFeatures.NumTempSensors++;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...enable each sensor's measurement loop...</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In this build I2C3 is intentionally not initialized, so HTS221 fails to init, HandleHumSensor stays at zero, and humidity readings stay at zero until I2C3 is enabled.</w:t>
      </w:r>
    </w:p>
    <w:p>
      <w:pPr>
        <w:pStyle w:val="Heading2"/>
        <w:spacing w:after="140" w:before="280"/>
      </w:pPr>
      <w:r>
        <w:rPr>
          <w:rFonts w:ascii="Arial" w:cs="Arial" w:eastAsia="Arial" w:hAnsi="Arial"/>
          <w:b/>
          <w:bCs/>
          <w:sz w:val="28"/>
          <w:szCs w:val="28"/>
        </w:rPr>
        <w:t xml:space="preserve">Bringing up BLE — Init_BlueNRG_Stack</w:t>
      </w:r>
    </w:p>
    <w:p>
      <w:pPr>
        <w:spacing w:after="120"/>
      </w:pPr>
      <w:r>
        <w:rPr>
          <w:rFonts w:ascii="Arial" w:cs="Arial" w:eastAsia="Arial" w:hAnsi="Arial"/>
          <w:sz w:val="22"/>
          <w:szCs w:val="22"/>
        </w:rPr>
        <w:t xml:space="preserve">This is where the host issues HCI/ACI commands to configure the BlueNRG-MS. Trimmed and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static void Init_BlueNRG_Stack(void) {</w:t>
            </w:r>
          </w:p>
          <w:p>
            <w:pPr>
              <w:spacing w:after="0" w:line="260"/>
            </w:pPr>
            <w:r>
              <w:rPr>
                <w:rFonts w:ascii="Consolas" w:cs="Consolas" w:eastAsia="Consolas" w:hAnsi="Consolas"/>
                <w:sz w:val="18"/>
                <w:szCs w:val="18"/>
              </w:rPr>
              <w:t xml:space="preserve">  const char BoardName[8] = {NAME_STLBLE, 0};   // 'S','T','L','B','2','5','0',0</w:t>
            </w:r>
          </w:p>
          <w:p>
            <w:pPr>
              <w:spacing w:after="0" w:line="260"/>
            </w:pPr>
            <w:r>
              <w:rPr>
                <w:rFonts w:ascii="Consolas" w:cs="Consolas" w:eastAsia="Consolas" w:hAnsi="Consolas"/>
                <w:sz w:val="18"/>
                <w:szCs w:val="18"/>
              </w:rPr>
              <w:t xml:space="preserve">  uint16_t service_handle, dev_name_char_handle, appearance_char_handle;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1. Boot the controller: registers the SPI fops + EXTI callback,</w:t>
            </w:r>
          </w:p>
          <w:p>
            <w:pPr>
              <w:spacing w:after="0" w:line="260"/>
            </w:pPr>
            <w:r>
              <w:rPr>
                <w:rFonts w:ascii="Consolas" w:cs="Consolas" w:eastAsia="Consolas" w:hAnsi="Consolas"/>
                <w:sz w:val="18"/>
                <w:szCs w:val="18"/>
              </w:rPr>
              <w:t xml:space="preserve">  //    drives BLE_RST low/high, waits for ready.</w:t>
            </w:r>
          </w:p>
          <w:p>
            <w:pPr>
              <w:spacing w:after="0" w:line="260"/>
            </w:pPr>
            <w:r>
              <w:rPr>
                <w:rFonts w:ascii="Consolas" w:cs="Consolas" w:eastAsia="Consolas" w:hAnsi="Consolas"/>
                <w:sz w:val="18"/>
                <w:szCs w:val="18"/>
              </w:rPr>
              <w:t xml:space="preserve">  hci_init(HCI_Event_CB, NULL);</w:t>
            </w:r>
          </w:p>
          <w:p>
            <w:pPr>
              <w:spacing w:after="0" w:line="260"/>
            </w:pPr>
            <w:r>
              <w:rPr>
                <w:rFonts w:ascii="Consolas" w:cs="Consolas" w:eastAsia="Consolas" w:hAnsi="Consolas"/>
                <w:sz w:val="18"/>
                <w:szCs w:val="18"/>
              </w:rPr>
              <w:t xml:space="preserve">  getBlueNRGVersion(&amp;hwVersion, &amp;fwVersion);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Reset again so subsequent ACI calls land cleanly.</w:t>
            </w:r>
          </w:p>
          <w:p>
            <w:pPr>
              <w:spacing w:after="0" w:line="260"/>
            </w:pPr>
            <w:r>
              <w:rPr>
                <w:rFonts w:ascii="Consolas" w:cs="Consolas" w:eastAsia="Consolas" w:hAnsi="Consolas"/>
                <w:sz w:val="18"/>
                <w:szCs w:val="18"/>
              </w:rPr>
              <w:t xml:space="preserve">  hci_reset();</w:t>
            </w:r>
          </w:p>
          <w:p>
            <w:pPr>
              <w:spacing w:after="0" w:line="260"/>
            </w:pPr>
            <w:r>
              <w:rPr>
                <w:rFonts w:ascii="Consolas" w:cs="Consolas" w:eastAsia="Consolas" w:hAnsi="Consolas"/>
                <w:sz w:val="18"/>
                <w:szCs w:val="18"/>
              </w:rPr>
              <w:t xml:space="preserve">  HAL_Delay(100);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3. Build a deterministic random-static MAC from STM32 UID + version.</w:t>
            </w:r>
          </w:p>
          <w:p>
            <w:pPr>
              <w:spacing w:after="0" w:line="260"/>
            </w:pPr>
            <w:r>
              <w:rPr>
                <w:rFonts w:ascii="Consolas" w:cs="Consolas" w:eastAsia="Consolas" w:hAnsi="Consolas"/>
                <w:sz w:val="18"/>
                <w:szCs w:val="18"/>
              </w:rPr>
              <w:t xml:space="preserve">  bdaddr[0] = (STM32_UUID[1] &gt;&gt; 24) &amp; 0xFF;  /* ... */</w:t>
            </w:r>
          </w:p>
          <w:p>
            <w:pPr>
              <w:spacing w:after="0" w:line="260"/>
            </w:pPr>
            <w:r>
              <w:rPr>
                <w:rFonts w:ascii="Consolas" w:cs="Consolas" w:eastAsia="Consolas" w:hAnsi="Consolas"/>
                <w:sz w:val="18"/>
                <w:szCs w:val="18"/>
              </w:rPr>
              <w:t xml:space="preserve">  bdaddr[5] = 0xC0;                          // top two bits set = static random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4. Initialize GATT and GAP on the controller side.</w:t>
            </w:r>
          </w:p>
          <w:p>
            <w:pPr>
              <w:spacing w:after="0" w:line="260"/>
            </w:pPr>
            <w:r>
              <w:rPr>
                <w:rFonts w:ascii="Consolas" w:cs="Consolas" w:eastAsia="Consolas" w:hAnsi="Consolas"/>
                <w:sz w:val="18"/>
                <w:szCs w:val="18"/>
              </w:rPr>
              <w:t xml:space="preserve">  aci_gatt_init();</w:t>
            </w:r>
          </w:p>
          <w:p>
            <w:pPr>
              <w:spacing w:after="0" w:line="260"/>
            </w:pPr>
            <w:r>
              <w:rPr>
                <w:rFonts w:ascii="Consolas" w:cs="Consolas" w:eastAsia="Consolas" w:hAnsi="Consolas"/>
                <w:sz w:val="18"/>
                <w:szCs w:val="18"/>
              </w:rPr>
              <w:t xml:space="preserve">  aci_gap_init_IDB05A1(GAP_PERIPHERAL_ROLE_IDB05A1, 0, 0x07,</w:t>
            </w:r>
          </w:p>
          <w:p>
            <w:pPr>
              <w:spacing w:after="0" w:line="260"/>
            </w:pPr>
            <w:r>
              <w:rPr>
                <w:rFonts w:ascii="Consolas" w:cs="Consolas" w:eastAsia="Consolas" w:hAnsi="Consolas"/>
                <w:sz w:val="18"/>
                <w:szCs w:val="18"/>
              </w:rPr>
              <w:t xml:space="preserve">                       &amp;service_handle, &amp;dev_name_char_handle, &amp;appearance_char_handle);</w:t>
            </w:r>
          </w:p>
          <w:p>
            <w:pPr>
              <w:spacing w:after="0" w:line="260"/>
            </w:pPr>
            <w:r>
              <w:rPr>
                <w:rFonts w:ascii="Consolas" w:cs="Consolas" w:eastAsia="Consolas" w:hAnsi="Consolas"/>
                <w:sz w:val="18"/>
                <w:szCs w:val="18"/>
              </w:rPr>
              <w:t xml:space="preserve">  hci_le_set_random_address(bdaddr);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5. Set the GAP device name (what the phone sees during scan).</w:t>
            </w:r>
          </w:p>
          <w:p>
            <w:pPr>
              <w:spacing w:after="0" w:line="260"/>
            </w:pPr>
            <w:r>
              <w:rPr>
                <w:rFonts w:ascii="Consolas" w:cs="Consolas" w:eastAsia="Consolas" w:hAnsi="Consolas"/>
                <w:sz w:val="18"/>
                <w:szCs w:val="18"/>
              </w:rPr>
              <w:t xml:space="preserve">  aci_gatt_update_char_value(service_handle, dev_name_char_handle, 0, 7,</w:t>
            </w:r>
          </w:p>
          <w:p>
            <w:pPr>
              <w:spacing w:after="0" w:line="260"/>
            </w:pPr>
            <w:r>
              <w:rPr>
                <w:rFonts w:ascii="Consolas" w:cs="Consolas" w:eastAsia="Consolas" w:hAnsi="Consolas"/>
                <w:sz w:val="18"/>
                <w:szCs w:val="18"/>
              </w:rPr>
              <w:t xml:space="preserve">                             (uint8_t *)BoardName);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6. Authentication policy. Use bonding + fixed PIN; set TX power.</w:t>
            </w:r>
          </w:p>
          <w:p>
            <w:pPr>
              <w:spacing w:after="0" w:line="260"/>
            </w:pPr>
            <w:r>
              <w:rPr>
                <w:rFonts w:ascii="Consolas" w:cs="Consolas" w:eastAsia="Consolas" w:hAnsi="Consolas"/>
                <w:sz w:val="18"/>
                <w:szCs w:val="18"/>
              </w:rPr>
              <w:t xml:space="preserve">  aci_gap_set_auth_requirement(MITM_PROTECTION_REQUIRED, OOB_AUTH_DATA_ABSENT,</w:t>
            </w:r>
          </w:p>
          <w:p>
            <w:pPr>
              <w:spacing w:after="0" w:line="260"/>
            </w:pPr>
            <w:r>
              <w:rPr>
                <w:rFonts w:ascii="Consolas" w:cs="Consolas" w:eastAsia="Consolas" w:hAnsi="Consolas"/>
                <w:sz w:val="18"/>
                <w:szCs w:val="18"/>
              </w:rPr>
              <w:t xml:space="preserve">                               NULL, 7, 16, USE_FIXED_PIN_FOR_PAIRING, 123456,</w:t>
            </w:r>
          </w:p>
          <w:p>
            <w:pPr>
              <w:spacing w:after="0" w:line="260"/>
            </w:pPr>
            <w:r>
              <w:rPr>
                <w:rFonts w:ascii="Consolas" w:cs="Consolas" w:eastAsia="Consolas" w:hAnsi="Consolas"/>
                <w:sz w:val="18"/>
                <w:szCs w:val="18"/>
              </w:rPr>
              <w:t xml:space="preserve">                               BONDING);</w:t>
            </w:r>
          </w:p>
          <w:p>
            <w:pPr>
              <w:spacing w:after="0" w:line="260"/>
            </w:pPr>
            <w:r>
              <w:rPr>
                <w:rFonts w:ascii="Consolas" w:cs="Consolas" w:eastAsia="Consolas" w:hAnsi="Consolas"/>
                <w:sz w:val="18"/>
                <w:szCs w:val="18"/>
              </w:rPr>
              <w:t xml:space="preserve">  aci_hal_set_tx_power_level(1, 4);</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After this returns, the BlueNRG knows its identity, its name, and its auth profile, but it isn't advertising yet. Advertising starts later, the first time the main loop sees set_connectable=TRUE.</w:t>
      </w:r>
    </w:p>
    <w:p>
      <w:pPr>
        <w:pStyle w:val="Heading2"/>
        <w:spacing w:after="140" w:before="280"/>
      </w:pPr>
      <w:r>
        <w:rPr>
          <w:rFonts w:ascii="Arial" w:cs="Arial" w:eastAsia="Arial" w:hAnsi="Arial"/>
          <w:b/>
          <w:bCs/>
          <w:sz w:val="28"/>
          <w:szCs w:val="28"/>
        </w:rPr>
        <w:t xml:space="preserve">Registering the W2ST custom services</w:t>
      </w:r>
    </w:p>
    <w:p>
      <w:pPr>
        <w:spacing w:after="120"/>
      </w:pPr>
      <w:r>
        <w:rPr>
          <w:rFonts w:ascii="Arial" w:cs="Arial" w:eastAsia="Arial" w:hAnsi="Arial"/>
          <w:sz w:val="22"/>
          <w:szCs w:val="22"/>
        </w:rPr>
        <w:t xml:space="preserve">Init_BlueNRG_Custom_Services calls </w:t>
      </w:r>
      <w:r>
        <w:rPr>
          <w:rFonts w:ascii="Consolas" w:cs="Consolas" w:eastAsia="Consolas" w:hAnsi="Consolas"/>
          <w:sz w:val="20"/>
          <w:szCs w:val="20"/>
        </w:rPr>
        <w:t xml:space="preserve">Add_HWServW2ST_Service()</w:t>
      </w:r>
      <w:r>
        <w:rPr>
          <w:rFonts w:ascii="Arial" w:cs="Arial" w:eastAsia="Arial" w:hAnsi="Arial"/>
          <w:sz w:val="22"/>
          <w:szCs w:val="22"/>
        </w:rPr>
        <w:t xml:space="preserve"> and </w:t>
      </w:r>
      <w:r>
        <w:rPr>
          <w:rFonts w:ascii="Consolas" w:cs="Consolas" w:eastAsia="Consolas" w:hAnsi="Consolas"/>
          <w:sz w:val="20"/>
          <w:szCs w:val="20"/>
        </w:rPr>
        <w:t xml:space="preserve">Add_ConfigW2ST_Service()</w:t>
      </w:r>
      <w:r>
        <w:rPr>
          <w:rFonts w:ascii="Arial" w:cs="Arial" w:eastAsia="Arial" w:hAnsi="Arial"/>
          <w:sz w:val="22"/>
          <w:szCs w:val="22"/>
        </w:rPr>
        <w:t xml:space="preserve">, which live in </w:t>
      </w:r>
      <w:r>
        <w:rPr>
          <w:rFonts w:ascii="Consolas" w:cs="Consolas" w:eastAsia="Consolas" w:hAnsi="Consolas"/>
          <w:sz w:val="20"/>
          <w:szCs w:val="20"/>
        </w:rPr>
        <w:t xml:space="preserve">sensor_service.c</w:t>
      </w:r>
      <w:r>
        <w:rPr>
          <w:rFonts w:ascii="Arial" w:cs="Arial" w:eastAsia="Arial" w:hAnsi="Arial"/>
          <w:sz w:val="22"/>
          <w:szCs w:val="22"/>
        </w:rPr>
        <w:t xml:space="preserve">. Each does roughly:</w:t>
      </w:r>
    </w:p>
    <w:p>
      <w:pPr>
        <w:pStyle w:val="ListParagraph"/>
        <w:numPr>
          <w:ilvl w:val="0"/>
          <w:numId w:val="3"/>
        </w:numPr>
        <w:spacing w:after="80"/>
      </w:pPr>
      <w:r>
        <w:rPr>
          <w:rFonts w:ascii="Consolas" w:cs="Consolas" w:eastAsia="Consolas" w:hAnsi="Consolas"/>
          <w:sz w:val="20"/>
          <w:szCs w:val="20"/>
        </w:rPr>
        <w:t xml:space="preserve">aci_gatt_add_serv(...)</w:t>
      </w:r>
      <w:r>
        <w:rPr>
          <w:rFonts w:ascii="Arial" w:cs="Arial" w:eastAsia="Arial" w:hAnsi="Arial"/>
          <w:sz w:val="22"/>
          <w:szCs w:val="22"/>
        </w:rPr>
        <w:t xml:space="preserve"> → registers a 128-bit-UUID service in the BlueNRG's GATT database.</w:t>
      </w:r>
    </w:p>
    <w:p>
      <w:pPr>
        <w:pStyle w:val="ListParagraph"/>
        <w:numPr>
          <w:ilvl w:val="0"/>
          <w:numId w:val="3"/>
        </w:numPr>
        <w:spacing w:after="80"/>
      </w:pPr>
      <w:r>
        <w:rPr>
          <w:rFonts w:ascii="Consolas" w:cs="Consolas" w:eastAsia="Consolas" w:hAnsi="Consolas"/>
          <w:sz w:val="20"/>
          <w:szCs w:val="20"/>
        </w:rPr>
        <w:t xml:space="preserve">aci_gatt_add_char(...)</w:t>
      </w:r>
      <w:r>
        <w:rPr>
          <w:rFonts w:ascii="Arial" w:cs="Arial" w:eastAsia="Arial" w:hAnsi="Arial"/>
          <w:sz w:val="22"/>
          <w:szCs w:val="22"/>
        </w:rPr>
        <w:t xml:space="preserve"> once per characteristic (env data, accel/gyro, mag, mic-level, etc.) → reserves a value slot and configures NOTIFY/READ/WRITE properties.</w:t>
      </w:r>
    </w:p>
    <w:p>
      <w:pPr>
        <w:spacing w:after="120"/>
      </w:pPr>
      <w:r>
        <w:rPr>
          <w:rFonts w:ascii="Arial" w:cs="Arial" w:eastAsia="Arial" w:hAnsi="Arial"/>
          <w:sz w:val="22"/>
          <w:szCs w:val="22"/>
        </w:rPr>
        <w:t xml:space="preserve">Once these are registered, the GATT database is complete and any peer that connects can walk it. Sending a fresh value to any of these characteristics is a single call: aci_gatt_update_char_value, which writes the new bytes and triggers a notification if a peer has subscribed.</w:t>
      </w:r>
    </w:p>
    <w:p>
      <w:pPr>
        <w:pStyle w:val="Heading2"/>
        <w:spacing w:after="140" w:before="280"/>
      </w:pPr>
      <w:r>
        <w:rPr>
          <w:rFonts w:ascii="Arial" w:cs="Arial" w:eastAsia="Arial" w:hAnsi="Arial"/>
          <w:b/>
          <w:bCs/>
          <w:sz w:val="28"/>
          <w:szCs w:val="28"/>
        </w:rPr>
        <w:t xml:space="preserve">The 2 Hz environmental tick</w:t>
      </w:r>
    </w:p>
    <w:p>
      <w:pPr>
        <w:spacing w:after="120"/>
      </w:pPr>
      <w:r>
        <w:rPr>
          <w:rFonts w:ascii="Arial" w:cs="Arial" w:eastAsia="Arial" w:hAnsi="Arial"/>
          <w:sz w:val="22"/>
          <w:szCs w:val="22"/>
        </w:rPr>
        <w:t xml:space="preserve">InitTimers configures TIM1 channel 1 in Output-Compare mode at a 10 kHz counter clock; the channel reload value is </w:t>
      </w:r>
      <w:r>
        <w:rPr>
          <w:rFonts w:ascii="Consolas" w:cs="Consolas" w:eastAsia="Consolas" w:hAnsi="Consolas"/>
          <w:sz w:val="20"/>
          <w:szCs w:val="20"/>
        </w:rPr>
        <w:t xml:space="preserve">uhCCR1_Val = 5000</w:t>
      </w:r>
      <w:r>
        <w:rPr>
          <w:rFonts w:ascii="Arial" w:cs="Arial" w:eastAsia="Arial" w:hAnsi="Arial"/>
          <w:sz w:val="22"/>
          <w:szCs w:val="22"/>
        </w:rPr>
        <w:t xml:space="preserve">, so it fires every 500 ms. The handler is </w:t>
      </w:r>
      <w:r>
        <w:rPr>
          <w:rFonts w:ascii="Consolas" w:cs="Consolas" w:eastAsia="Consolas" w:hAnsi="Consolas"/>
          <w:sz w:val="20"/>
          <w:szCs w:val="20"/>
        </w:rPr>
        <w:t xml:space="preserve">HAL_TIM_OC_DelayElapsedCallback</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void HAL_TIM_OC_DelayElapsedCallback(TIM_HandleTypeDef *htim) {</w:t>
            </w:r>
          </w:p>
          <w:p>
            <w:pPr>
              <w:spacing w:after="0" w:line="260"/>
            </w:pPr>
            <w:r>
              <w:rPr>
                <w:rFonts w:ascii="Consolas" w:cs="Consolas" w:eastAsia="Consolas" w:hAnsi="Consolas"/>
                <w:sz w:val="18"/>
                <w:szCs w:val="18"/>
              </w:rPr>
              <w:t xml:space="preserve">  if (htim-&gt;Channel == HAL_TIM_ACTIVE_CHANNEL_1) {</w:t>
            </w:r>
          </w:p>
          <w:p>
            <w:pPr>
              <w:spacing w:after="0" w:line="260"/>
            </w:pPr>
            <w:r>
              <w:rPr>
                <w:rFonts w:ascii="Consolas" w:cs="Consolas" w:eastAsia="Consolas" w:hAnsi="Consolas"/>
                <w:sz w:val="18"/>
                <w:szCs w:val="18"/>
              </w:rPr>
              <w:t xml:space="preserve">    uint32_t uhCapture = HAL_TIM_ReadCapturedValue(htim, TIM_CHANNEL_1);</w:t>
            </w:r>
          </w:p>
          <w:p>
            <w:pPr>
              <w:spacing w:after="0" w:line="260"/>
            </w:pPr>
            <w:r>
              <w:rPr>
                <w:rFonts w:ascii="Consolas" w:cs="Consolas" w:eastAsia="Consolas" w:hAnsi="Consolas"/>
                <w:sz w:val="18"/>
                <w:szCs w:val="18"/>
              </w:rPr>
              <w:t xml:space="preserve">    __HAL_TIM_SET_COMPARE(&amp;TimCCHandle, TIM_CHANNEL_1, uhCapture + uhCCR1_Val);</w:t>
            </w:r>
          </w:p>
          <w:p>
            <w:pPr>
              <w:spacing w:after="0" w:line="260"/>
            </w:pPr>
            <w:r>
              <w:rPr>
                <w:rFonts w:ascii="Consolas" w:cs="Consolas" w:eastAsia="Consolas" w:hAnsi="Consolas"/>
                <w:sz w:val="18"/>
                <w:szCs w:val="18"/>
              </w:rPr>
              <w:t xml:space="preserve">    SendEnv = 1;   // main loop picks this 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We re-arm by adding uhCCR1_Val to the captured value (output-compare toggle mode), and set the SendEnv flag. The main loop polls SendEnv and calls SendEnvironmentalData when it sees a 1, which reads the sensors and pushes a notification.</w:t>
      </w:r>
    </w:p>
    <w:p>
      <w:pPr>
        <w:pStyle w:val="Heading2"/>
        <w:spacing w:after="140" w:before="280"/>
      </w:pPr>
      <w:r>
        <w:rPr>
          <w:rFonts w:ascii="Arial" w:cs="Arial" w:eastAsia="Arial" w:hAnsi="Arial"/>
          <w:b/>
          <w:bCs/>
          <w:sz w:val="28"/>
          <w:szCs w:val="28"/>
        </w:rPr>
        <w:t xml:space="preserve">The main loop</w:t>
      </w:r>
    </w:p>
    <w:p>
      <w:pPr>
        <w:spacing w:after="120"/>
      </w:pPr>
      <w:r>
        <w:rPr>
          <w:rFonts w:ascii="Arial" w:cs="Arial" w:eastAsia="Arial" w:hAnsi="Arial"/>
          <w:sz w:val="22"/>
          <w:szCs w:val="22"/>
        </w:rPr>
        <w:t xml:space="preserve">With everything initialized, the loop has four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while (1) {</w:t>
            </w:r>
          </w:p>
          <w:p>
            <w:pPr>
              <w:spacing w:after="0" w:line="260"/>
            </w:pPr>
            <w:r>
              <w:rPr>
                <w:rFonts w:ascii="Consolas" w:cs="Consolas" w:eastAsia="Consolas" w:hAnsi="Consolas"/>
                <w:sz w:val="18"/>
                <w:szCs w:val="18"/>
              </w:rPr>
              <w:t xml:space="preserve">  // 1. Heartbeat LED while not connected.</w:t>
            </w:r>
          </w:p>
          <w:p>
            <w:pPr>
              <w:spacing w:after="0" w:line="260"/>
            </w:pPr>
            <w:r>
              <w:rPr>
                <w:rFonts w:ascii="Consolas" w:cs="Consolas" w:eastAsia="Consolas" w:hAnsi="Consolas"/>
                <w:sz w:val="18"/>
                <w:szCs w:val="18"/>
              </w:rPr>
              <w:t xml:space="preserve">  if (!connected) {</w:t>
            </w:r>
          </w:p>
          <w:p>
            <w:pPr>
              <w:spacing w:after="0" w:line="260"/>
            </w:pPr>
            <w:r>
              <w:rPr>
                <w:rFonts w:ascii="Consolas" w:cs="Consolas" w:eastAsia="Consolas" w:hAnsi="Consolas"/>
                <w:sz w:val="18"/>
                <w:szCs w:val="18"/>
              </w:rPr>
              <w:t xml:space="preserve">    if (!TargetBoardFeatures.LedStatus) {</w:t>
            </w:r>
          </w:p>
          <w:p>
            <w:pPr>
              <w:spacing w:after="0" w:line="260"/>
            </w:pPr>
            <w:r>
              <w:rPr>
                <w:rFonts w:ascii="Consolas" w:cs="Consolas" w:eastAsia="Consolas" w:hAnsi="Consolas"/>
                <w:sz w:val="18"/>
                <w:szCs w:val="18"/>
              </w:rPr>
              <w:t xml:space="preserve">      if (HAL_GetTick() - StartTime &gt; 1000) { LedOnTargetPlatform();  ... }</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if (HAL_GetTick() - StartTime &gt; 50)   { LedOffTargetPlatform();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Drain the BlueNRG event ring buffer if the ISR put anything there.</w:t>
            </w:r>
          </w:p>
          <w:p>
            <w:pPr>
              <w:spacing w:after="0" w:line="260"/>
            </w:pPr>
            <w:r>
              <w:rPr>
                <w:rFonts w:ascii="Consolas" w:cs="Consolas" w:eastAsia="Consolas" w:hAnsi="Consolas"/>
                <w:sz w:val="18"/>
                <w:szCs w:val="18"/>
              </w:rPr>
              <w:t xml:space="preserve">  if (HCI_ProcessEvent) {</w:t>
            </w:r>
          </w:p>
          <w:p>
            <w:pPr>
              <w:spacing w:after="0" w:line="260"/>
            </w:pPr>
            <w:r>
              <w:rPr>
                <w:rFonts w:ascii="Consolas" w:cs="Consolas" w:eastAsia="Consolas" w:hAnsi="Consolas"/>
                <w:sz w:val="18"/>
                <w:szCs w:val="18"/>
              </w:rPr>
              <w:t xml:space="preserve">    HCI_ProcessEvent = 0;</w:t>
            </w:r>
          </w:p>
          <w:p>
            <w:pPr>
              <w:spacing w:after="0" w:line="260"/>
            </w:pPr>
            <w:r>
              <w:rPr>
                <w:rFonts w:ascii="Consolas" w:cs="Consolas" w:eastAsia="Consolas" w:hAnsi="Consolas"/>
                <w:sz w:val="18"/>
                <w:szCs w:val="18"/>
              </w:rPr>
              <w:t xml:space="preserve">    hci_user_evt_proc();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3. (Re)start advertising whenever the stack flags it.</w:t>
            </w:r>
          </w:p>
          <w:p>
            <w:pPr>
              <w:spacing w:after="0" w:line="260"/>
            </w:pPr>
            <w:r>
              <w:rPr>
                <w:rFonts w:ascii="Consolas" w:cs="Consolas" w:eastAsia="Consolas" w:hAnsi="Consolas"/>
                <w:sz w:val="18"/>
                <w:szCs w:val="18"/>
              </w:rPr>
              <w:t xml:space="preserve">  if (set_connectable) {</w:t>
            </w:r>
          </w:p>
          <w:p>
            <w:pPr>
              <w:spacing w:after="0" w:line="260"/>
            </w:pPr>
            <w:r>
              <w:rPr>
                <w:rFonts w:ascii="Consolas" w:cs="Consolas" w:eastAsia="Consolas" w:hAnsi="Consolas"/>
                <w:sz w:val="18"/>
                <w:szCs w:val="18"/>
              </w:rPr>
              <w:t xml:space="preserve">    setConnectable();</w:t>
            </w:r>
          </w:p>
          <w:p>
            <w:pPr>
              <w:spacing w:after="0" w:line="260"/>
            </w:pPr>
            <w:r>
              <w:rPr>
                <w:rFonts w:ascii="Consolas" w:cs="Consolas" w:eastAsia="Consolas" w:hAnsi="Consolas"/>
                <w:sz w:val="18"/>
                <w:szCs w:val="18"/>
              </w:rPr>
              <w:t xml:space="preserve">    set_connectable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4. Push environmental data when TIM1 OC fires.</w:t>
            </w:r>
          </w:p>
          <w:p>
            <w:pPr>
              <w:spacing w:after="0" w:line="260"/>
            </w:pPr>
            <w:r>
              <w:rPr>
                <w:rFonts w:ascii="Consolas" w:cs="Consolas" w:eastAsia="Consolas" w:hAnsi="Consolas"/>
                <w:sz w:val="18"/>
                <w:szCs w:val="18"/>
              </w:rPr>
              <w:t xml:space="preserve">  if (SendEnv) {</w:t>
            </w:r>
          </w:p>
          <w:p>
            <w:pPr>
              <w:spacing w:after="0" w:line="260"/>
            </w:pPr>
            <w:r>
              <w:rPr>
                <w:rFonts w:ascii="Consolas" w:cs="Consolas" w:eastAsia="Consolas" w:hAnsi="Consolas"/>
                <w:sz w:val="18"/>
                <w:szCs w:val="18"/>
              </w:rPr>
              <w:t xml:space="preserve">    SendEnv = 0;</w:t>
            </w:r>
          </w:p>
          <w:p>
            <w:pPr>
              <w:spacing w:after="0" w:line="260"/>
            </w:pPr>
            <w:r>
              <w:rPr>
                <w:rFonts w:ascii="Consolas" w:cs="Consolas" w:eastAsia="Consolas" w:hAnsi="Consolas"/>
                <w:sz w:val="18"/>
                <w:szCs w:val="18"/>
              </w:rPr>
              <w:t xml:space="preserve">    SendEnvironmentalData();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__WFI();   // sleep until the next interrupt</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__WFI puts the core to sleep until the next interrupt. The main loop wakes back up on every SysTick (1 kHz) and on every BLE event or TIM1 OC tick, which is plenty often for a 2 Hz application.</w:t>
      </w:r>
    </w:p>
    <w:p>
      <w:pPr>
        <w:pStyle w:val="Heading1"/>
        <w:pageBreakBefore/>
        <w:spacing w:after="180" w:before="360"/>
      </w:pPr>
      <w:r>
        <w:rPr>
          <w:rFonts w:ascii="Arial" w:cs="Arial" w:eastAsia="Arial" w:hAnsi="Arial"/>
          <w:b/>
          <w:bCs/>
          <w:sz w:val="36"/>
          <w:szCs w:val="36"/>
        </w:rPr>
        <w:t xml:space="preserve">5. Interrupt &amp; event dispatch — who calls whom</w:t>
      </w:r>
    </w:p>
    <w:p>
      <w:pPr>
        <w:spacing w:after="120"/>
      </w:pPr>
      <w:r>
        <w:rPr>
          <w:rFonts w:ascii="Arial" w:cs="Arial" w:eastAsia="Arial" w:hAnsi="Arial"/>
          <w:sz w:val="22"/>
          <w:szCs w:val="22"/>
        </w:rPr>
        <w:t xml:space="preserve">The interaction between BlueNRG and MCU bottoms out in two interrupts. Tracing them end-to-end:</w:t>
      </w:r>
    </w:p>
    <w:p>
      <w:pPr>
        <w:pStyle w:val="Heading2"/>
        <w:spacing w:after="140" w:before="280"/>
      </w:pPr>
      <w:r>
        <w:rPr>
          <w:rFonts w:ascii="Arial" w:cs="Arial" w:eastAsia="Arial" w:hAnsi="Arial"/>
          <w:b/>
          <w:bCs/>
          <w:sz w:val="28"/>
          <w:szCs w:val="28"/>
        </w:rPr>
        <w:t xml:space="preserve">BLE_IRQ rising edge → host stack callback</w:t>
      </w:r>
    </w:p>
    <w:p>
      <w:pPr>
        <w:pStyle w:val="ListParagraph"/>
        <w:numPr>
          <w:ilvl w:val="0"/>
          <w:numId w:val="3"/>
        </w:numPr>
        <w:spacing w:after="80"/>
      </w:pPr>
      <w:r>
        <w:rPr>
          <w:rFonts w:ascii="Arial" w:cs="Arial" w:eastAsia="Arial" w:hAnsi="Arial"/>
          <w:sz w:val="22"/>
          <w:szCs w:val="22"/>
        </w:rPr>
        <w:t xml:space="preserve">BlueNRG-MS asserts BLE_IRQ (PC5).</w:t>
      </w:r>
    </w:p>
    <w:p>
      <w:pPr>
        <w:pStyle w:val="ListParagraph"/>
        <w:numPr>
          <w:ilvl w:val="0"/>
          <w:numId w:val="3"/>
        </w:numPr>
        <w:spacing w:after="80"/>
      </w:pPr>
      <w:r>
        <w:rPr>
          <w:rFonts w:ascii="Arial" w:cs="Arial" w:eastAsia="Arial" w:hAnsi="Arial"/>
          <w:sz w:val="22"/>
          <w:szCs w:val="22"/>
        </w:rPr>
        <w:t xml:space="preserve">EXTI line 5 fires </w:t>
      </w:r>
      <w:r>
        <w:rPr>
          <w:rFonts w:ascii="Consolas" w:cs="Consolas" w:eastAsia="Consolas" w:hAnsi="Consolas"/>
          <w:sz w:val="20"/>
          <w:szCs w:val="20"/>
        </w:rPr>
        <w:t xml:space="preserve">EXTI9_5_IRQHandler</w:t>
      </w:r>
      <w:r>
        <w:rPr>
          <w:rFonts w:ascii="Arial" w:cs="Arial" w:eastAsia="Arial" w:hAnsi="Arial"/>
          <w:sz w:val="22"/>
          <w:szCs w:val="22"/>
        </w:rPr>
        <w:t xml:space="preserve"> (in stm32l4xx_it.c).</w:t>
      </w:r>
    </w:p>
    <w:p>
      <w:pPr>
        <w:pStyle w:val="ListParagraph"/>
        <w:numPr>
          <w:ilvl w:val="0"/>
          <w:numId w:val="3"/>
        </w:numPr>
        <w:spacing w:after="80"/>
      </w:pPr>
      <w:r>
        <w:rPr>
          <w:rFonts w:ascii="Arial" w:cs="Arial" w:eastAsia="Arial" w:hAnsi="Arial"/>
          <w:sz w:val="22"/>
          <w:szCs w:val="22"/>
        </w:rPr>
        <w:t xml:space="preserve">That calls </w:t>
      </w:r>
      <w:r>
        <w:rPr>
          <w:rFonts w:ascii="Consolas" w:cs="Consolas" w:eastAsia="Consolas" w:hAnsi="Consolas"/>
          <w:sz w:val="20"/>
          <w:szCs w:val="20"/>
        </w:rPr>
        <w:t xml:space="preserve">HAL_GPIO_EXTI_IRQHandler(BLE_IRQ_Pin)</w:t>
      </w:r>
      <w:r>
        <w:rPr>
          <w:rFonts w:ascii="Arial" w:cs="Arial" w:eastAsia="Arial" w:hAnsi="Arial"/>
          <w:sz w:val="22"/>
          <w:szCs w:val="22"/>
        </w:rPr>
        <w:t xml:space="preserve">, which clears the EXTI pending bit and dispatches to </w:t>
      </w:r>
      <w:r>
        <w:rPr>
          <w:rFonts w:ascii="Consolas" w:cs="Consolas" w:eastAsia="Consolas" w:hAnsi="Consolas"/>
          <w:sz w:val="20"/>
          <w:szCs w:val="20"/>
        </w:rPr>
        <w:t xml:space="preserve">HAL_GPIO_EXTI_Callback</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Our HAL_GPIO_EXTI_Callback (in main.c) checks GPIO_Pin == BLE_IRQ_Pin and calls </w:t>
      </w:r>
      <w:r>
        <w:rPr>
          <w:rFonts w:ascii="Consolas" w:cs="Consolas" w:eastAsia="Consolas" w:hAnsi="Consolas"/>
          <w:sz w:val="20"/>
          <w:szCs w:val="20"/>
        </w:rPr>
        <w:t xml:space="preserve">hci_tl_lowlevel_isr()</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hci_tl_lowlevel_isr loops </w:t>
      </w:r>
      <w:r>
        <w:rPr>
          <w:rFonts w:ascii="Consolas" w:cs="Consolas" w:eastAsia="Consolas" w:hAnsi="Consolas"/>
          <w:sz w:val="20"/>
          <w:szCs w:val="20"/>
        </w:rPr>
        <w:t xml:space="preserve">while (IsDataAvailable())</w:t>
      </w:r>
      <w:r>
        <w:rPr>
          <w:rFonts w:ascii="Arial" w:cs="Arial" w:eastAsia="Arial" w:hAnsi="Arial"/>
          <w:sz w:val="22"/>
          <w:szCs w:val="22"/>
        </w:rPr>
        <w:t xml:space="preserve">, reads the controller's events into the host ring buffer with </w:t>
      </w:r>
      <w:r>
        <w:rPr>
          <w:rFonts w:ascii="Consolas" w:cs="Consolas" w:eastAsia="Consolas" w:hAnsi="Consolas"/>
          <w:sz w:val="20"/>
          <w:szCs w:val="20"/>
        </w:rPr>
        <w:t xml:space="preserve">hci_notify_asynch_evt()</w:t>
      </w:r>
      <w:r>
        <w:rPr>
          <w:rFonts w:ascii="Arial" w:cs="Arial" w:eastAsia="Arial" w:hAnsi="Arial"/>
          <w:sz w:val="22"/>
          <w:szCs w:val="22"/>
        </w:rPr>
        <w:t xml:space="preserve">, and sets HCI_ProcessEvent=1.</w:t>
      </w:r>
    </w:p>
    <w:p>
      <w:pPr>
        <w:pStyle w:val="ListParagraph"/>
        <w:numPr>
          <w:ilvl w:val="0"/>
          <w:numId w:val="3"/>
        </w:numPr>
        <w:spacing w:after="80"/>
      </w:pPr>
      <w:r>
        <w:rPr>
          <w:rFonts w:ascii="Arial" w:cs="Arial" w:eastAsia="Arial" w:hAnsi="Arial"/>
          <w:sz w:val="22"/>
          <w:szCs w:val="22"/>
        </w:rPr>
        <w:t xml:space="preserve">Main loop notices HCI_ProcessEvent and calls </w:t>
      </w:r>
      <w:r>
        <w:rPr>
          <w:rFonts w:ascii="Consolas" w:cs="Consolas" w:eastAsia="Consolas" w:hAnsi="Consolas"/>
          <w:sz w:val="20"/>
          <w:szCs w:val="20"/>
        </w:rPr>
        <w:t xml:space="preserve">hci_user_evt_proc()</w:t>
      </w:r>
      <w:r>
        <w:rPr>
          <w:rFonts w:ascii="Arial" w:cs="Arial" w:eastAsia="Arial" w:hAnsi="Arial"/>
          <w:sz w:val="22"/>
          <w:szCs w:val="22"/>
        </w:rPr>
        <w:t xml:space="preserve">, which dispatches each queued event to the right callback (HCI_Event_CB, GATT_Notification_CB, connection_complete, etc.).</w:t>
      </w:r>
    </w:p>
    <w:p>
      <w:pPr>
        <w:spacing w:after="120"/>
      </w:pPr>
      <w:r>
        <w:rPr>
          <w:rFonts w:ascii="Arial" w:cs="Arial" w:eastAsia="Arial" w:hAnsi="Arial"/>
          <w:sz w:val="22"/>
          <w:szCs w:val="22"/>
        </w:rPr>
        <w:t xml:space="preserve">The connection_complete callback sets connected=TRUE, stops LED blinking, and the LED stays on. Disconnect goes the same way and clears connected, and also sets set_connectable=TRUE so the main loop will re-advertise.</w:t>
      </w:r>
    </w:p>
    <w:p>
      <w:pPr>
        <w:pStyle w:val="Heading2"/>
        <w:spacing w:after="140" w:before="280"/>
      </w:pPr>
      <w:r>
        <w:rPr>
          <w:rFonts w:ascii="Arial" w:cs="Arial" w:eastAsia="Arial" w:hAnsi="Arial"/>
          <w:b/>
          <w:bCs/>
          <w:sz w:val="28"/>
          <w:szCs w:val="28"/>
        </w:rPr>
        <w:t xml:space="preserve">TIM1 channel-1 OC → env tick</w:t>
      </w:r>
    </w:p>
    <w:p>
      <w:pPr>
        <w:pStyle w:val="ListParagraph"/>
        <w:numPr>
          <w:ilvl w:val="0"/>
          <w:numId w:val="3"/>
        </w:numPr>
        <w:spacing w:after="80"/>
      </w:pPr>
      <w:r>
        <w:rPr>
          <w:rFonts w:ascii="Arial" w:cs="Arial" w:eastAsia="Arial" w:hAnsi="Arial"/>
          <w:sz w:val="22"/>
          <w:szCs w:val="22"/>
        </w:rPr>
        <w:t xml:space="preserve">TIM1 channel-1 hits the compare value, raising the channel-1 interrupt.</w:t>
      </w:r>
    </w:p>
    <w:p>
      <w:pPr>
        <w:pStyle w:val="ListParagraph"/>
        <w:numPr>
          <w:ilvl w:val="0"/>
          <w:numId w:val="3"/>
        </w:numPr>
        <w:spacing w:after="80"/>
      </w:pPr>
      <w:r>
        <w:rPr>
          <w:rFonts w:ascii="Consolas" w:cs="Consolas" w:eastAsia="Consolas" w:hAnsi="Consolas"/>
          <w:sz w:val="20"/>
          <w:szCs w:val="20"/>
        </w:rPr>
        <w:t xml:space="preserve">TIM1_CC_IRQHandler</w:t>
      </w:r>
      <w:r>
        <w:rPr>
          <w:rFonts w:ascii="Arial" w:cs="Arial" w:eastAsia="Arial" w:hAnsi="Arial"/>
          <w:sz w:val="22"/>
          <w:szCs w:val="22"/>
        </w:rPr>
        <w:t xml:space="preserve"> (in stm32l4xx_it.c) calls </w:t>
      </w:r>
      <w:r>
        <w:rPr>
          <w:rFonts w:ascii="Consolas" w:cs="Consolas" w:eastAsia="Consolas" w:hAnsi="Consolas"/>
          <w:sz w:val="20"/>
          <w:szCs w:val="20"/>
        </w:rPr>
        <w:t xml:space="preserve">HAL_TIM_IRQHandler(&amp;TimCCHandle)</w:t>
      </w:r>
      <w:r>
        <w:rPr>
          <w:rFonts w:ascii="Arial" w:cs="Arial" w:eastAsia="Arial" w:hAnsi="Arial"/>
          <w:sz w:val="22"/>
          <w:szCs w:val="22"/>
        </w:rPr>
        <w:t xml:space="preserve">. Note: it dispatches to </w:t>
      </w:r>
      <w:r>
        <w:rPr>
          <w:rFonts w:ascii="Consolas" w:cs="Consolas" w:eastAsia="Consolas" w:hAnsi="Consolas"/>
          <w:sz w:val="20"/>
          <w:szCs w:val="20"/>
        </w:rPr>
        <w:t xml:space="preserve">TimCCHandle</w:t>
      </w:r>
      <w:r>
        <w:rPr>
          <w:rFonts w:ascii="Arial" w:cs="Arial" w:eastAsia="Arial" w:hAnsi="Arial"/>
          <w:sz w:val="22"/>
          <w:szCs w:val="22"/>
        </w:rPr>
        <w:t xml:space="preserve">, not the unused CubeMX htim1 — that's important; htim1 was never initialized in this build.</w:t>
      </w:r>
    </w:p>
    <w:p>
      <w:pPr>
        <w:pStyle w:val="ListParagraph"/>
        <w:numPr>
          <w:ilvl w:val="0"/>
          <w:numId w:val="3"/>
        </w:numPr>
        <w:spacing w:after="80"/>
      </w:pPr>
      <w:r>
        <w:rPr>
          <w:rFonts w:ascii="Consolas" w:cs="Consolas" w:eastAsia="Consolas" w:hAnsi="Consolas"/>
          <w:sz w:val="20"/>
          <w:szCs w:val="20"/>
        </w:rPr>
        <w:t xml:space="preserve">HAL_TIM_IRQHandler</w:t>
      </w:r>
      <w:r>
        <w:rPr>
          <w:rFonts w:ascii="Arial" w:cs="Arial" w:eastAsia="Arial" w:hAnsi="Arial"/>
          <w:sz w:val="22"/>
          <w:szCs w:val="22"/>
        </w:rPr>
        <w:t xml:space="preserve"> walks the channel flags and calls </w:t>
      </w:r>
      <w:r>
        <w:rPr>
          <w:rFonts w:ascii="Consolas" w:cs="Consolas" w:eastAsia="Consolas" w:hAnsi="Consolas"/>
          <w:sz w:val="20"/>
          <w:szCs w:val="20"/>
        </w:rPr>
        <w:t xml:space="preserve">HAL_TIM_OC_DelayElapsedCallback</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Our callback re-arms the next compare and sets SendEnv=1.</w:t>
      </w:r>
    </w:p>
    <w:p>
      <w:pPr>
        <w:pStyle w:val="ListParagraph"/>
        <w:numPr>
          <w:ilvl w:val="0"/>
          <w:numId w:val="3"/>
        </w:numPr>
        <w:spacing w:after="80"/>
      </w:pPr>
      <w:r>
        <w:rPr>
          <w:rFonts w:ascii="Arial" w:cs="Arial" w:eastAsia="Arial" w:hAnsi="Arial"/>
          <w:sz w:val="22"/>
          <w:szCs w:val="22"/>
        </w:rPr>
        <w:t xml:space="preserve">Main loop reads SendEnv, calls </w:t>
      </w:r>
      <w:r>
        <w:rPr>
          <w:rFonts w:ascii="Consolas" w:cs="Consolas" w:eastAsia="Consolas" w:hAnsi="Consolas"/>
          <w:sz w:val="20"/>
          <w:szCs w:val="20"/>
        </w:rPr>
        <w:t xml:space="preserve">SendEnvironmentalData()</w:t>
      </w:r>
      <w:r>
        <w:rPr>
          <w:rFonts w:ascii="Arial" w:cs="Arial" w:eastAsia="Arial" w:hAnsi="Arial"/>
          <w:sz w:val="22"/>
          <w:szCs w:val="22"/>
        </w:rPr>
        <w:t xml:space="preserve">.</w:t>
      </w:r>
    </w:p>
    <w:p>
      <w:pPr>
        <w:pStyle w:val="Heading2"/>
        <w:spacing w:after="140" w:before="280"/>
      </w:pPr>
      <w:r>
        <w:rPr>
          <w:rFonts w:ascii="Arial" w:cs="Arial" w:eastAsia="Arial" w:hAnsi="Arial"/>
          <w:b/>
          <w:bCs/>
          <w:sz w:val="28"/>
          <w:szCs w:val="28"/>
        </w:rPr>
        <w:t xml:space="preserve">SendEnvironmentalData</w:t>
      </w:r>
    </w:p>
    <w:p>
      <w:pPr>
        <w:spacing w:after="120"/>
      </w:pPr>
      <w:r>
        <w:rPr>
          <w:rFonts w:ascii="Arial" w:cs="Arial" w:eastAsia="Arial" w:hAnsi="Arial"/>
          <w:sz w:val="22"/>
          <w:szCs w:val="22"/>
        </w:rPr>
        <w:t xml:space="preserve">This is where the MCU and the BlueNRG meet on the data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static void SendEnvironmentalData(void) {</w:t>
            </w:r>
          </w:p>
          <w:p>
            <w:pPr>
              <w:spacing w:after="0" w:line="260"/>
            </w:pPr>
            <w:r>
              <w:rPr>
                <w:rFonts w:ascii="Consolas" w:cs="Consolas" w:eastAsia="Consolas" w:hAnsi="Consolas"/>
                <w:sz w:val="18"/>
                <w:szCs w:val="18"/>
              </w:rPr>
              <w:t xml:space="preserve">  if (W2ST_CHECK_CONNECTION(W2ST_CONNECT_ENV)) {     // peer subscribed?</w:t>
            </w:r>
          </w:p>
          <w:p>
            <w:pPr>
              <w:spacing w:after="0" w:line="260"/>
            </w:pPr>
            <w:r>
              <w:rPr>
                <w:rFonts w:ascii="Consolas" w:cs="Consolas" w:eastAsia="Consolas" w:hAnsi="Consolas"/>
                <w:sz w:val="18"/>
                <w:szCs w:val="18"/>
              </w:rPr>
              <w:t xml:space="preserve">    float v;</w:t>
            </w:r>
          </w:p>
          <w:p>
            <w:pPr>
              <w:spacing w:after="0" w:line="260"/>
            </w:pPr>
            <w:r>
              <w:rPr>
                <w:rFonts w:ascii="Consolas" w:cs="Consolas" w:eastAsia="Consolas" w:hAnsi="Consolas"/>
                <w:sz w:val="18"/>
                <w:szCs w:val="18"/>
              </w:rPr>
              <w:t xml:space="preserve">    int32_t intPart, decPart;</w:t>
            </w:r>
          </w:p>
          <w:p>
            <w:pPr>
              <w:spacing w:after="0" w:line="260"/>
            </w:pPr>
            <w:r>
              <w:rPr>
                <w:rFonts w:ascii="Consolas" w:cs="Consolas" w:eastAsia="Consolas" w:hAnsi="Consolas"/>
                <w:sz w:val="18"/>
                <w:szCs w:val="18"/>
              </w:rPr>
              <w:t xml:space="preserve">    int32_t  PressToSend = 0;</w:t>
            </w:r>
          </w:p>
          <w:p>
            <w:pPr>
              <w:spacing w:after="0" w:line="260"/>
            </w:pPr>
            <w:r>
              <w:rPr>
                <w:rFonts w:ascii="Consolas" w:cs="Consolas" w:eastAsia="Consolas" w:hAnsi="Consolas"/>
                <w:sz w:val="18"/>
                <w:szCs w:val="18"/>
              </w:rPr>
              <w:t xml:space="preserve">    uint16_t HumToSend   = 0;</w:t>
            </w:r>
          </w:p>
          <w:p>
            <w:pPr>
              <w:spacing w:after="0" w:line="260"/>
            </w:pPr>
            <w:r>
              <w:rPr>
                <w:rFonts w:ascii="Consolas" w:cs="Consolas" w:eastAsia="Consolas" w:hAnsi="Consolas"/>
                <w:sz w:val="18"/>
                <w:szCs w:val="18"/>
              </w:rPr>
              <w:t xml:space="preserve">    int16_t  Temp1ToSend = 0, Temp2ToSend =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(TargetBoardFeatures.HandlePressSensor) {</w:t>
            </w:r>
          </w:p>
          <w:p>
            <w:pPr>
              <w:spacing w:after="0" w:line="260"/>
            </w:pPr>
            <w:r>
              <w:rPr>
                <w:rFonts w:ascii="Consolas" w:cs="Consolas" w:eastAsia="Consolas" w:hAnsi="Consolas"/>
                <w:sz w:val="18"/>
                <w:szCs w:val="18"/>
              </w:rPr>
              <w:t xml:space="preserve">      BSP_ENV_SENSOR_GetValue(LPS22HB_0, ENV_PRESSURE, &amp;v);</w:t>
            </w:r>
          </w:p>
          <w:p>
            <w:pPr>
              <w:spacing w:after="0" w:line="260"/>
            </w:pPr>
            <w:r>
              <w:rPr>
                <w:rFonts w:ascii="Consolas" w:cs="Consolas" w:eastAsia="Consolas" w:hAnsi="Consolas"/>
                <w:sz w:val="18"/>
                <w:szCs w:val="18"/>
              </w:rPr>
              <w:t xml:space="preserve">      MCR_BLUEMS_F2I_2D(v, intPart, decPart);</w:t>
            </w:r>
          </w:p>
          <w:p>
            <w:pPr>
              <w:spacing w:after="0" w:line="260"/>
            </w:pPr>
            <w:r>
              <w:rPr>
                <w:rFonts w:ascii="Consolas" w:cs="Consolas" w:eastAsia="Consolas" w:hAnsi="Consolas"/>
                <w:sz w:val="18"/>
                <w:szCs w:val="18"/>
              </w:rPr>
              <w:t xml:space="preserve">      PressToSend = intPart * 100 + decPart;        // 0.01 hPa units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...humidity + both temperatures...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Environmental_Update(PressToSend, HumToSend, Temp2ToSend, Temp1ToSend);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b/>
          <w:bCs/>
          <w:sz w:val="22"/>
          <w:szCs w:val="22"/>
        </w:rPr>
        <w:t xml:space="preserve">W2ST_CHECK_CONNECTION</w:t>
      </w:r>
      <w:r>
        <w:rPr>
          <w:rFonts w:ascii="Arial" w:cs="Arial" w:eastAsia="Arial" w:hAnsi="Arial"/>
          <w:sz w:val="22"/>
          <w:szCs w:val="22"/>
        </w:rPr>
        <w:t xml:space="preserve"> guards the work. The </w:t>
      </w:r>
      <w:r>
        <w:rPr>
          <w:rFonts w:ascii="Consolas" w:cs="Consolas" w:eastAsia="Consolas" w:hAnsi="Consolas"/>
          <w:sz w:val="20"/>
          <w:szCs w:val="20"/>
        </w:rPr>
        <w:t xml:space="preserve">ConnectionBleStatus</w:t>
      </w:r>
      <w:r>
        <w:rPr>
          <w:rFonts w:ascii="Arial" w:cs="Arial" w:eastAsia="Arial" w:hAnsi="Arial"/>
          <w:sz w:val="22"/>
          <w:szCs w:val="22"/>
        </w:rPr>
        <w:t xml:space="preserve"> bitmap is updated on the BLE side: when a peer writes 1 to the env characteristic's CCCD descriptor, the stack sees the write and the GATT-write callback in sensor_service.c sets the bit. Without that bit set, the firmware skips the sensor reads entirely — no point burning SPI traffic if nobody is listening.</w:t>
      </w:r>
    </w:p>
    <w:p>
      <w:pPr>
        <w:spacing w:after="120"/>
      </w:pPr>
      <w:r>
        <w:rPr>
          <w:rFonts w:ascii="Consolas" w:cs="Consolas" w:eastAsia="Consolas" w:hAnsi="Consolas"/>
          <w:sz w:val="20"/>
          <w:szCs w:val="20"/>
        </w:rPr>
        <w:t xml:space="preserve">Environmental_Update</w:t>
      </w:r>
      <w:r>
        <w:rPr>
          <w:rFonts w:ascii="Arial" w:cs="Arial" w:eastAsia="Arial" w:hAnsi="Arial"/>
          <w:sz w:val="22"/>
          <w:szCs w:val="22"/>
        </w:rPr>
        <w:t xml:space="preserve"> then formats a small payload and calls </w:t>
      </w:r>
      <w:r>
        <w:rPr>
          <w:rFonts w:ascii="Consolas" w:cs="Consolas" w:eastAsia="Consolas" w:hAnsi="Consolas"/>
          <w:sz w:val="20"/>
          <w:szCs w:val="20"/>
        </w:rPr>
        <w:t xml:space="preserve">aci_gatt_update_char_value</w:t>
      </w:r>
      <w:r>
        <w:rPr>
          <w:rFonts w:ascii="Arial" w:cs="Arial" w:eastAsia="Arial" w:hAnsi="Arial"/>
          <w:sz w:val="22"/>
          <w:szCs w:val="22"/>
        </w:rPr>
        <w:t xml:space="preserve">, which sends the notification down the SPI to the BlueNRG; the BlueNRG transmits it on-air; the phone receives it and the BlueMS Environmental tab redraws.</w:t>
      </w:r>
    </w:p>
    <w:p>
      <w:pPr>
        <w:pStyle w:val="Heading1"/>
        <w:pageBreakBefore/>
        <w:spacing w:after="180" w:before="360"/>
      </w:pPr>
      <w:r>
        <w:rPr>
          <w:rFonts w:ascii="Arial" w:cs="Arial" w:eastAsia="Arial" w:hAnsi="Arial"/>
          <w:b/>
          <w:bCs/>
          <w:sz w:val="36"/>
          <w:szCs w:val="36"/>
        </w:rPr>
        <w:t xml:space="preserve">6. ST BlueMS app &amp; the W2ST services</w:t>
      </w:r>
    </w:p>
    <w:p>
      <w:pPr>
        <w:pStyle w:val="Heading2"/>
        <w:spacing w:after="140" w:before="280"/>
      </w:pPr>
      <w:r>
        <w:rPr>
          <w:rFonts w:ascii="Arial" w:cs="Arial" w:eastAsia="Arial" w:hAnsi="Arial"/>
          <w:b/>
          <w:bCs/>
          <w:sz w:val="28"/>
          <w:szCs w:val="28"/>
        </w:rPr>
        <w:t xml:space="preserve">What the app sees first</w:t>
      </w:r>
    </w:p>
    <w:p>
      <w:pPr>
        <w:spacing w:after="120"/>
      </w:pPr>
      <w:r>
        <w:rPr>
          <w:rFonts w:ascii="Arial" w:cs="Arial" w:eastAsia="Arial" w:hAnsi="Arial"/>
          <w:sz w:val="22"/>
          <w:szCs w:val="22"/>
        </w:rPr>
        <w:t xml:space="preserve">Open ST BlueMS on your phone and tap Scan. BLE scanning works at the GAP layer — the phone receives advertising packets and lists every device broadcasting one. Two things in the SensorTile's advertising packet make BlueMS pick it out of the noise:</w:t>
      </w:r>
    </w:p>
    <w:p>
      <w:pPr>
        <w:pStyle w:val="ListParagraph"/>
        <w:numPr>
          <w:ilvl w:val="0"/>
          <w:numId w:val="2"/>
        </w:numPr>
        <w:spacing w:after="80"/>
      </w:pPr>
      <w:r>
        <w:rPr>
          <w:rFonts w:ascii="Arial" w:cs="Arial" w:eastAsia="Arial" w:hAnsi="Arial"/>
          <w:b/>
          <w:bCs/>
          <w:sz w:val="22"/>
          <w:szCs w:val="22"/>
        </w:rPr>
        <w:t xml:space="preserve">Device name. </w:t>
      </w:r>
      <w:r>
        <w:rPr>
          <w:rFonts w:ascii="Arial" w:cs="Arial" w:eastAsia="Arial" w:hAnsi="Arial"/>
          <w:sz w:val="22"/>
          <w:szCs w:val="22"/>
        </w:rPr>
        <w:t xml:space="preserve">"STLBLE250" — set by aci_gatt_update_char_value on the GAP service. BlueMS recognizes the STL/STM-prefixed name as ST hardware.</w:t>
      </w:r>
    </w:p>
    <w:p>
      <w:pPr>
        <w:pStyle w:val="ListParagraph"/>
        <w:numPr>
          <w:ilvl w:val="0"/>
          <w:numId w:val="2"/>
        </w:numPr>
        <w:spacing w:after="80"/>
      </w:pPr>
      <w:r>
        <w:rPr>
          <w:rFonts w:ascii="Arial" w:cs="Arial" w:eastAsia="Arial" w:hAnsi="Arial"/>
          <w:b/>
          <w:bCs/>
          <w:sz w:val="22"/>
          <w:szCs w:val="22"/>
        </w:rPr>
        <w:t xml:space="preserve">Manufacturer-specific data. </w:t>
      </w:r>
      <w:r>
        <w:rPr>
          <w:rFonts w:ascii="Arial" w:cs="Arial" w:eastAsia="Arial" w:hAnsi="Arial"/>
          <w:sz w:val="22"/>
          <w:szCs w:val="22"/>
        </w:rPr>
        <w:t xml:space="preserve">setConnectable() in sensor_service.c builds an advertising payload that embeds an ST manufacturer-specific record encoding the firmware features. BlueMS uses this to know which tabs to render before it even connects.</w:t>
      </w:r>
    </w:p>
    <w:p>
      <w:pPr>
        <w:pStyle w:val="Heading2"/>
        <w:spacing w:after="140" w:before="280"/>
      </w:pPr>
      <w:r>
        <w:rPr>
          <w:rFonts w:ascii="Arial" w:cs="Arial" w:eastAsia="Arial" w:hAnsi="Arial"/>
          <w:b/>
          <w:bCs/>
          <w:sz w:val="28"/>
          <w:szCs w:val="28"/>
        </w:rPr>
        <w:t xml:space="preserve">W2ST services — what they are</w:t>
      </w:r>
    </w:p>
    <w:p>
      <w:pPr>
        <w:spacing w:after="120"/>
      </w:pPr>
      <w:r>
        <w:rPr>
          <w:rFonts w:ascii="Arial" w:cs="Arial" w:eastAsia="Arial" w:hAnsi="Arial"/>
          <w:sz w:val="22"/>
          <w:szCs w:val="22"/>
        </w:rPr>
        <w:t xml:space="preserve">"W2ST" stands for "Wireless to STMicroelectronics." It's a convention (not a Bluetooth SIG-assigned thing) where ST publishes 128-bit service UUIDs that BlueMS knows how to decode. Two services are exposed by this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34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Characteristics</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HW Service</w:t>
            </w:r>
          </w:p>
        </w:tc>
        <w:tc>
          <w:tcPr>
            <w:tcW w:type="dxa" w:w="3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Live sensor data: streams whatever sensors the board has</w:t>
            </w:r>
          </w:p>
        </w:tc>
        <w:tc>
          <w:tcPr>
            <w:tcW w:type="dxa" w:w="4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Environmental (press/hum/temp ×2), Acceleration, Gyroscope, Magnetometer, etc.</w:t>
            </w:r>
          </w:p>
        </w:tc>
      </w:tr>
      <w:tr>
        <w:tc>
          <w:tcPr>
            <w:tcW w:type="dxa" w:w="19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Config Service</w:t>
            </w:r>
          </w:p>
        </w:tc>
        <w:tc>
          <w:tcPr>
            <w:tcW w:type="dxa" w:w="3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Bidirectional control / configuration channel</w:t>
            </w:r>
          </w:p>
        </w:tc>
        <w:tc>
          <w:tcPr>
            <w:tcW w:type="dxa" w:w="40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Stdout (notify), Stderr (notify), Term (write+notify) for terminal-style I/O</w:t>
            </w:r>
          </w:p>
        </w:tc>
      </w:tr>
    </w:tbl>
    <w:p>
      <w:pPr>
        <w:spacing w:after="120"/>
      </w:pPr>
      <w:r>
        <w:rPr>
          <w:rFonts w:ascii="Arial" w:cs="Arial" w:eastAsia="Arial" w:hAnsi="Arial"/>
          <w:sz w:val="22"/>
          <w:szCs w:val="22"/>
        </w:rPr>
        <w:t xml:space="default"/>
      </w:r>
    </w:p>
    <w:p>
      <w:pPr>
        <w:pStyle w:val="Heading2"/>
        <w:spacing w:after="140" w:before="280"/>
      </w:pPr>
      <w:r>
        <w:rPr>
          <w:rFonts w:ascii="Arial" w:cs="Arial" w:eastAsia="Arial" w:hAnsi="Arial"/>
          <w:b/>
          <w:bCs/>
          <w:sz w:val="28"/>
          <w:szCs w:val="28"/>
        </w:rPr>
        <w:t xml:space="preserve">How a characteristic is registered</w:t>
      </w:r>
    </w:p>
    <w:p>
      <w:pPr>
        <w:spacing w:after="120"/>
      </w:pPr>
      <w:r>
        <w:rPr>
          <w:rFonts w:ascii="Arial" w:cs="Arial" w:eastAsia="Arial" w:hAnsi="Arial"/>
          <w:sz w:val="22"/>
          <w:szCs w:val="22"/>
        </w:rPr>
        <w:t xml:space="preserve">From sensor_service.c, here's the abbreviated form of </w:t>
      </w:r>
      <w:r>
        <w:rPr>
          <w:rFonts w:ascii="Consolas" w:cs="Consolas" w:eastAsia="Consolas" w:hAnsi="Consolas"/>
          <w:sz w:val="20"/>
          <w:szCs w:val="20"/>
        </w:rPr>
        <w:t xml:space="preserve">Add_HWServW2ST_Service</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tBleStatus Add_HWServW2ST_Service(void) {</w:t>
            </w:r>
          </w:p>
          <w:p>
            <w:pPr>
              <w:spacing w:after="0" w:line="260"/>
            </w:pPr>
            <w:r>
              <w:rPr>
                <w:rFonts w:ascii="Consolas" w:cs="Consolas" w:eastAsia="Consolas" w:hAnsi="Consolas"/>
                <w:sz w:val="18"/>
                <w:szCs w:val="18"/>
              </w:rPr>
              <w:t xml:space="preserve">  uint8_t uuid[16];</w:t>
            </w:r>
          </w:p>
          <w:p>
            <w:pPr>
              <w:spacing w:after="0" w:line="260"/>
            </w:pPr>
            <w:r>
              <w:rPr>
                <w:rFonts w:ascii="Consolas" w:cs="Consolas" w:eastAsia="Consolas" w:hAnsi="Consolas"/>
                <w:sz w:val="18"/>
                <w:szCs w:val="18"/>
              </w:rPr>
              <w:t xml:space="preserve">  COPY_HW_SENS_W2ST_SERVICE_UUID(uuid);</w:t>
            </w:r>
          </w:p>
          <w:p>
            <w:pPr>
              <w:spacing w:after="0" w:line="260"/>
            </w:pPr>
            <w:r>
              <w:rPr>
                <w:rFonts w:ascii="Consolas" w:cs="Consolas" w:eastAsia="Consolas" w:hAnsi="Consolas"/>
                <w:sz w:val="18"/>
                <w:szCs w:val="18"/>
              </w:rPr>
              <w:t xml:space="preserve">  aci_gatt_add_serv(UUID_TYPE_128, uuid, PRIMARY_SERVICE,</w:t>
            </w:r>
          </w:p>
          <w:p>
            <w:pPr>
              <w:spacing w:after="0" w:line="260"/>
            </w:pPr>
            <w:r>
              <w:rPr>
                <w:rFonts w:ascii="Consolas" w:cs="Consolas" w:eastAsia="Consolas" w:hAnsi="Consolas"/>
                <w:sz w:val="18"/>
                <w:szCs w:val="18"/>
              </w:rPr>
              <w:t xml:space="preserve">                    1+3*MAX_CHAR_PER_HW_SENS, &amp;HWServW2STHandle);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COPY_ENVIRONMENTAL_W2ST_CHAR_UUID(uuid);</w:t>
            </w:r>
          </w:p>
          <w:p>
            <w:pPr>
              <w:spacing w:after="0" w:line="260"/>
            </w:pPr>
            <w:r>
              <w:rPr>
                <w:rFonts w:ascii="Consolas" w:cs="Consolas" w:eastAsia="Consolas" w:hAnsi="Consolas"/>
                <w:sz w:val="18"/>
                <w:szCs w:val="18"/>
              </w:rPr>
              <w:t xml:space="preserve">  aci_gatt_add_char(HWServW2STHandle, UUID_TYPE_128, uuid,</w:t>
            </w:r>
          </w:p>
          <w:p>
            <w:pPr>
              <w:spacing w:after="0" w:line="260"/>
            </w:pPr>
            <w:r>
              <w:rPr>
                <w:rFonts w:ascii="Consolas" w:cs="Consolas" w:eastAsia="Consolas" w:hAnsi="Consolas"/>
                <w:sz w:val="18"/>
                <w:szCs w:val="18"/>
              </w:rPr>
              <w:t xml:space="preserve">                    2+1+2+2+2,                       // pkt = ts + press + hum + 2 temps</w:t>
            </w:r>
          </w:p>
          <w:p>
            <w:pPr>
              <w:spacing w:after="0" w:line="260"/>
            </w:pPr>
            <w:r>
              <w:rPr>
                <w:rFonts w:ascii="Consolas" w:cs="Consolas" w:eastAsia="Consolas" w:hAnsi="Consolas"/>
                <w:sz w:val="18"/>
                <w:szCs w:val="18"/>
              </w:rPr>
              <w:t xml:space="preserve">                    CHAR_PROP_NOTIFY,                // notification capable</w:t>
            </w:r>
          </w:p>
          <w:p>
            <w:pPr>
              <w:spacing w:after="0" w:line="260"/>
            </w:pPr>
            <w:r>
              <w:rPr>
                <w:rFonts w:ascii="Consolas" w:cs="Consolas" w:eastAsia="Consolas" w:hAnsi="Consolas"/>
                <w:sz w:val="18"/>
                <w:szCs w:val="18"/>
              </w:rPr>
              <w:t xml:space="preserve">                    ATTR_PERMISSION_NONE,</w:t>
            </w:r>
          </w:p>
          <w:p>
            <w:pPr>
              <w:spacing w:after="0" w:line="260"/>
            </w:pPr>
            <w:r>
              <w:rPr>
                <w:rFonts w:ascii="Consolas" w:cs="Consolas" w:eastAsia="Consolas" w:hAnsi="Consolas"/>
                <w:sz w:val="18"/>
                <w:szCs w:val="18"/>
              </w:rPr>
              <w:t xml:space="preserve">                    GATT_NOTIFY_READ_REQ_AND_WAIT_FOR_APPL_RESP,</w:t>
            </w:r>
          </w:p>
          <w:p>
            <w:pPr>
              <w:spacing w:after="0" w:line="260"/>
            </w:pPr>
            <w:r>
              <w:rPr>
                <w:rFonts w:ascii="Consolas" w:cs="Consolas" w:eastAsia="Consolas" w:hAnsi="Consolas"/>
                <w:sz w:val="18"/>
                <w:szCs w:val="18"/>
              </w:rPr>
              <w:t xml:space="preserve">                    16, 0,</w:t>
            </w:r>
          </w:p>
          <w:p>
            <w:pPr>
              <w:spacing w:after="0" w:line="260"/>
            </w:pPr>
            <w:r>
              <w:rPr>
                <w:rFonts w:ascii="Consolas" w:cs="Consolas" w:eastAsia="Consolas" w:hAnsi="Consolas"/>
                <w:sz w:val="18"/>
                <w:szCs w:val="18"/>
              </w:rPr>
              <w:t xml:space="preserve">                    &amp;EnvironmentalCharHandle);</w:t>
            </w:r>
          </w:p>
          <w:p>
            <w:pPr>
              <w:spacing w:after="0" w:line="260"/>
            </w:pPr>
            <w:r>
              <w:rPr>
                <w:rFonts w:ascii="Consolas" w:cs="Consolas" w:eastAsia="Consolas" w:hAnsi="Consolas"/>
                <w:sz w:val="18"/>
                <w:szCs w:val="18"/>
              </w:rPr>
              <w:t xml:space="preserve">  /* repeat for accel/gyro/mag... */</w:t>
            </w:r>
          </w:p>
          <w:p>
            <w:pPr>
              <w:spacing w:after="0" w:line="260"/>
            </w:pPr>
            <w:r>
              <w:rPr>
                <w:rFonts w:ascii="Consolas" w:cs="Consolas" w:eastAsia="Consolas" w:hAnsi="Consolas"/>
                <w:sz w:val="18"/>
                <w:szCs w:val="18"/>
              </w:rPr>
              <w:t xml:space="preserve">  return BLE_STATUS_SUCCESS;</w:t>
            </w:r>
          </w:p>
          <w:p>
            <w:pPr>
              <w:spacing w:after="0" w:line="260"/>
            </w:pPr>
            <w:r>
              <w:rPr>
                <w:rFonts w:ascii="Consolas" w:cs="Consolas" w:eastAsia="Consolas" w:hAnsi="Consolas"/>
                <w:sz w:val="18"/>
                <w:szCs w:val="18"/>
              </w:rPr>
              <w:t xml:space="preserve">}</w:t>
            </w:r>
          </w:p>
        </w:tc>
      </w:tr>
    </w:tbl>
    <w:p>
      <w:pPr>
        <w:spacing w:after="120"/>
      </w:pPr>
      <w:r>
        <w:rPr>
          <w:rFonts w:ascii="Arial" w:cs="Arial" w:eastAsia="Arial" w:hAnsi="Arial"/>
          <w:sz w:val="22"/>
          <w:szCs w:val="22"/>
        </w:rPr>
        <w:t xml:space="preserve">The service handle and characteristic handle returned here are kept in module-level variables. They're the keys you pass back to the BlueNRG later — Environmental_Update uses EnvironmentalCharHandle to know which characteristic it's updating.</w:t>
      </w:r>
    </w:p>
    <w:p>
      <w:pPr>
        <w:pStyle w:val="Heading2"/>
        <w:spacing w:after="140" w:before="280"/>
      </w:pPr>
      <w:r>
        <w:rPr>
          <w:rFonts w:ascii="Arial" w:cs="Arial" w:eastAsia="Arial" w:hAnsi="Arial"/>
          <w:b/>
          <w:bCs/>
          <w:sz w:val="28"/>
          <w:szCs w:val="28"/>
        </w:rPr>
        <w:t xml:space="preserve">End-to-end notification path</w:t>
      </w:r>
    </w:p>
    <w:p>
      <w:pPr>
        <w:spacing w:after="120"/>
      </w:pPr>
      <w:r>
        <w:rPr>
          <w:rFonts w:ascii="Arial" w:cs="Arial" w:eastAsia="Arial" w:hAnsi="Arial"/>
          <w:sz w:val="22"/>
          <w:szCs w:val="22"/>
        </w:rPr>
        <w:t xml:space="preserve">Pulling all of section 4 and 5 together, here's the whole journey of one pressure value:</w:t>
      </w:r>
    </w:p>
    <w:p>
      <w:pPr>
        <w:pStyle w:val="ListParagraph"/>
        <w:numPr>
          <w:ilvl w:val="0"/>
          <w:numId w:val="3"/>
        </w:numPr>
        <w:spacing w:after="80"/>
      </w:pPr>
      <w:r>
        <w:rPr>
          <w:rFonts w:ascii="Arial" w:cs="Arial" w:eastAsia="Arial" w:hAnsi="Arial"/>
          <w:sz w:val="22"/>
          <w:szCs w:val="22"/>
        </w:rPr>
        <w:t xml:space="preserve">TIM1 OC fires at t = N × 500 ms. </w:t>
      </w:r>
      <w:r>
        <w:rPr>
          <w:rFonts w:ascii="Consolas" w:cs="Consolas" w:eastAsia="Consolas" w:hAnsi="Consolas"/>
          <w:sz w:val="20"/>
          <w:szCs w:val="20"/>
        </w:rPr>
        <w:t xml:space="preserve">HAL_TIM_OC_DelayElapsedCallback</w:t>
      </w:r>
      <w:r>
        <w:rPr>
          <w:rFonts w:ascii="Arial" w:cs="Arial" w:eastAsia="Arial" w:hAnsi="Arial"/>
          <w:sz w:val="22"/>
          <w:szCs w:val="22"/>
        </w:rPr>
        <w:t xml:space="preserve"> sets SendEnv=1.</w:t>
      </w:r>
    </w:p>
    <w:p>
      <w:pPr>
        <w:pStyle w:val="ListParagraph"/>
        <w:numPr>
          <w:ilvl w:val="0"/>
          <w:numId w:val="3"/>
        </w:numPr>
        <w:spacing w:after="80"/>
      </w:pPr>
      <w:r>
        <w:rPr>
          <w:rFonts w:ascii="Arial" w:cs="Arial" w:eastAsia="Arial" w:hAnsi="Arial"/>
          <w:sz w:val="22"/>
          <w:szCs w:val="22"/>
        </w:rPr>
        <w:t xml:space="preserve">Main loop wakes from __WFI, sees SendEnv=1.</w:t>
      </w:r>
    </w:p>
    <w:p>
      <w:pPr>
        <w:pStyle w:val="ListParagraph"/>
        <w:numPr>
          <w:ilvl w:val="0"/>
          <w:numId w:val="3"/>
        </w:numPr>
        <w:spacing w:after="80"/>
      </w:pPr>
      <w:r>
        <w:rPr>
          <w:rFonts w:ascii="Arial" w:cs="Arial" w:eastAsia="Arial" w:hAnsi="Arial"/>
          <w:sz w:val="22"/>
          <w:szCs w:val="22"/>
        </w:rPr>
        <w:t xml:space="preserve">It calls SendEnvironmentalData. Inside, </w:t>
      </w:r>
      <w:r>
        <w:rPr>
          <w:rFonts w:ascii="Consolas" w:cs="Consolas" w:eastAsia="Consolas" w:hAnsi="Consolas"/>
          <w:sz w:val="20"/>
          <w:szCs w:val="20"/>
        </w:rPr>
        <w:t xml:space="preserve">BSP_ENV_SENSOR_GetValue(LPS22HB_0, ENV_PRESSURE, &amp;v)</w:t>
      </w:r>
      <w:r>
        <w:rPr>
          <w:rFonts w:ascii="Arial" w:cs="Arial" w:eastAsia="Arial" w:hAnsi="Arial"/>
          <w:sz w:val="22"/>
          <w:szCs w:val="22"/>
        </w:rPr>
        <w:t xml:space="preserve"> runs an SPI2 transaction to read the LPS22HB pressure register.</w:t>
      </w:r>
    </w:p>
    <w:p>
      <w:pPr>
        <w:pStyle w:val="ListParagraph"/>
        <w:numPr>
          <w:ilvl w:val="0"/>
          <w:numId w:val="3"/>
        </w:numPr>
        <w:spacing w:after="80"/>
      </w:pPr>
      <w:r>
        <w:rPr>
          <w:rFonts w:ascii="Arial" w:cs="Arial" w:eastAsia="Arial" w:hAnsi="Arial"/>
          <w:sz w:val="22"/>
          <w:szCs w:val="22"/>
        </w:rPr>
        <w:t xml:space="preserve">The float is converted to fixed-point hPa×100 and packed with humidity / temps into a small struct.</w:t>
      </w:r>
    </w:p>
    <w:p>
      <w:pPr>
        <w:pStyle w:val="ListParagraph"/>
        <w:numPr>
          <w:ilvl w:val="0"/>
          <w:numId w:val="3"/>
        </w:numPr>
        <w:spacing w:after="80"/>
      </w:pPr>
      <w:r>
        <w:rPr>
          <w:rFonts w:ascii="Arial" w:cs="Arial" w:eastAsia="Arial" w:hAnsi="Arial"/>
          <w:sz w:val="22"/>
          <w:szCs w:val="22"/>
        </w:rPr>
        <w:t xml:space="preserve">Environmental_Update calls </w:t>
      </w:r>
      <w:r>
        <w:rPr>
          <w:rFonts w:ascii="Consolas" w:cs="Consolas" w:eastAsia="Consolas" w:hAnsi="Consolas"/>
          <w:sz w:val="20"/>
          <w:szCs w:val="20"/>
        </w:rPr>
        <w:t xml:space="preserve">aci_gatt_update_char_value(...)</w:t>
      </w:r>
      <w:r>
        <w:rPr>
          <w:rFonts w:ascii="Arial" w:cs="Arial" w:eastAsia="Arial" w:hAnsi="Arial"/>
          <w:sz w:val="22"/>
          <w:szCs w:val="22"/>
        </w:rPr>
        <w:t xml:space="preserve">, which marshals an ACI command over SPI1 to the BlueNRG-MS.</w:t>
      </w:r>
    </w:p>
    <w:p>
      <w:pPr>
        <w:pStyle w:val="ListParagraph"/>
        <w:numPr>
          <w:ilvl w:val="0"/>
          <w:numId w:val="3"/>
        </w:numPr>
        <w:spacing w:after="80"/>
      </w:pPr>
      <w:r>
        <w:rPr>
          <w:rFonts w:ascii="Arial" w:cs="Arial" w:eastAsia="Arial" w:hAnsi="Arial"/>
          <w:sz w:val="22"/>
          <w:szCs w:val="22"/>
        </w:rPr>
        <w:t xml:space="preserve">BlueNRG updates its internal characteristic value. Because the connected peer earlier wrote 0x0001 to this characteristic's CCCD, the controller fires a NOTIFY ATT PDU on the link.</w:t>
      </w:r>
    </w:p>
    <w:p>
      <w:pPr>
        <w:pStyle w:val="ListParagraph"/>
        <w:numPr>
          <w:ilvl w:val="0"/>
          <w:numId w:val="3"/>
        </w:numPr>
        <w:spacing w:after="80"/>
      </w:pPr>
      <w:r>
        <w:rPr>
          <w:rFonts w:ascii="Arial" w:cs="Arial" w:eastAsia="Arial" w:hAnsi="Arial"/>
          <w:sz w:val="22"/>
          <w:szCs w:val="22"/>
        </w:rPr>
        <w:t xml:space="preserve">On the phone, BlueMS receives the notification, decodes the byte layout (it knows this UUID), and updates the Environmental tab UI.</w:t>
      </w:r>
    </w:p>
    <w:p>
      <w:pPr>
        <w:spacing w:after="120"/>
      </w:pPr>
      <w:r>
        <w:rPr>
          <w:rFonts w:ascii="Arial" w:cs="Arial" w:eastAsia="Arial" w:hAnsi="Arial"/>
          <w:sz w:val="22"/>
          <w:szCs w:val="22"/>
        </w:rPr>
        <w:t xml:space="preserve">The reverse direction — phone enabling notifications — works through the same plumbing. The peer's GATT write goes over the air, BlueNRG raises BLE_IRQ, hci_tl_lowlevel_isr drains it, hci_user_evt_proc dispatches the GATT_Attribute_Modified event to a callback in sensor_service.c, which OR's W2ST_CONNECT_ENV into ConnectionBleStatus. That's the bit SendEnvironmentalData checks before doing any work.</w:t>
      </w:r>
    </w:p>
    <w:p>
      <w:pPr>
        <w:pStyle w:val="Heading1"/>
        <w:pageBreakBefore/>
        <w:spacing w:after="180" w:before="360"/>
      </w:pPr>
      <w:r>
        <w:rPr>
          <w:rFonts w:ascii="Arial" w:cs="Arial" w:eastAsia="Arial" w:hAnsi="Arial"/>
          <w:b/>
          <w:bCs/>
          <w:sz w:val="36"/>
          <w:szCs w:val="36"/>
        </w:rPr>
        <w:t xml:space="preserve">7. From power-on to the first temperature reading</w:t>
      </w:r>
    </w:p>
    <w:p>
      <w:pPr>
        <w:spacing w:after="120"/>
      </w:pPr>
      <w:r>
        <w:rPr>
          <w:rFonts w:ascii="Arial" w:cs="Arial" w:eastAsia="Arial" w:hAnsi="Arial"/>
          <w:sz w:val="22"/>
          <w:szCs w:val="22"/>
        </w:rPr>
        <w:t xml:space="preserve">Time-ordered narrative of a successful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460"/>
      </w:tblGrid>
      <w:tr>
        <w:trPr>
          <w:tblHeader/>
        </w:trPr>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When</w:t>
            </w:r>
          </w:p>
        </w:tc>
        <w:tc>
          <w:tcPr>
            <w:tcW w:type="dxa" w:w="5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w:t>
            </w:r>
          </w:p>
        </w:tc>
        <w:tc>
          <w:tcPr>
            <w:tcW w:type="dxa" w:w="24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t=0</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Power applied. Reset vector → SystemInit → main.</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t≈0</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HAL_Init configures SysTick.</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t≈1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SystemClock_Config: MSI 48 MHz, PLL→80 MHz, USB clock=MSI.</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t≈2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MX_GPIO_Init drives BLE_RST low (BlueNRG held in reset).</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t≈3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MX_SPI1_Init / MX_SPI2_Init / MX_USB_DEVICE_Init.</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t≈4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InitTargetPlatform → BSP_LED_Init, sensor probe.</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MEMS</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t≈10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Init_BlueNRG_Stack: hci_init releases BLE_RST.</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t≈10..50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BlueNRG-MS boots, raises BLE_IRQ when ready.</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t≈60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Host issues hci_reset, then aci_gatt_init / aci_gap_init.</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t≈80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aci_gatt_update_char_value sets device name to 'STLBLE250'.</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 → BLE</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t≈90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Add_HWServW2ST_Service / Add_ConfigW2ST_Service register custom UUIDs.</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t≈100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InitTimers starts TIM1 OC.</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t≈110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Main loop. set_connectable=TRUE on first iteration → setConnectable() → aci_gap_set_discoverable. BlueNRG starts advertising.</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 → BLE → AIR</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t≈110+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LED blinks 1 s on / 50 ms off.</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any time</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Phone scans, sees 'STLBLE250', user taps Connect.</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AIR</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t=connect</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BlueNRG fires connection_complete event → BLE_IRQ → connected=TRUE.</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 → 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t≈connect</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Phone walks GATT db, subscribes to Environmental notifications.</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AIR</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t≈connect+5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CCCD write event sets W2ST_CONNECT_ENV in ConnectionBleStatus.</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BLE → MCU</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t≈connect+0..500 ms</w:t>
            </w:r>
          </w:p>
        </w:tc>
        <w:tc>
          <w:tcPr>
            <w:tcW w:type="dxa" w:w="5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Next TIM1 OC fires; SendEnvironmentalData runs.</w:t>
            </w:r>
          </w:p>
        </w:tc>
        <w:tc>
          <w:tcPr>
            <w:tcW w:type="dxa" w:w="24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Arial" w:cs="Arial" w:eastAsia="Arial" w:hAnsi="Arial"/>
                <w:sz w:val="20"/>
                <w:szCs w:val="20"/>
              </w:rPr>
              <w:t xml:space="preserve">MCU</w:t>
            </w:r>
          </w:p>
        </w:tc>
      </w:tr>
      <w:tr>
        <w:tc>
          <w:tcPr>
            <w:tcW w:type="dxa" w:w="15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t≈connect+0..500 ms</w:t>
            </w:r>
          </w:p>
        </w:tc>
        <w:tc>
          <w:tcPr>
            <w:tcW w:type="dxa" w:w="540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Pressure value arrives at the phone.</w:t>
            </w:r>
          </w:p>
        </w:tc>
        <w:tc>
          <w:tcPr>
            <w:tcW w:type="dxa" w:w="2460"/>
            <w:tcBorders>
              <w:top w:val="single" w:color="BBBBBB" w:sz="4"/>
              <w:left w:val="single" w:color="BBBBBB" w:sz="4"/>
              <w:bottom w:val="single" w:color="BBBBBB" w:sz="4"/>
              <w:right w:val="single" w:color="BBBBBB" w:sz="4"/>
            </w:tcBorders>
            <w:shd w:fill="F8F8F8" w:val="clear"/>
            <w:tcMar>
              <w:top w:type="dxa" w:w="60"/>
              <w:left w:type="dxa" w:w="120"/>
              <w:bottom w:type="dxa" w:w="60"/>
              <w:right w:type="dxa" w:w="120"/>
            </w:tcMar>
          </w:tcPr>
          <w:p>
            <w:r>
              <w:rPr>
                <w:rFonts w:ascii="Arial" w:cs="Arial" w:eastAsia="Arial" w:hAnsi="Arial"/>
                <w:sz w:val="20"/>
                <w:szCs w:val="20"/>
              </w:rPr>
              <w:t xml:space="preserve">AIR</w:t>
            </w:r>
          </w:p>
        </w:tc>
      </w:tr>
    </w:tbl>
    <w:p>
      <w:pPr>
        <w:spacing w:after="120"/>
      </w:pPr>
      <w:r>
        <w:rPr>
          <w:rFonts w:ascii="Arial" w:cs="Arial" w:eastAsia="Arial" w:hAnsi="Arial"/>
          <w:sz w:val="22"/>
          <w:szCs w:val="22"/>
        </w:rPr>
        <w:t xml:space="default"/>
      </w:r>
    </w:p>
    <w:p>
      <w:pPr>
        <w:pStyle w:val="Heading1"/>
        <w:pageBreakBefore/>
        <w:spacing w:after="180" w:before="360"/>
      </w:pPr>
      <w:r>
        <w:rPr>
          <w:rFonts w:ascii="Arial" w:cs="Arial" w:eastAsia="Arial" w:hAnsi="Arial"/>
          <w:b/>
          <w:bCs/>
          <w:sz w:val="36"/>
          <w:szCs w:val="36"/>
        </w:rPr>
        <w:t xml:space="preserve">8. Where to extend this</w:t>
      </w:r>
    </w:p>
    <w:p>
      <w:pPr>
        <w:pStyle w:val="Heading2"/>
        <w:spacing w:after="140" w:before="280"/>
      </w:pPr>
      <w:r>
        <w:rPr>
          <w:rFonts w:ascii="Arial" w:cs="Arial" w:eastAsia="Arial" w:hAnsi="Arial"/>
          <w:b/>
          <w:bCs/>
          <w:sz w:val="28"/>
          <w:szCs w:val="28"/>
        </w:rPr>
        <w:t xml:space="preserve">Add humidity (HTS221 over I2C3)</w:t>
      </w:r>
    </w:p>
    <w:p>
      <w:pPr>
        <w:spacing w:after="120"/>
      </w:pPr>
      <w:r>
        <w:rPr>
          <w:rFonts w:ascii="Arial" w:cs="Arial" w:eastAsia="Arial" w:hAnsi="Arial"/>
          <w:sz w:val="22"/>
          <w:szCs w:val="22"/>
        </w:rPr>
        <w:t xml:space="preserve">In CubeMX, enable I2C3 (PC0=SCL, PC1=SDA), regenerate. The BSP's internal I2C3_MspInit will already do GPIO/clock setup, but adding the CubeMX MspInit makes it explicit. Then call </w:t>
      </w:r>
      <w:r>
        <w:rPr>
          <w:rFonts w:ascii="Consolas" w:cs="Consolas" w:eastAsia="Consolas" w:hAnsi="Consolas"/>
          <w:sz w:val="20"/>
          <w:szCs w:val="20"/>
        </w:rPr>
        <w:t xml:space="preserve">MX_I2C3_Init()</w:t>
      </w:r>
      <w:r>
        <w:rPr>
          <w:rFonts w:ascii="Arial" w:cs="Arial" w:eastAsia="Arial" w:hAnsi="Arial"/>
          <w:sz w:val="22"/>
          <w:szCs w:val="22"/>
        </w:rPr>
        <w:t xml:space="preserve"> from main (uncomment it). HTS221 will probe successfully on the next boot, </w:t>
      </w:r>
      <w:r>
        <w:rPr>
          <w:rFonts w:ascii="Consolas" w:cs="Consolas" w:eastAsia="Consolas" w:hAnsi="Consolas"/>
          <w:sz w:val="20"/>
          <w:szCs w:val="20"/>
        </w:rPr>
        <w:t xml:space="preserve">TargetBoardFeatures.HandleHumSensor</w:t>
      </w:r>
      <w:r>
        <w:rPr>
          <w:rFonts w:ascii="Arial" w:cs="Arial" w:eastAsia="Arial" w:hAnsi="Arial"/>
          <w:sz w:val="22"/>
          <w:szCs w:val="22"/>
        </w:rPr>
        <w:t xml:space="preserve"> goes to 1, and SendEnvironmentalData starts emitting humidity in addition to pressure.</w:t>
      </w:r>
    </w:p>
    <w:p>
      <w:pPr>
        <w:pStyle w:val="Heading2"/>
        <w:spacing w:after="140" w:before="280"/>
      </w:pPr>
      <w:r>
        <w:rPr>
          <w:rFonts w:ascii="Arial" w:cs="Arial" w:eastAsia="Arial" w:hAnsi="Arial"/>
          <w:b/>
          <w:bCs/>
          <w:sz w:val="28"/>
          <w:szCs w:val="28"/>
        </w:rPr>
        <w:t xml:space="preserve">USB-CDC debug printf</w:t>
      </w:r>
    </w:p>
    <w:p>
      <w:pPr>
        <w:spacing w:after="120"/>
      </w:pPr>
      <w:r>
        <w:rPr>
          <w:rFonts w:ascii="Arial" w:cs="Arial" w:eastAsia="Arial" w:hAnsi="Arial"/>
          <w:sz w:val="22"/>
          <w:szCs w:val="22"/>
        </w:rPr>
        <w:t xml:space="preserve">Replace the stub </w:t>
      </w:r>
      <w:r>
        <w:rPr>
          <w:rFonts w:ascii="Consolas" w:cs="Consolas" w:eastAsia="Consolas" w:hAnsi="Consolas"/>
          <w:sz w:val="20"/>
          <w:szCs w:val="20"/>
        </w:rPr>
        <w:t xml:space="preserve">usbd_cdc_interface.c</w:t>
      </w:r>
      <w:r>
        <w:rPr>
          <w:rFonts w:ascii="Arial" w:cs="Arial" w:eastAsia="Arial" w:hAnsi="Arial"/>
          <w:sz w:val="22"/>
          <w:szCs w:val="22"/>
        </w:rPr>
        <w:t xml:space="preserve"> / .h with the </w:t>
      </w:r>
      <w:r>
        <w:rPr>
          <w:rFonts w:ascii="Consolas" w:cs="Consolas" w:eastAsia="Consolas" w:hAnsi="Consolas"/>
          <w:sz w:val="20"/>
          <w:szCs w:val="20"/>
        </w:rPr>
        <w:t xml:space="preserve">BLE_SampleApp</w:t>
      </w:r>
      <w:r>
        <w:rPr>
          <w:rFonts w:ascii="Arial" w:cs="Arial" w:eastAsia="Arial" w:hAnsi="Arial"/>
          <w:sz w:val="22"/>
          <w:szCs w:val="22"/>
        </w:rPr>
        <w:t xml:space="preserve"> originals; turn USB CDC on in CubeMX so the device descriptors come from CubeMX's stack rather than the BLE_SampleApp's; and rewrite the </w:t>
      </w:r>
      <w:r>
        <w:rPr>
          <w:rFonts w:ascii="Consolas" w:cs="Consolas" w:eastAsia="Consolas" w:hAnsi="Consolas"/>
          <w:sz w:val="20"/>
          <w:szCs w:val="20"/>
        </w:rPr>
        <w:t xml:space="preserve">STLBLE_PRINTF</w:t>
      </w:r>
      <w:r>
        <w:rPr>
          <w:rFonts w:ascii="Arial" w:cs="Arial" w:eastAsia="Arial" w:hAnsi="Arial"/>
          <w:sz w:val="22"/>
          <w:szCs w:val="22"/>
        </w:rPr>
        <w:t xml:space="preserve"> macro to push bytes into CDC_Fill_Buffer. After that, </w:t>
      </w:r>
      <w:r>
        <w:rPr>
          <w:rFonts w:ascii="Consolas" w:cs="Consolas" w:eastAsia="Consolas" w:hAnsi="Consolas"/>
          <w:sz w:val="20"/>
          <w:szCs w:val="20"/>
        </w:rPr>
        <w:t xml:space="preserve">ENABLE_USB_DEBUG</w:t>
      </w:r>
      <w:r>
        <w:rPr>
          <w:rFonts w:ascii="Arial" w:cs="Arial" w:eastAsia="Arial" w:hAnsi="Arial"/>
          <w:sz w:val="22"/>
          <w:szCs w:val="22"/>
        </w:rPr>
        <w:t xml:space="preserve"> takes effect and TargetPlatform.c will start streaming startup logs.</w:t>
      </w:r>
    </w:p>
    <w:p>
      <w:pPr>
        <w:pStyle w:val="Heading2"/>
        <w:spacing w:after="140" w:before="280"/>
      </w:pPr>
      <w:r>
        <w:rPr>
          <w:rFonts w:ascii="Arial" w:cs="Arial" w:eastAsia="Arial" w:hAnsi="Arial"/>
          <w:b/>
          <w:bCs/>
          <w:sz w:val="28"/>
          <w:szCs w:val="28"/>
        </w:rPr>
        <w:t xml:space="preserve">Add a custom characteristic</w:t>
      </w:r>
    </w:p>
    <w:p>
      <w:pPr>
        <w:spacing w:after="120"/>
      </w:pPr>
      <w:r>
        <w:rPr>
          <w:rFonts w:ascii="Arial" w:cs="Arial" w:eastAsia="Arial" w:hAnsi="Arial"/>
          <w:sz w:val="22"/>
          <w:szCs w:val="22"/>
        </w:rPr>
        <w:t xml:space="preserve">The cleanest extension is to add another characteristic on the HW Service (or a brand-new service) by mirroring Add_HWServW2ST_Service. You'll need:</w:t>
      </w:r>
    </w:p>
    <w:p>
      <w:pPr>
        <w:pStyle w:val="ListParagraph"/>
        <w:numPr>
          <w:ilvl w:val="0"/>
          <w:numId w:val="3"/>
        </w:numPr>
        <w:spacing w:after="80"/>
      </w:pPr>
      <w:r>
        <w:rPr>
          <w:rFonts w:ascii="Arial" w:cs="Arial" w:eastAsia="Arial" w:hAnsi="Arial"/>
          <w:sz w:val="22"/>
          <w:szCs w:val="22"/>
        </w:rPr>
        <w:t xml:space="preserve">A new 128-bit UUID (any random one works for prototyping; for production, register one with Bluetooth SIG).</w:t>
      </w:r>
    </w:p>
    <w:p>
      <w:pPr>
        <w:pStyle w:val="ListParagraph"/>
        <w:numPr>
          <w:ilvl w:val="0"/>
          <w:numId w:val="3"/>
        </w:numPr>
        <w:spacing w:after="80"/>
      </w:pPr>
      <w:r>
        <w:rPr>
          <w:rFonts w:ascii="Arial" w:cs="Arial" w:eastAsia="Arial" w:hAnsi="Arial"/>
          <w:sz w:val="22"/>
          <w:szCs w:val="22"/>
        </w:rPr>
        <w:t xml:space="preserve">A call to </w:t>
      </w:r>
      <w:r>
        <w:rPr>
          <w:rFonts w:ascii="Consolas" w:cs="Consolas" w:eastAsia="Consolas" w:hAnsi="Consolas"/>
          <w:sz w:val="20"/>
          <w:szCs w:val="20"/>
        </w:rPr>
        <w:t xml:space="preserve">aci_gatt_add_char</w:t>
      </w:r>
      <w:r>
        <w:rPr>
          <w:rFonts w:ascii="Arial" w:cs="Arial" w:eastAsia="Arial" w:hAnsi="Arial"/>
          <w:sz w:val="22"/>
          <w:szCs w:val="22"/>
        </w:rPr>
        <w:t xml:space="preserve"> returning a fresh handle.</w:t>
      </w:r>
    </w:p>
    <w:p>
      <w:pPr>
        <w:pStyle w:val="ListParagraph"/>
        <w:numPr>
          <w:ilvl w:val="0"/>
          <w:numId w:val="3"/>
        </w:numPr>
        <w:spacing w:after="80"/>
      </w:pPr>
      <w:r>
        <w:rPr>
          <w:rFonts w:ascii="Arial" w:cs="Arial" w:eastAsia="Arial" w:hAnsi="Arial"/>
          <w:sz w:val="22"/>
          <w:szCs w:val="22"/>
        </w:rPr>
        <w:t xml:space="preserve">An update function that calls </w:t>
      </w:r>
      <w:r>
        <w:rPr>
          <w:rFonts w:ascii="Consolas" w:cs="Consolas" w:eastAsia="Consolas" w:hAnsi="Consolas"/>
          <w:sz w:val="20"/>
          <w:szCs w:val="20"/>
        </w:rPr>
        <w:t xml:space="preserve">aci_gatt_update_char_value</w:t>
      </w:r>
      <w:r>
        <w:rPr>
          <w:rFonts w:ascii="Arial" w:cs="Arial" w:eastAsia="Arial" w:hAnsi="Arial"/>
          <w:sz w:val="22"/>
          <w:szCs w:val="22"/>
        </w:rPr>
        <w:t xml:space="preserve"> with that handle.</w:t>
      </w:r>
    </w:p>
    <w:p>
      <w:pPr>
        <w:pStyle w:val="ListParagraph"/>
        <w:numPr>
          <w:ilvl w:val="0"/>
          <w:numId w:val="3"/>
        </w:numPr>
        <w:spacing w:after="80"/>
      </w:pPr>
      <w:r>
        <w:rPr>
          <w:rFonts w:ascii="Arial" w:cs="Arial" w:eastAsia="Arial" w:hAnsi="Arial"/>
          <w:sz w:val="22"/>
          <w:szCs w:val="22"/>
        </w:rPr>
        <w:t xml:space="preserve">If you want to match BlueMS's UI, use a UUID it already recognizes; otherwise it'll be a generic data characteristic that you can read with a generic BLE inspector like nRF Connect.</w:t>
      </w:r>
    </w:p>
    <w:p>
      <w:pPr>
        <w:pStyle w:val="Heading2"/>
        <w:spacing w:after="140" w:before="280"/>
      </w:pPr>
      <w:r>
        <w:rPr>
          <w:rFonts w:ascii="Arial" w:cs="Arial" w:eastAsia="Arial" w:hAnsi="Arial"/>
          <w:b/>
          <w:bCs/>
          <w:sz w:val="28"/>
          <w:szCs w:val="28"/>
        </w:rPr>
        <w:t xml:space="preserve">Power optimization</w:t>
      </w:r>
    </w:p>
    <w:p>
      <w:pPr>
        <w:spacing w:after="120"/>
      </w:pPr>
      <w:r>
        <w:rPr>
          <w:rFonts w:ascii="Arial" w:cs="Arial" w:eastAsia="Arial" w:hAnsi="Arial"/>
          <w:sz w:val="22"/>
          <w:szCs w:val="22"/>
        </w:rPr>
        <w:t xml:space="preserve">The current main loop uses __WFI — on every BLE / TIM1 / SysTick wake-up it falls right back asleep. To go further, gate SysTick (HAL_SuspendTick), drop into Stop 1 mode between TIM1 ticks, and slow the advertising interval. Once everything works at 80 MHz, you can also drop SYSCLK to 16 MHz between active windows; the PLL→80 MHz config is mostly for USB anyway, and the radio doesn't care about the host clock.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BLE on STM32L476 — Architecture &amp;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2026-04-30T16:27:22.624Z</dcterms:created>
  <dcterms:modified xsi:type="dcterms:W3CDTF">2026-04-30T16:27:22.624Z</dcterms:modified>
</cp:coreProperties>
</file>

<file path=docProps/custom.xml><?xml version="1.0" encoding="utf-8"?>
<Properties xmlns="http://schemas.openxmlformats.org/officeDocument/2006/custom-properties" xmlns:vt="http://schemas.openxmlformats.org/officeDocument/2006/docPropsVTypes"/>
</file>