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cdc57e748cc87a7a5c71326cd0d956cf4528cc1"/>
    <w:p>
      <w:pPr>
        <w:pStyle w:val="Heading1"/>
      </w:pPr>
      <w:r>
        <w:t xml:space="preserve">PlayGeko for Tennis Clubs — Court Booking, Coaching &amp; Member Management</w:t>
      </w:r>
    </w:p>
    <w:p>
      <w:pPr>
        <w:pStyle w:val="FirstParagraph"/>
      </w:pPr>
      <w:r>
        <w:rPr>
          <w:b/>
          <w:bCs/>
        </w:rPr>
        <w:t xml:space="preserve">Page URL:</w:t>
      </w:r>
      <w:r>
        <w:t xml:space="preserve"> </w:t>
      </w:r>
      <w:r>
        <w:rPr>
          <w:rStyle w:val="VerbatimChar"/>
        </w:rPr>
        <w:t xml:space="preserve">/tennis-club-management</w:t>
      </w:r>
      <w:r>
        <w:t xml:space="preserve"> </w:t>
      </w:r>
      <w:r>
        <w:rPr>
          <w:b/>
          <w:bCs/>
        </w:rPr>
        <w:t xml:space="preserve">Target Keywords:</w:t>
      </w:r>
      <w:r>
        <w:t xml:space="preserve"> </w:t>
      </w:r>
      <w:r>
        <w:t xml:space="preserve">tennis club management software, tennis court booking system, tennis club management platform, tennis facility management</w:t>
      </w:r>
      <w:r>
        <w:t xml:space="preserve"> </w:t>
      </w:r>
      <w:r>
        <w:rPr>
          <w:b/>
          <w:bCs/>
        </w:rPr>
        <w:t xml:space="preserve">Meta Title:</w:t>
      </w:r>
      <w:r>
        <w:t xml:space="preserve"> </w:t>
      </w:r>
      <w:r>
        <w:t xml:space="preserve">Tennis Club Management Software | Court Booking, CRM &amp; Coaching — PlayGeko</w:t>
      </w:r>
      <w:r>
        <w:t xml:space="preserve"> </w:t>
      </w:r>
      <w:r>
        <w:rPr>
          <w:b/>
          <w:bCs/>
        </w:rPr>
        <w:t xml:space="preserve">Meta Description:</w:t>
      </w:r>
      <w:r>
        <w:t xml:space="preserve"> </w:t>
      </w:r>
      <w:r>
        <w:t xml:space="preserve">Manage your tennis club with automated bookings, coaching packages, tournament brackets, and member analytics. One platform for every court, every player, every match.</w:t>
      </w:r>
    </w:p>
    <w:p>
      <w:r>
        <w:pict>
          <v:rect style="width:0;height:1.5pt" o:hralign="center" o:hrstd="t" o:hr="t"/>
        </w:pict>
      </w:r>
    </w:p>
    <w:bookmarkStart w:id="9" w:name="hero-section"/>
    <w:p>
      <w:pPr>
        <w:pStyle w:val="Heading2"/>
      </w:pPr>
      <w:r>
        <w:t xml:space="preserve">Hero Section</w:t>
      </w:r>
    </w:p>
    <w:p>
      <w:pPr>
        <w:pStyle w:val="FirstParagraph"/>
      </w:pPr>
      <w:r>
        <w:rPr>
          <w:b/>
          <w:bCs/>
        </w:rPr>
        <w:t xml:space="preserve">H1:</w:t>
      </w:r>
      <w:r>
        <w:t xml:space="preserve"> </w:t>
      </w:r>
      <w:r>
        <w:t xml:space="preserve">Tennis Club Management That Actually Works</w:t>
      </w:r>
    </w:p>
    <w:p>
      <w:pPr>
        <w:pStyle w:val="BodyText"/>
      </w:pPr>
      <w:r>
        <w:rPr>
          <w:b/>
          <w:bCs/>
        </w:rPr>
        <w:t xml:space="preserve">Subheadline:</w:t>
      </w:r>
      <w:r>
        <w:t xml:space="preserve"> </w:t>
      </w:r>
      <w:r>
        <w:t xml:space="preserve">Tennis clubs run on bookings, coaching, and community. PlayGeko automates all three — so you can focus on developing players and filling courts.</w:t>
      </w:r>
    </w:p>
    <w:p>
      <w:pPr>
        <w:pStyle w:val="BodyText"/>
      </w:pPr>
      <w:r>
        <w:rPr>
          <w:b/>
          <w:bCs/>
        </w:rPr>
        <w:t xml:space="preserve">CTA:</w:t>
      </w:r>
      <w:r>
        <w:t xml:space="preserve"> </w:t>
      </w:r>
      <w:r>
        <w:t xml:space="preserve">Start Free Trial | Book a Demo</w:t>
      </w:r>
    </w:p>
    <w:p>
      <w:r>
        <w:pict>
          <v:rect style="width:0;height:1.5pt" o:hralign="center" o:hrstd="t" o:hr="t"/>
        </w:pict>
      </w:r>
    </w:p>
    <w:bookmarkEnd w:id="9"/>
    <w:bookmarkStart w:id="11" w:name="why-tennis-clubs-choose-playgeko"/>
    <w:p>
      <w:pPr>
        <w:pStyle w:val="Heading2"/>
      </w:pPr>
      <w:r>
        <w:t xml:space="preserve">Why Tennis Clubs Choose PlayGeko</w:t>
      </w:r>
    </w:p>
    <w:p>
      <w:pPr>
        <w:pStyle w:val="FirstParagraph"/>
      </w:pPr>
      <w:r>
        <w:t xml:space="preserve">Tennis is the world’s most established racket sport. Your management software should reflect that maturity. PlayGeko handles singles and doubles bookings, coaching progression, tournament brackets, and member analytics — all in one platform.</w:t>
      </w:r>
    </w:p>
    <w:bookmarkStart w:id="10" w:name="built-for-how-tennis-clubs-operate"/>
    <w:p>
      <w:pPr>
        <w:pStyle w:val="Heading3"/>
      </w:pPr>
      <w:r>
        <w:t xml:space="preserve">Built for How Tennis Clubs Operate</w:t>
      </w:r>
    </w:p>
    <w:p>
      <w:pPr>
        <w:pStyle w:val="Compact"/>
        <w:numPr>
          <w:ilvl w:val="0"/>
          <w:numId w:val="1001"/>
        </w:numPr>
      </w:pPr>
      <w:r>
        <w:rPr>
          <w:b/>
          <w:bCs/>
        </w:rPr>
        <w:t xml:space="preserve">Singles and doubles support:</w:t>
      </w:r>
      <w:r>
        <w:t xml:space="preserve"> </w:t>
      </w:r>
      <w:r>
        <w:t xml:space="preserve">Players book individual courts for singles or doubles. No workarounds.</w:t>
      </w:r>
    </w:p>
    <w:p>
      <w:pPr>
        <w:pStyle w:val="Compact"/>
        <w:numPr>
          <w:ilvl w:val="0"/>
          <w:numId w:val="1001"/>
        </w:numPr>
      </w:pPr>
      <w:r>
        <w:rPr>
          <w:b/>
          <w:bCs/>
        </w:rPr>
        <w:t xml:space="preserve">Court surface tracking:</w:t>
      </w:r>
      <w:r>
        <w:t xml:space="preserve"> </w:t>
      </w:r>
      <w:r>
        <w:t xml:space="preserve">Hard court, clay, grass, indoor — track maintenance and availability per surface</w:t>
      </w:r>
    </w:p>
    <w:p>
      <w:pPr>
        <w:pStyle w:val="Compact"/>
        <w:numPr>
          <w:ilvl w:val="0"/>
          <w:numId w:val="1001"/>
        </w:numPr>
      </w:pPr>
      <w:r>
        <w:rPr>
          <w:b/>
          <w:bCs/>
        </w:rPr>
        <w:t xml:space="preserve">Seasonal scheduling:</w:t>
      </w:r>
      <w:r>
        <w:t xml:space="preserve"> </w:t>
      </w:r>
      <w:r>
        <w:t xml:space="preserve">Adjust hours, pricing, and availability by season</w:t>
      </w:r>
    </w:p>
    <w:p>
      <w:pPr>
        <w:pStyle w:val="Compact"/>
        <w:numPr>
          <w:ilvl w:val="0"/>
          <w:numId w:val="1001"/>
        </w:numPr>
      </w:pPr>
      <w:r>
        <w:rPr>
          <w:b/>
          <w:bCs/>
        </w:rPr>
        <w:t xml:space="preserve">Coaching progression:</w:t>
      </w:r>
      <w:r>
        <w:t xml:space="preserve"> </w:t>
      </w:r>
      <w:r>
        <w:t xml:space="preserve">Track player development from beginner to competitive level</w:t>
      </w:r>
    </w:p>
    <w:p>
      <w:pPr>
        <w:pStyle w:val="Compact"/>
        <w:numPr>
          <w:ilvl w:val="0"/>
          <w:numId w:val="1001"/>
        </w:numPr>
      </w:pPr>
      <w:r>
        <w:rPr>
          <w:b/>
          <w:bCs/>
        </w:rPr>
        <w:t xml:space="preserve">Tournament formats:</w:t>
      </w:r>
      <w:r>
        <w:t xml:space="preserve"> </w:t>
      </w:r>
      <w:r>
        <w:t xml:space="preserve">Singles, doubles, mixed, team — every tennis format supported</w:t>
      </w:r>
    </w:p>
    <w:p>
      <w:r>
        <w:pict>
          <v:rect style="width:0;height:1.5pt" o:hralign="center" o:hrstd="t" o:hr="t"/>
        </w:pict>
      </w:r>
    </w:p>
    <w:bookmarkEnd w:id="10"/>
    <w:bookmarkEnd w:id="11"/>
    <w:bookmarkStart w:id="17" w:name="core-features-for-tennis-clubs"/>
    <w:p>
      <w:pPr>
        <w:pStyle w:val="Heading2"/>
      </w:pPr>
      <w:r>
        <w:t xml:space="preserve">Core Features for Tennis Clubs</w:t>
      </w:r>
    </w:p>
    <w:bookmarkStart w:id="12" w:name="court-booking-scheduling"/>
    <w:p>
      <w:pPr>
        <w:pStyle w:val="Heading3"/>
      </w:pPr>
      <w:r>
        <w:t xml:space="preserve">Court Booking &amp; Scheduling</w:t>
      </w:r>
    </w:p>
    <w:p>
      <w:pPr>
        <w:pStyle w:val="Compact"/>
        <w:numPr>
          <w:ilvl w:val="0"/>
          <w:numId w:val="1002"/>
        </w:numPr>
      </w:pPr>
      <w:r>
        <w:rPr>
          <w:b/>
          <w:bCs/>
        </w:rPr>
        <w:t xml:space="preserve">Flexible booking:</w:t>
      </w:r>
      <w:r>
        <w:t xml:space="preserve"> </w:t>
      </w:r>
      <w:r>
        <w:t xml:space="preserve">Singles, doubles, and group sessions with real-time availability</w:t>
      </w:r>
    </w:p>
    <w:p>
      <w:pPr>
        <w:pStyle w:val="Compact"/>
        <w:numPr>
          <w:ilvl w:val="0"/>
          <w:numId w:val="1002"/>
        </w:numPr>
      </w:pPr>
      <w:r>
        <w:rPr>
          <w:b/>
          <w:bCs/>
        </w:rPr>
        <w:t xml:space="preserve">Court types:</w:t>
      </w:r>
      <w:r>
        <w:t xml:space="preserve"> </w:t>
      </w:r>
      <w:r>
        <w:t xml:space="preserve">Hard, clay, grass, indoor — each with separate scheduling and pricing</w:t>
      </w:r>
    </w:p>
    <w:p>
      <w:pPr>
        <w:pStyle w:val="Compact"/>
        <w:numPr>
          <w:ilvl w:val="0"/>
          <w:numId w:val="1002"/>
        </w:numPr>
      </w:pPr>
      <w:r>
        <w:rPr>
          <w:b/>
          <w:bCs/>
        </w:rPr>
        <w:t xml:space="preserve">Peak/off-peak pricing:</w:t>
      </w:r>
      <w:r>
        <w:t xml:space="preserve"> </w:t>
      </w:r>
      <w:r>
        <w:t xml:space="preserve">Maximize revenue with time-based pricing</w:t>
      </w:r>
    </w:p>
    <w:p>
      <w:pPr>
        <w:pStyle w:val="Compact"/>
        <w:numPr>
          <w:ilvl w:val="0"/>
          <w:numId w:val="1002"/>
        </w:numPr>
      </w:pPr>
      <w:r>
        <w:rPr>
          <w:b/>
          <w:bCs/>
        </w:rPr>
        <w:t xml:space="preserve">Recurring bookings:</w:t>
      </w:r>
      <w:r>
        <w:t xml:space="preserve"> </w:t>
      </w:r>
      <w:r>
        <w:t xml:space="preserve">Members reserve weekly slots that auto-renew</w:t>
      </w:r>
    </w:p>
    <w:p>
      <w:pPr>
        <w:pStyle w:val="Compact"/>
        <w:numPr>
          <w:ilvl w:val="0"/>
          <w:numId w:val="1002"/>
        </w:numPr>
      </w:pPr>
      <w:r>
        <w:rPr>
          <w:b/>
          <w:bCs/>
        </w:rPr>
        <w:t xml:space="preserve">Automated reminders:</w:t>
      </w:r>
      <w:r>
        <w:t xml:space="preserve"> </w:t>
      </w:r>
      <w:r>
        <w:t xml:space="preserve">Email and push notifications before every booking</w:t>
      </w:r>
    </w:p>
    <w:p>
      <w:pPr>
        <w:pStyle w:val="Compact"/>
        <w:numPr>
          <w:ilvl w:val="0"/>
          <w:numId w:val="1002"/>
        </w:numPr>
      </w:pPr>
      <w:r>
        <w:rPr>
          <w:b/>
          <w:bCs/>
        </w:rPr>
        <w:t xml:space="preserve">Waitlist management:</w:t>
      </w:r>
      <w:r>
        <w:t xml:space="preserve"> </w:t>
      </w:r>
      <w:r>
        <w:t xml:space="preserve">Players join a queue for fully booked courts</w:t>
      </w:r>
    </w:p>
    <w:p>
      <w:pPr>
        <w:pStyle w:val="FirstParagraph"/>
      </w:pPr>
      <w:r>
        <w:rPr>
          <w:b/>
          <w:bCs/>
        </w:rPr>
        <w:t xml:space="preserve">Tennis-specific:</w:t>
      </w:r>
      <w:r>
        <w:t xml:space="preserve"> </w:t>
      </w:r>
      <w:r>
        <w:t xml:space="preserve">PlayGeko handles the complexity of different court surfaces. Clay courts need rest days. Indoor courts have different hours. Hard courts have maintenance windows. Each surface type has its own scheduling rules.</w:t>
      </w:r>
    </w:p>
    <w:bookmarkEnd w:id="12"/>
    <w:bookmarkStart w:id="13" w:name="coaching-player-development"/>
    <w:p>
      <w:pPr>
        <w:pStyle w:val="Heading3"/>
      </w:pPr>
      <w:r>
        <w:t xml:space="preserve">Coaching &amp; Player Development</w:t>
      </w:r>
    </w:p>
    <w:p>
      <w:pPr>
        <w:pStyle w:val="Compact"/>
        <w:numPr>
          <w:ilvl w:val="0"/>
          <w:numId w:val="1003"/>
        </w:numPr>
      </w:pPr>
      <w:r>
        <w:rPr>
          <w:b/>
          <w:bCs/>
        </w:rPr>
        <w:t xml:space="preserve">Coach profiles:</w:t>
      </w:r>
      <w:r>
        <w:t xml:space="preserve"> </w:t>
      </w:r>
      <w:r>
        <w:t xml:space="preserve">Each coach sets availability, specialties, and pricing</w:t>
      </w:r>
    </w:p>
    <w:p>
      <w:pPr>
        <w:pStyle w:val="Compact"/>
        <w:numPr>
          <w:ilvl w:val="0"/>
          <w:numId w:val="1003"/>
        </w:numPr>
      </w:pPr>
      <w:r>
        <w:rPr>
          <w:b/>
          <w:bCs/>
        </w:rPr>
        <w:t xml:space="preserve">Session packages:</w:t>
      </w:r>
      <w:r>
        <w:t xml:space="preserve"> </w:t>
      </w:r>
      <w:r>
        <w:t xml:space="preserve">Sell 5-pack, 10-pack, or season-long lesson bundles</w:t>
      </w:r>
    </w:p>
    <w:p>
      <w:pPr>
        <w:pStyle w:val="Compact"/>
        <w:numPr>
          <w:ilvl w:val="0"/>
          <w:numId w:val="1003"/>
        </w:numPr>
      </w:pPr>
      <w:r>
        <w:rPr>
          <w:b/>
          <w:bCs/>
        </w:rPr>
        <w:t xml:space="preserve">Progress tracking:</w:t>
      </w:r>
      <w:r>
        <w:t xml:space="preserve"> </w:t>
      </w:r>
      <w:r>
        <w:t xml:space="preserve">Coaches log player improvement, note areas to work on</w:t>
      </w:r>
    </w:p>
    <w:p>
      <w:pPr>
        <w:pStyle w:val="Compact"/>
        <w:numPr>
          <w:ilvl w:val="0"/>
          <w:numId w:val="1003"/>
        </w:numPr>
      </w:pPr>
      <w:r>
        <w:rPr>
          <w:b/>
          <w:bCs/>
        </w:rPr>
        <w:t xml:space="preserve">Level assessment:</w:t>
      </w:r>
      <w:r>
        <w:t xml:space="preserve"> </w:t>
      </w:r>
      <w:r>
        <w:t xml:space="preserve">Track player ratings and improvement over time</w:t>
      </w:r>
    </w:p>
    <w:p>
      <w:pPr>
        <w:pStyle w:val="Compact"/>
        <w:numPr>
          <w:ilvl w:val="0"/>
          <w:numId w:val="1003"/>
        </w:numPr>
      </w:pPr>
      <w:r>
        <w:rPr>
          <w:b/>
          <w:bCs/>
        </w:rPr>
        <w:t xml:space="preserve">Group lessons:</w:t>
      </w:r>
      <w:r>
        <w:t xml:space="preserve"> </w:t>
      </w:r>
      <w:r>
        <w:t xml:space="preserve">Manage group coaching sessions with individual tracking</w:t>
      </w:r>
    </w:p>
    <w:p>
      <w:pPr>
        <w:pStyle w:val="Compact"/>
        <w:numPr>
          <w:ilvl w:val="0"/>
          <w:numId w:val="1003"/>
        </w:numPr>
      </w:pPr>
      <w:r>
        <w:rPr>
          <w:b/>
          <w:bCs/>
        </w:rPr>
        <w:t xml:space="preserve">Package expiry alerts:</w:t>
      </w:r>
      <w:r>
        <w:t xml:space="preserve"> </w:t>
      </w:r>
      <w:r>
        <w:t xml:space="preserve">Players get notified before unused sessions expire</w:t>
      </w:r>
    </w:p>
    <w:p>
      <w:pPr>
        <w:pStyle w:val="FirstParagraph"/>
      </w:pPr>
      <w:r>
        <w:rPr>
          <w:b/>
          <w:bCs/>
        </w:rPr>
        <w:t xml:space="preserve">Revenue driver:</w:t>
      </w:r>
      <w:r>
        <w:t xml:space="preserve"> </w:t>
      </w:r>
      <w:r>
        <w:t xml:space="preserve">Tennis coaching packages are the highest-margin product for most clubs. A 10-pack sold to one player is worth 3-5x a casual booking. PlayGeko makes them easy to sell and track.</w:t>
      </w:r>
    </w:p>
    <w:bookmarkEnd w:id="13"/>
    <w:bookmarkStart w:id="14" w:name="leagues-match-play"/>
    <w:p>
      <w:pPr>
        <w:pStyle w:val="Heading3"/>
      </w:pPr>
      <w:r>
        <w:t xml:space="preserve">Leagues &amp; Match Play</w:t>
      </w:r>
    </w:p>
    <w:p>
      <w:pPr>
        <w:pStyle w:val="Compact"/>
        <w:numPr>
          <w:ilvl w:val="0"/>
          <w:numId w:val="1004"/>
        </w:numPr>
      </w:pPr>
      <w:r>
        <w:rPr>
          <w:b/>
          <w:bCs/>
        </w:rPr>
        <w:t xml:space="preserve">Singles and doubles leagues:</w:t>
      </w:r>
      <w:r>
        <w:t xml:space="preserve"> </w:t>
      </w:r>
      <w:r>
        <w:t xml:space="preserve">Set up competitive leagues in any format</w:t>
      </w:r>
    </w:p>
    <w:p>
      <w:pPr>
        <w:pStyle w:val="Compact"/>
        <w:numPr>
          <w:ilvl w:val="0"/>
          <w:numId w:val="1004"/>
        </w:numPr>
      </w:pPr>
      <w:r>
        <w:rPr>
          <w:b/>
          <w:bCs/>
        </w:rPr>
        <w:t xml:space="preserve">Dynamic rankings:</w:t>
      </w:r>
      <w:r>
        <w:t xml:space="preserve"> </w:t>
      </w:r>
      <w:r>
        <w:t xml:space="preserve">Player ratings update after every match</w:t>
      </w:r>
    </w:p>
    <w:p>
      <w:pPr>
        <w:pStyle w:val="Compact"/>
        <w:numPr>
          <w:ilvl w:val="0"/>
          <w:numId w:val="1004"/>
        </w:numPr>
      </w:pPr>
      <w:r>
        <w:rPr>
          <w:b/>
          <w:bCs/>
        </w:rPr>
        <w:t xml:space="preserve">Round robin and ladder formats:</w:t>
      </w:r>
      <w:r>
        <w:t xml:space="preserve"> </w:t>
      </w:r>
      <w:r>
        <w:t xml:space="preserve">Choose the format that fits your club</w:t>
      </w:r>
    </w:p>
    <w:p>
      <w:pPr>
        <w:pStyle w:val="Compact"/>
        <w:numPr>
          <w:ilvl w:val="0"/>
          <w:numId w:val="1004"/>
        </w:numPr>
      </w:pPr>
      <w:r>
        <w:rPr>
          <w:b/>
          <w:bCs/>
        </w:rPr>
        <w:t xml:space="preserve">Cross-club competitions:</w:t>
      </w:r>
      <w:r>
        <w:t xml:space="preserve"> </w:t>
      </w:r>
      <w:r>
        <w:t xml:space="preserve">Run leagues that span multiple locations</w:t>
      </w:r>
    </w:p>
    <w:p>
      <w:pPr>
        <w:pStyle w:val="Compact"/>
        <w:numPr>
          <w:ilvl w:val="0"/>
          <w:numId w:val="1004"/>
        </w:numPr>
      </w:pPr>
      <w:r>
        <w:rPr>
          <w:b/>
          <w:bCs/>
        </w:rPr>
        <w:t xml:space="preserve">Open matches:</w:t>
      </w:r>
      <w:r>
        <w:t xml:space="preserve"> </w:t>
      </w:r>
      <w:r>
        <w:t xml:space="preserve">Any player creates a match. Others join from the app.</w:t>
      </w:r>
    </w:p>
    <w:bookmarkEnd w:id="14"/>
    <w:bookmarkStart w:id="15" w:name="tournament-management"/>
    <w:p>
      <w:pPr>
        <w:pStyle w:val="Heading3"/>
      </w:pPr>
      <w:r>
        <w:t xml:space="preserve">Tournament Management</w:t>
      </w:r>
    </w:p>
    <w:p>
      <w:pPr>
        <w:pStyle w:val="Compact"/>
        <w:numPr>
          <w:ilvl w:val="0"/>
          <w:numId w:val="1005"/>
        </w:numPr>
      </w:pPr>
      <w:r>
        <w:rPr>
          <w:b/>
          <w:bCs/>
        </w:rPr>
        <w:t xml:space="preserve">All formats:</w:t>
      </w:r>
      <w:r>
        <w:t xml:space="preserve"> </w:t>
      </w:r>
      <w:r>
        <w:t xml:space="preserve">Single elimination, double elimination, round robin, consolation</w:t>
      </w:r>
    </w:p>
    <w:p>
      <w:pPr>
        <w:pStyle w:val="Compact"/>
        <w:numPr>
          <w:ilvl w:val="0"/>
          <w:numId w:val="1005"/>
        </w:numPr>
      </w:pPr>
      <w:r>
        <w:rPr>
          <w:b/>
          <w:bCs/>
        </w:rPr>
        <w:t xml:space="preserve">Singles and doubles brackets:</w:t>
      </w:r>
      <w:r>
        <w:t xml:space="preserve"> </w:t>
      </w:r>
      <w:r>
        <w:t xml:space="preserve">Auto-generated for any tennis format</w:t>
      </w:r>
    </w:p>
    <w:p>
      <w:pPr>
        <w:pStyle w:val="Compact"/>
        <w:numPr>
          <w:ilvl w:val="0"/>
          <w:numId w:val="1005"/>
        </w:numPr>
      </w:pPr>
      <w:r>
        <w:rPr>
          <w:b/>
          <w:bCs/>
        </w:rPr>
        <w:t xml:space="preserve">Court assignment:</w:t>
      </w:r>
      <w:r>
        <w:t xml:space="preserve"> </w:t>
      </w:r>
      <w:r>
        <w:t xml:space="preserve">System assigns courts based on availability and tournament schedule</w:t>
      </w:r>
    </w:p>
    <w:p>
      <w:pPr>
        <w:pStyle w:val="Compact"/>
        <w:numPr>
          <w:ilvl w:val="0"/>
          <w:numId w:val="1005"/>
        </w:numPr>
      </w:pPr>
      <w:r>
        <w:rPr>
          <w:b/>
          <w:bCs/>
        </w:rPr>
        <w:t xml:space="preserve">Live results:</w:t>
      </w:r>
      <w:r>
        <w:t xml:space="preserve"> </w:t>
      </w:r>
      <w:r>
        <w:t xml:space="preserve">Players and spectators see real-time scores and bracket updates</w:t>
      </w:r>
    </w:p>
    <w:p>
      <w:pPr>
        <w:pStyle w:val="Compact"/>
        <w:numPr>
          <w:ilvl w:val="0"/>
          <w:numId w:val="1005"/>
        </w:numPr>
      </w:pPr>
      <w:r>
        <w:rPr>
          <w:b/>
          <w:bCs/>
        </w:rPr>
        <w:t xml:space="preserve">Registration &amp; payments:</w:t>
      </w:r>
      <w:r>
        <w:t xml:space="preserve"> </w:t>
      </w:r>
      <w:r>
        <w:t xml:space="preserve">Collect entry fees through the app</w:t>
      </w:r>
    </w:p>
    <w:p>
      <w:pPr>
        <w:pStyle w:val="Compact"/>
        <w:numPr>
          <w:ilvl w:val="0"/>
          <w:numId w:val="1005"/>
        </w:numPr>
      </w:pPr>
      <w:r>
        <w:rPr>
          <w:b/>
          <w:bCs/>
        </w:rPr>
        <w:t xml:space="preserve">Handicap systems:</w:t>
      </w:r>
      <w:r>
        <w:t xml:space="preserve"> </w:t>
      </w:r>
      <w:r>
        <w:t xml:space="preserve">Support for NTRP, UTR, and custom rating systems</w:t>
      </w:r>
    </w:p>
    <w:bookmarkEnd w:id="15"/>
    <w:bookmarkStart w:id="16" w:name="member-management"/>
    <w:p>
      <w:pPr>
        <w:pStyle w:val="Heading3"/>
      </w:pPr>
      <w:r>
        <w:t xml:space="preserve">Member Management</w:t>
      </w:r>
    </w:p>
    <w:p>
      <w:pPr>
        <w:pStyle w:val="Compact"/>
        <w:numPr>
          <w:ilvl w:val="0"/>
          <w:numId w:val="1006"/>
        </w:numPr>
      </w:pPr>
      <w:r>
        <w:rPr>
          <w:b/>
          <w:bCs/>
        </w:rPr>
        <w:t xml:space="preserve">Comprehensive profiles:</w:t>
      </w:r>
      <w:r>
        <w:t xml:space="preserve"> </w:t>
      </w:r>
      <w:r>
        <w:t xml:space="preserve">Full history — bookings, payments, attendance, coaching progress</w:t>
      </w:r>
    </w:p>
    <w:p>
      <w:pPr>
        <w:pStyle w:val="Compact"/>
        <w:numPr>
          <w:ilvl w:val="0"/>
          <w:numId w:val="1006"/>
        </w:numPr>
      </w:pPr>
      <w:r>
        <w:rPr>
          <w:b/>
          <w:bCs/>
        </w:rPr>
        <w:t xml:space="preserve">Custom fields:</w:t>
      </w:r>
      <w:r>
        <w:t xml:space="preserve"> </w:t>
      </w:r>
      <w:r>
        <w:t xml:space="preserve">Track NTRP rating, UTR, preferred playing partners, medical notes</w:t>
      </w:r>
    </w:p>
    <w:p>
      <w:pPr>
        <w:pStyle w:val="Compact"/>
        <w:numPr>
          <w:ilvl w:val="0"/>
          <w:numId w:val="1006"/>
        </w:numPr>
      </w:pPr>
      <w:r>
        <w:rPr>
          <w:b/>
          <w:bCs/>
        </w:rPr>
        <w:t xml:space="preserve">Segmentation:</w:t>
      </w:r>
      <w:r>
        <w:t xml:space="preserve"> </w:t>
      </w:r>
      <w:r>
        <w:t xml:space="preserve">Group members by activity, spending, or engagement level</w:t>
      </w:r>
    </w:p>
    <w:p>
      <w:pPr>
        <w:pStyle w:val="Compact"/>
        <w:numPr>
          <w:ilvl w:val="0"/>
          <w:numId w:val="1006"/>
        </w:numPr>
      </w:pPr>
      <w:r>
        <w:rPr>
          <w:b/>
          <w:bCs/>
        </w:rPr>
        <w:t xml:space="preserve">Automated follow-ups:</w:t>
      </w:r>
      <w:r>
        <w:t xml:space="preserve"> </w:t>
      </w:r>
      <w:r>
        <w:t xml:space="preserve">Trigger emails when a member hasn’t booked in 30 days</w:t>
      </w:r>
    </w:p>
    <w:p>
      <w:pPr>
        <w:pStyle w:val="Compact"/>
        <w:numPr>
          <w:ilvl w:val="0"/>
          <w:numId w:val="1006"/>
        </w:numPr>
      </w:pPr>
      <w:r>
        <w:rPr>
          <w:b/>
          <w:bCs/>
        </w:rPr>
        <w:t xml:space="preserve">Family accounts:</w:t>
      </w:r>
      <w:r>
        <w:t xml:space="preserve"> </w:t>
      </w:r>
      <w:r>
        <w:t xml:space="preserve">Manage family memberships with individual player profiles</w:t>
      </w:r>
    </w:p>
    <w:p>
      <w:r>
        <w:pict>
          <v:rect style="width:0;height:1.5pt" o:hralign="center" o:hrstd="t" o:hr="t"/>
        </w:pict>
      </w:r>
    </w:p>
    <w:bookmarkEnd w:id="16"/>
    <w:bookmarkEnd w:id="17"/>
    <w:bookmarkStart w:id="22" w:name="tennis-club-operations-the-real-problems"/>
    <w:p>
      <w:pPr>
        <w:pStyle w:val="Heading2"/>
      </w:pPr>
      <w:r>
        <w:t xml:space="preserve">Tennis Club Operations: The Real Problems</w:t>
      </w:r>
    </w:p>
    <w:bookmarkStart w:id="18" w:name="problem-court-utilization"/>
    <w:p>
      <w:pPr>
        <w:pStyle w:val="Heading3"/>
      </w:pPr>
      <w:r>
        <w:t xml:space="preserve">Problem: Court Utilization</w:t>
      </w:r>
    </w:p>
    <w:p>
      <w:pPr>
        <w:pStyle w:val="FirstParagraph"/>
      </w:pPr>
      <w:r>
        <w:rPr>
          <w:b/>
          <w:bCs/>
        </w:rPr>
        <w:t xml:space="preserve">Without PlayGeko:</w:t>
      </w:r>
      <w:r>
        <w:t xml:space="preserve"> </w:t>
      </w:r>
      <w:r>
        <w:t xml:space="preserve">Courts sit empty during off-peak hours. No data on which times are underperforming. No way to target promotions.</w:t>
      </w:r>
    </w:p>
    <w:p>
      <w:pPr>
        <w:pStyle w:val="BodyText"/>
      </w:pPr>
      <w:r>
        <w:rPr>
          <w:b/>
          <w:bCs/>
        </w:rPr>
        <w:t xml:space="preserve">With PlayGeko:</w:t>
      </w:r>
      <w:r>
        <w:t xml:space="preserve"> </w:t>
      </w:r>
      <w:r>
        <w:t xml:space="preserve">Analytics show which hours have lowest occupancy. Automated promotions target inactive members during those windows. Off-peak bookings increase 25-35%.</w:t>
      </w:r>
    </w:p>
    <w:bookmarkEnd w:id="18"/>
    <w:bookmarkStart w:id="19" w:name="problem-coaching-revenue"/>
    <w:p>
      <w:pPr>
        <w:pStyle w:val="Heading3"/>
      </w:pPr>
      <w:r>
        <w:t xml:space="preserve">Problem: Coaching Revenue</w:t>
      </w:r>
    </w:p>
    <w:p>
      <w:pPr>
        <w:pStyle w:val="FirstParagraph"/>
      </w:pPr>
      <w:r>
        <w:rPr>
          <w:b/>
          <w:bCs/>
        </w:rPr>
        <w:t xml:space="preserve">Without PlayGeko:</w:t>
      </w:r>
      <w:r>
        <w:t xml:space="preserve"> </w:t>
      </w:r>
      <w:r>
        <w:t xml:space="preserve">Coaching sessions booked via WhatsApp. No tracking. No follow-ups. No package sales.</w:t>
      </w:r>
    </w:p>
    <w:p>
      <w:pPr>
        <w:pStyle w:val="BodyText"/>
      </w:pPr>
      <w:r>
        <w:rPr>
          <w:b/>
          <w:bCs/>
        </w:rPr>
        <w:t xml:space="preserve">With PlayGeko:</w:t>
      </w:r>
      <w:r>
        <w:t xml:space="preserve"> </w:t>
      </w:r>
      <w:r>
        <w:t xml:space="preserve">Coaches set availability. Players book packages online. Automated reminders fill empty slots. Revenue increases 20-30%.</w:t>
      </w:r>
    </w:p>
    <w:bookmarkEnd w:id="19"/>
    <w:bookmarkStart w:id="20" w:name="problem-tournament-organization"/>
    <w:p>
      <w:pPr>
        <w:pStyle w:val="Heading3"/>
      </w:pPr>
      <w:r>
        <w:t xml:space="preserve">Problem: Tournament Organization</w:t>
      </w:r>
    </w:p>
    <w:p>
      <w:pPr>
        <w:pStyle w:val="FirstParagraph"/>
      </w:pPr>
      <w:r>
        <w:rPr>
          <w:b/>
          <w:bCs/>
        </w:rPr>
        <w:t xml:space="preserve">Without PlayGeko:</w:t>
      </w:r>
      <w:r>
        <w:t xml:space="preserve"> </w:t>
      </w:r>
      <w:r>
        <w:t xml:space="preserve">Brackets in spreadsheets. Court assignments manual. Results posted on paper.</w:t>
      </w:r>
    </w:p>
    <w:p>
      <w:pPr>
        <w:pStyle w:val="BodyText"/>
      </w:pPr>
      <w:r>
        <w:rPr>
          <w:b/>
          <w:bCs/>
        </w:rPr>
        <w:t xml:space="preserve">With PlayGeko:</w:t>
      </w:r>
      <w:r>
        <w:t xml:space="preserve"> </w:t>
      </w:r>
      <w:r>
        <w:t xml:space="preserve">Brackets generated automatically. Courts assigned by availability. Results posted in-app. Players track their tournament history.</w:t>
      </w:r>
    </w:p>
    <w:bookmarkEnd w:id="20"/>
    <w:bookmarkStart w:id="21" w:name="problem-member-retention"/>
    <w:p>
      <w:pPr>
        <w:pStyle w:val="Heading3"/>
      </w:pPr>
      <w:r>
        <w:t xml:space="preserve">Problem: Member Retention</w:t>
      </w:r>
    </w:p>
    <w:p>
      <w:pPr>
        <w:pStyle w:val="FirstParagraph"/>
      </w:pPr>
      <w:r>
        <w:rPr>
          <w:b/>
          <w:bCs/>
        </w:rPr>
        <w:t xml:space="preserve">Without PlayGeko:</w:t>
      </w:r>
      <w:r>
        <w:t xml:space="preserve"> </w:t>
      </w:r>
      <w:r>
        <w:t xml:space="preserve">No visibility into who’s at risk of leaving. No automated re-engagement.</w:t>
      </w:r>
    </w:p>
    <w:p>
      <w:pPr>
        <w:pStyle w:val="BodyText"/>
      </w:pPr>
      <w:r>
        <w:rPr>
          <w:b/>
          <w:bCs/>
        </w:rPr>
        <w:t xml:space="preserve">With PlayGeko:</w:t>
      </w:r>
      <w:r>
        <w:t xml:space="preserve"> </w:t>
      </w:r>
      <w:r>
        <w:t xml:space="preserve">Churn prediction identifies at-risk members. Automated emails and promotions re-engage before they leave.</w:t>
      </w:r>
    </w:p>
    <w:p>
      <w:r>
        <w:pict>
          <v:rect style="width:0;height:1.5pt" o:hralign="center" o:hrstd="t" o:hr="t"/>
        </w:pict>
      </w:r>
    </w:p>
    <w:bookmarkEnd w:id="21"/>
    <w:bookmarkEnd w:id="22"/>
    <w:bookmarkStart w:id="26" w:name="tennis-specific-use-cases"/>
    <w:p>
      <w:pPr>
        <w:pStyle w:val="Heading2"/>
      </w:pPr>
      <w:r>
        <w:t xml:space="preserve">Tennis-Specific Use Cases</w:t>
      </w:r>
    </w:p>
    <w:bookmarkStart w:id="23" w:name="private-tennis-club"/>
    <w:p>
      <w:pPr>
        <w:pStyle w:val="Heading3"/>
      </w:pPr>
      <w:r>
        <w:t xml:space="preserve">Private Tennis Club</w:t>
      </w:r>
    </w:p>
    <w:p>
      <w:pPr>
        <w:pStyle w:val="FirstParagraph"/>
      </w:pPr>
      <w:r>
        <w:t xml:space="preserve">You operate an exclusive facility. You need:</w:t>
      </w:r>
    </w:p>
    <w:p>
      <w:pPr>
        <w:pStyle w:val="Compact"/>
        <w:numPr>
          <w:ilvl w:val="0"/>
          <w:numId w:val="1007"/>
        </w:numPr>
      </w:pPr>
      <w:r>
        <w:rPr>
          <w:b/>
          <w:bCs/>
        </w:rPr>
        <w:t xml:space="preserve">Membership management</w:t>
      </w:r>
      <w:r>
        <w:t xml:space="preserve"> </w:t>
      </w:r>
      <w:r>
        <w:t xml:space="preserve">with tiered access levels</w:t>
      </w:r>
    </w:p>
    <w:p>
      <w:pPr>
        <w:pStyle w:val="Compact"/>
        <w:numPr>
          <w:ilvl w:val="0"/>
          <w:numId w:val="1007"/>
        </w:numPr>
      </w:pPr>
      <w:r>
        <w:rPr>
          <w:b/>
          <w:bCs/>
        </w:rPr>
        <w:t xml:space="preserve">Court booking</w:t>
      </w:r>
      <w:r>
        <w:t xml:space="preserve"> </w:t>
      </w:r>
      <w:r>
        <w:t xml:space="preserve">that prioritizes members over guests</w:t>
      </w:r>
    </w:p>
    <w:p>
      <w:pPr>
        <w:pStyle w:val="Compact"/>
        <w:numPr>
          <w:ilvl w:val="0"/>
          <w:numId w:val="1007"/>
        </w:numPr>
      </w:pPr>
      <w:r>
        <w:rPr>
          <w:b/>
          <w:bCs/>
        </w:rPr>
        <w:t xml:space="preserve">Coaching programs</w:t>
      </w:r>
      <w:r>
        <w:t xml:space="preserve"> </w:t>
      </w:r>
      <w:r>
        <w:t xml:space="preserve">for all levels</w:t>
      </w:r>
    </w:p>
    <w:p>
      <w:pPr>
        <w:pStyle w:val="Compact"/>
        <w:numPr>
          <w:ilvl w:val="0"/>
          <w:numId w:val="1007"/>
        </w:numPr>
      </w:pPr>
      <w:r>
        <w:rPr>
          <w:b/>
          <w:bCs/>
        </w:rPr>
        <w:t xml:space="preserve">Tournament management</w:t>
      </w:r>
      <w:r>
        <w:t xml:space="preserve"> </w:t>
      </w:r>
      <w:r>
        <w:t xml:space="preserve">for member competitions</w:t>
      </w:r>
    </w:p>
    <w:p>
      <w:pPr>
        <w:pStyle w:val="Compact"/>
        <w:numPr>
          <w:ilvl w:val="0"/>
          <w:numId w:val="1007"/>
        </w:numPr>
      </w:pPr>
      <w:r>
        <w:rPr>
          <w:b/>
          <w:bCs/>
        </w:rPr>
        <w:t xml:space="preserve">Analytics</w:t>
      </w:r>
      <w:r>
        <w:t xml:space="preserve"> </w:t>
      </w:r>
      <w:r>
        <w:t xml:space="preserve">to track member engagement and satisfaction</w:t>
      </w:r>
    </w:p>
    <w:bookmarkEnd w:id="23"/>
    <w:bookmarkStart w:id="24" w:name="public-tennis-facility"/>
    <w:p>
      <w:pPr>
        <w:pStyle w:val="Heading3"/>
      </w:pPr>
      <w:r>
        <w:t xml:space="preserve">Public Tennis Facility</w:t>
      </w:r>
    </w:p>
    <w:p>
      <w:pPr>
        <w:pStyle w:val="FirstParagraph"/>
      </w:pPr>
      <w:r>
        <w:t xml:space="preserve">You operate municipal or public courts. You need:</w:t>
      </w:r>
    </w:p>
    <w:p>
      <w:pPr>
        <w:pStyle w:val="Compact"/>
        <w:numPr>
          <w:ilvl w:val="0"/>
          <w:numId w:val="1008"/>
        </w:numPr>
      </w:pPr>
      <w:r>
        <w:rPr>
          <w:b/>
          <w:bCs/>
        </w:rPr>
        <w:t xml:space="preserve">Day pass sales</w:t>
      </w:r>
      <w:r>
        <w:t xml:space="preserve"> </w:t>
      </w:r>
      <w:r>
        <w:t xml:space="preserve">for casual players</w:t>
      </w:r>
    </w:p>
    <w:p>
      <w:pPr>
        <w:pStyle w:val="Compact"/>
        <w:numPr>
          <w:ilvl w:val="0"/>
          <w:numId w:val="1008"/>
        </w:numPr>
      </w:pPr>
      <w:r>
        <w:rPr>
          <w:b/>
          <w:bCs/>
        </w:rPr>
        <w:t xml:space="preserve">Court scheduling</w:t>
      </w:r>
      <w:r>
        <w:t xml:space="preserve"> </w:t>
      </w:r>
      <w:r>
        <w:t xml:space="preserve">that maximizes public access</w:t>
      </w:r>
    </w:p>
    <w:p>
      <w:pPr>
        <w:pStyle w:val="Compact"/>
        <w:numPr>
          <w:ilvl w:val="0"/>
          <w:numId w:val="1008"/>
        </w:numPr>
      </w:pPr>
      <w:r>
        <w:rPr>
          <w:b/>
          <w:bCs/>
        </w:rPr>
        <w:t xml:space="preserve">Lesson booking</w:t>
      </w:r>
      <w:r>
        <w:t xml:space="preserve"> </w:t>
      </w:r>
      <w:r>
        <w:t xml:space="preserve">for community programs</w:t>
      </w:r>
    </w:p>
    <w:p>
      <w:pPr>
        <w:pStyle w:val="Compact"/>
        <w:numPr>
          <w:ilvl w:val="0"/>
          <w:numId w:val="1008"/>
        </w:numPr>
      </w:pPr>
      <w:r>
        <w:rPr>
          <w:b/>
          <w:bCs/>
        </w:rPr>
        <w:t xml:space="preserve">Revenue tracking</w:t>
      </w:r>
      <w:r>
        <w:t xml:space="preserve"> </w:t>
      </w:r>
      <w:r>
        <w:t xml:space="preserve">for government reporting</w:t>
      </w:r>
    </w:p>
    <w:p>
      <w:pPr>
        <w:pStyle w:val="Compact"/>
        <w:numPr>
          <w:ilvl w:val="0"/>
          <w:numId w:val="1008"/>
        </w:numPr>
      </w:pPr>
      <w:r>
        <w:rPr>
          <w:b/>
          <w:bCs/>
        </w:rPr>
        <w:t xml:space="preserve">Multi-sport support</w:t>
      </w:r>
      <w:r>
        <w:t xml:space="preserve"> </w:t>
      </w:r>
      <w:r>
        <w:t xml:space="preserve">if you also have padel, basketball, etc.</w:t>
      </w:r>
    </w:p>
    <w:bookmarkEnd w:id="24"/>
    <w:bookmarkStart w:id="25" w:name="tennis-academy"/>
    <w:p>
      <w:pPr>
        <w:pStyle w:val="Heading3"/>
      </w:pPr>
      <w:r>
        <w:t xml:space="preserve">Tennis Academy</w:t>
      </w:r>
    </w:p>
    <w:p>
      <w:pPr>
        <w:pStyle w:val="FirstParagraph"/>
      </w:pPr>
      <w:r>
        <w:t xml:space="preserve">You train competitive players. You need:</w:t>
      </w:r>
    </w:p>
    <w:p>
      <w:pPr>
        <w:pStyle w:val="Compact"/>
        <w:numPr>
          <w:ilvl w:val="0"/>
          <w:numId w:val="1009"/>
        </w:numPr>
      </w:pPr>
      <w:r>
        <w:rPr>
          <w:b/>
          <w:bCs/>
        </w:rPr>
        <w:t xml:space="preserve">Player development tracking</w:t>
      </w:r>
      <w:r>
        <w:t xml:space="preserve"> </w:t>
      </w:r>
      <w:r>
        <w:t xml:space="preserve">(match history, coaching logs, rating progression)</w:t>
      </w:r>
    </w:p>
    <w:p>
      <w:pPr>
        <w:pStyle w:val="Compact"/>
        <w:numPr>
          <w:ilvl w:val="0"/>
          <w:numId w:val="1009"/>
        </w:numPr>
      </w:pPr>
      <w:r>
        <w:rPr>
          <w:b/>
          <w:bCs/>
        </w:rPr>
        <w:t xml:space="preserve">Tournament management</w:t>
      </w:r>
      <w:r>
        <w:t xml:space="preserve"> </w:t>
      </w:r>
      <w:r>
        <w:t xml:space="preserve">for inter-club competitions</w:t>
      </w:r>
    </w:p>
    <w:p>
      <w:pPr>
        <w:pStyle w:val="Compact"/>
        <w:numPr>
          <w:ilvl w:val="0"/>
          <w:numId w:val="1009"/>
        </w:numPr>
      </w:pPr>
      <w:r>
        <w:rPr>
          <w:b/>
          <w:bCs/>
        </w:rPr>
        <w:t xml:space="preserve">Team management</w:t>
      </w:r>
      <w:r>
        <w:t xml:space="preserve"> </w:t>
      </w:r>
      <w:r>
        <w:t xml:space="preserve">for league rosters</w:t>
      </w:r>
    </w:p>
    <w:p>
      <w:pPr>
        <w:pStyle w:val="Compact"/>
        <w:numPr>
          <w:ilvl w:val="0"/>
          <w:numId w:val="1009"/>
        </w:numPr>
      </w:pPr>
      <w:r>
        <w:rPr>
          <w:b/>
          <w:bCs/>
        </w:rPr>
        <w:t xml:space="preserve">Progress dashboards</w:t>
      </w:r>
      <w:r>
        <w:t xml:space="preserve"> </w:t>
      </w:r>
      <w:r>
        <w:t xml:space="preserve">for players and parents</w:t>
      </w:r>
    </w:p>
    <w:p>
      <w:pPr>
        <w:pStyle w:val="Compact"/>
        <w:numPr>
          <w:ilvl w:val="0"/>
          <w:numId w:val="1009"/>
        </w:numPr>
      </w:pPr>
      <w:r>
        <w:rPr>
          <w:b/>
          <w:bCs/>
        </w:rPr>
        <w:t xml:space="preserve">Camp and clinic management</w:t>
      </w:r>
      <w:r>
        <w:t xml:space="preserve"> </w:t>
      </w:r>
      <w:r>
        <w:t xml:space="preserve">for seasonal programs</w:t>
      </w:r>
    </w:p>
    <w:p>
      <w:r>
        <w:pict>
          <v:rect style="width:0;height:1.5pt" o:hralign="center" o:hrstd="t" o:hr="t"/>
        </w:pict>
      </w:r>
    </w:p>
    <w:bookmarkEnd w:id="25"/>
    <w:bookmarkEnd w:id="26"/>
    <w:bookmarkStart w:id="27" w:name="what-tennis-clubs-get-with-playgeko"/>
    <w:p>
      <w:pPr>
        <w:pStyle w:val="Heading2"/>
      </w:pPr>
      <w:r>
        <w:t xml:space="preserve">What Tennis Clubs Get with PlayGeko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Standard ($40/mo)</w:t>
            </w:r>
          </w:p>
        </w:tc>
        <w:tc>
          <w:tcPr/>
          <w:p>
            <w:pPr>
              <w:pStyle w:val="Compact"/>
            </w:pPr>
            <w:r>
              <w:t xml:space="preserve">Professional ($94/mo)</w:t>
            </w:r>
          </w:p>
        </w:tc>
      </w:tr>
      <w:tr>
        <w:tc>
          <w:tcPr/>
          <w:p>
            <w:pPr>
              <w:pStyle w:val="Compact"/>
            </w:pPr>
            <w:r>
              <w:t xml:space="preserve">Branches</w:t>
            </w:r>
          </w:p>
        </w:tc>
        <w:tc>
          <w:tcPr/>
          <w:p>
            <w:pPr>
              <w:pStyle w:val="Compact"/>
            </w:pPr>
            <w:r>
              <w:t xml:space="preserve">1</w:t>
            </w:r>
          </w:p>
        </w:tc>
        <w:tc>
          <w:tcPr/>
          <w:p>
            <w:pPr>
              <w:pStyle w:val="Compact"/>
            </w:pPr>
            <w:r>
              <w:t xml:space="preserve">Up to 5</w:t>
            </w:r>
          </w:p>
        </w:tc>
      </w:tr>
      <w:tr>
        <w:tc>
          <w:tcPr/>
          <w:p>
            <w:pPr>
              <w:pStyle w:val="Compact"/>
            </w:pPr>
            <w:r>
              <w:t xml:space="preserve">Courts</w:t>
            </w:r>
          </w:p>
        </w:tc>
        <w:tc>
          <w:tcPr/>
          <w:p>
            <w:pPr>
              <w:pStyle w:val="Compact"/>
            </w:pPr>
            <w:r>
              <w:t xml:space="preserve">3</w:t>
            </w:r>
          </w:p>
        </w:tc>
        <w:tc>
          <w:tcPr/>
          <w:p>
            <w:pPr>
              <w:pStyle w:val="Compact"/>
            </w:pPr>
            <w:r>
              <w:t xml:space="preserve">Up to 10</w:t>
            </w:r>
          </w:p>
        </w:tc>
      </w:tr>
      <w:tr>
        <w:tc>
          <w:tcPr/>
          <w:p>
            <w:pPr>
              <w:pStyle w:val="Compact"/>
            </w:pPr>
            <w:r>
              <w:t xml:space="preserve">Staff seats</w:t>
            </w:r>
          </w:p>
        </w:tc>
        <w:tc>
          <w:tcPr/>
          <w:p>
            <w:pPr>
              <w:pStyle w:val="Compact"/>
            </w:pPr>
            <w:r>
              <w:t xml:space="preserve">1</w:t>
            </w:r>
          </w:p>
        </w:tc>
        <w:tc>
          <w:tcPr/>
          <w:p>
            <w:pPr>
              <w:pStyle w:val="Compact"/>
            </w:pPr>
            <w:r>
              <w:t xml:space="preserve">Up to 4</w:t>
            </w:r>
          </w:p>
        </w:tc>
      </w:tr>
      <w:tr>
        <w:tc>
          <w:tcPr/>
          <w:p>
            <w:pPr>
              <w:pStyle w:val="Compact"/>
            </w:pPr>
            <w:r>
              <w:t xml:space="preserve">Dashboard</w:t>
            </w:r>
          </w:p>
        </w:tc>
        <w:tc>
          <w:tcPr/>
          <w:p>
            <w:pPr>
              <w:pStyle w:val="Compact"/>
            </w:pPr>
            <w:r>
              <w:t xml:space="preserve">✓</w:t>
            </w:r>
          </w:p>
        </w:tc>
        <w:tc>
          <w:tcPr/>
          <w:p>
            <w:pPr>
              <w:pStyle w:val="Compact"/>
            </w:pPr>
            <w:r>
              <w:t xml:space="preserve">✓</w:t>
            </w:r>
          </w:p>
        </w:tc>
      </w:tr>
      <w:tr>
        <w:tc>
          <w:tcPr/>
          <w:p>
            <w:pPr>
              <w:pStyle w:val="Compact"/>
            </w:pPr>
            <w:r>
              <w:t xml:space="preserve">Bookings</w:t>
            </w:r>
          </w:p>
        </w:tc>
        <w:tc>
          <w:tcPr/>
          <w:p>
            <w:pPr>
              <w:pStyle w:val="Compact"/>
            </w:pPr>
            <w:r>
              <w:t xml:space="preserve">✓</w:t>
            </w:r>
          </w:p>
        </w:tc>
        <w:tc>
          <w:tcPr/>
          <w:p>
            <w:pPr>
              <w:pStyle w:val="Compact"/>
            </w:pPr>
            <w:r>
              <w:t xml:space="preserve">✓</w:t>
            </w:r>
          </w:p>
        </w:tc>
      </w:tr>
      <w:tr>
        <w:tc>
          <w:tcPr/>
          <w:p>
            <w:pPr>
              <w:pStyle w:val="Compact"/>
            </w:pPr>
            <w:r>
              <w:t xml:space="preserve">CRM</w:t>
            </w:r>
          </w:p>
        </w:tc>
        <w:tc>
          <w:tcPr/>
          <w:p>
            <w:pPr>
              <w:pStyle w:val="Compact"/>
            </w:pPr>
            <w:r>
              <w:t xml:space="preserve">✓</w:t>
            </w:r>
          </w:p>
        </w:tc>
        <w:tc>
          <w:tcPr/>
          <w:p>
            <w:pPr>
              <w:pStyle w:val="Compact"/>
            </w:pPr>
            <w:r>
              <w:t xml:space="preserve">✓</w:t>
            </w:r>
          </w:p>
        </w:tc>
      </w:tr>
      <w:tr>
        <w:tc>
          <w:tcPr/>
          <w:p>
            <w:pPr>
              <w:pStyle w:val="Compact"/>
            </w:pPr>
            <w:r>
              <w:t xml:space="preserve">Payments</w:t>
            </w:r>
          </w:p>
        </w:tc>
        <w:tc>
          <w:tcPr/>
          <w:p>
            <w:pPr>
              <w:pStyle w:val="Compact"/>
            </w:pPr>
            <w:r>
              <w:t xml:space="preserve">✓</w:t>
            </w:r>
          </w:p>
        </w:tc>
        <w:tc>
          <w:tcPr/>
          <w:p>
            <w:pPr>
              <w:pStyle w:val="Compact"/>
            </w:pPr>
            <w:r>
              <w:t xml:space="preserve">✓</w:t>
            </w:r>
          </w:p>
        </w:tc>
      </w:tr>
      <w:tr>
        <w:tc>
          <w:tcPr/>
          <w:p>
            <w:pPr>
              <w:pStyle w:val="Compact"/>
            </w:pPr>
            <w:r>
              <w:t xml:space="preserve">Marketplace listing</w:t>
            </w:r>
          </w:p>
        </w:tc>
        <w:tc>
          <w:tcPr/>
          <w:p>
            <w:pPr>
              <w:pStyle w:val="Compact"/>
            </w:pPr>
            <w:r>
              <w:t xml:space="preserve">✓</w:t>
            </w:r>
          </w:p>
        </w:tc>
        <w:tc>
          <w:tcPr/>
          <w:p>
            <w:pPr>
              <w:pStyle w:val="Compact"/>
            </w:pPr>
            <w:r>
              <w:t xml:space="preserve">✓</w:t>
            </w:r>
          </w:p>
        </w:tc>
      </w:tr>
      <w:tr>
        <w:tc>
          <w:tcPr/>
          <w:p>
            <w:pPr>
              <w:pStyle w:val="Compact"/>
            </w:pPr>
            <w:r>
              <w:t xml:space="preserve">Coaching management</w:t>
            </w:r>
          </w:p>
        </w:tc>
        <w:tc>
          <w:tcPr/>
          <w:p>
            <w:pPr>
              <w:pStyle w:val="Compact"/>
            </w:pPr>
            <w:r>
              <w:t xml:space="preserve">—</w:t>
            </w:r>
          </w:p>
        </w:tc>
        <w:tc>
          <w:tcPr/>
          <w:p>
            <w:pPr>
              <w:pStyle w:val="Compact"/>
            </w:pPr>
            <w:r>
              <w:t xml:space="preserve">✓</w:t>
            </w:r>
          </w:p>
        </w:tc>
      </w:tr>
      <w:tr>
        <w:tc>
          <w:tcPr/>
          <w:p>
            <w:pPr>
              <w:pStyle w:val="Compact"/>
            </w:pPr>
            <w:r>
              <w:t xml:space="preserve">Leagues</w:t>
            </w:r>
          </w:p>
        </w:tc>
        <w:tc>
          <w:tcPr/>
          <w:p>
            <w:pPr>
              <w:pStyle w:val="Compact"/>
            </w:pPr>
            <w:r>
              <w:t xml:space="preserve">—</w:t>
            </w:r>
          </w:p>
        </w:tc>
        <w:tc>
          <w:tcPr/>
          <w:p>
            <w:pPr>
              <w:pStyle w:val="Compact"/>
            </w:pPr>
            <w:r>
              <w:t xml:space="preserve">✓</w:t>
            </w:r>
          </w:p>
        </w:tc>
      </w:tr>
      <w:tr>
        <w:tc>
          <w:tcPr/>
          <w:p>
            <w:pPr>
              <w:pStyle w:val="Compact"/>
            </w:pPr>
            <w:r>
              <w:t xml:space="preserve">Tournaments</w:t>
            </w:r>
          </w:p>
        </w:tc>
        <w:tc>
          <w:tcPr/>
          <w:p>
            <w:pPr>
              <w:pStyle w:val="Compact"/>
            </w:pPr>
            <w:r>
              <w:t xml:space="preserve">—</w:t>
            </w:r>
          </w:p>
        </w:tc>
        <w:tc>
          <w:tcPr/>
          <w:p>
            <w:pPr>
              <w:pStyle w:val="Compact"/>
            </w:pPr>
            <w:r>
              <w:t xml:space="preserve">✓</w:t>
            </w:r>
          </w:p>
        </w:tc>
      </w:tr>
      <w:tr>
        <w:tc>
          <w:tcPr/>
          <w:p>
            <w:pPr>
              <w:pStyle w:val="Compact"/>
            </w:pPr>
            <w:r>
              <w:t xml:space="preserve">POS</w:t>
            </w:r>
          </w:p>
        </w:tc>
        <w:tc>
          <w:tcPr/>
          <w:p>
            <w:pPr>
              <w:pStyle w:val="Compact"/>
            </w:pPr>
            <w:r>
              <w:t xml:space="preserve">—</w:t>
            </w:r>
          </w:p>
        </w:tc>
        <w:tc>
          <w:tcPr/>
          <w:p>
            <w:pPr>
              <w:pStyle w:val="Compact"/>
            </w:pPr>
            <w:r>
              <w:t xml:space="preserve">✓</w:t>
            </w:r>
          </w:p>
        </w:tc>
      </w:tr>
      <w:tr>
        <w:tc>
          <w:tcPr/>
          <w:p>
            <w:pPr>
              <w:pStyle w:val="Compact"/>
            </w:pPr>
            <w:r>
              <w:t xml:space="preserve">Analytics</w:t>
            </w:r>
          </w:p>
        </w:tc>
        <w:tc>
          <w:tcPr/>
          <w:p>
            <w:pPr>
              <w:pStyle w:val="Compact"/>
            </w:pPr>
            <w:r>
              <w:t xml:space="preserve">—</w:t>
            </w:r>
          </w:p>
        </w:tc>
        <w:tc>
          <w:tcPr/>
          <w:p>
            <w:pPr>
              <w:pStyle w:val="Compact"/>
            </w:pPr>
            <w:r>
              <w:t xml:space="preserve">✓</w:t>
            </w:r>
          </w:p>
        </w:tc>
      </w:tr>
      <w:tr>
        <w:tc>
          <w:tcPr/>
          <w:p>
            <w:pPr>
              <w:pStyle w:val="Compact"/>
            </w:pPr>
            <w:r>
              <w:t xml:space="preserve">Club admin app</w:t>
            </w:r>
          </w:p>
        </w:tc>
        <w:tc>
          <w:tcPr/>
          <w:p>
            <w:pPr>
              <w:pStyle w:val="Compact"/>
            </w:pPr>
            <w:r>
              <w:t xml:space="preserve">—</w:t>
            </w:r>
          </w:p>
        </w:tc>
        <w:tc>
          <w:tcPr/>
          <w:p>
            <w:pPr>
              <w:pStyle w:val="Compact"/>
            </w:pPr>
            <w:r>
              <w:t xml:space="preserve">✓</w:t>
            </w:r>
          </w:p>
        </w:tc>
      </w:tr>
      <w:tr>
        <w:tc>
          <w:tcPr/>
          <w:p>
            <w:pPr>
              <w:pStyle w:val="Compact"/>
            </w:pPr>
            <w:r>
              <w:t xml:space="preserve">Dedicated support</w:t>
            </w:r>
          </w:p>
        </w:tc>
        <w:tc>
          <w:tcPr/>
          <w:p>
            <w:pPr>
              <w:pStyle w:val="Compact"/>
            </w:pPr>
            <w:r>
              <w:t xml:space="preserve">—</w:t>
            </w:r>
          </w:p>
        </w:tc>
        <w:tc>
          <w:tcPr/>
          <w:p>
            <w:pPr>
              <w:pStyle w:val="Compact"/>
            </w:pPr>
            <w:r>
              <w:t xml:space="preserve">✓</w:t>
            </w:r>
          </w:p>
        </w:tc>
      </w:tr>
    </w:tbl>
    <w:p>
      <w:r>
        <w:pict>
          <v:rect style="width:0;height:1.5pt" o:hralign="center" o:hrstd="t" o:hr="t"/>
        </w:pict>
      </w:r>
    </w:p>
    <w:bookmarkEnd w:id="27"/>
    <w:bookmarkStart w:id="34" w:name="frequently-asked-questions"/>
    <w:p>
      <w:pPr>
        <w:pStyle w:val="Heading2"/>
      </w:pPr>
      <w:r>
        <w:t xml:space="preserve">Frequently Asked Questions</w:t>
      </w:r>
    </w:p>
    <w:bookmarkStart w:id="28" w:name="X6435454aecf7c78bf85b8d2771a32a680d8abcb"/>
    <w:p>
      <w:pPr>
        <w:pStyle w:val="Heading3"/>
      </w:pPr>
      <w:r>
        <w:t xml:space="preserve">Does PlayGeko support different court surfaces?</w:t>
      </w:r>
    </w:p>
    <w:p>
      <w:pPr>
        <w:pStyle w:val="FirstParagraph"/>
      </w:pPr>
      <w:r>
        <w:t xml:space="preserve">Yes. PlayGeko tracks court surfaces (hard, clay, grass, indoor) separately. Each surface type can have its own scheduling rules, pricing, and maintenance windows.</w:t>
      </w:r>
    </w:p>
    <w:bookmarkEnd w:id="28"/>
    <w:bookmarkStart w:id="29" w:name="Xbab960a98817341052bba5733852433dfaeeb80"/>
    <w:p>
      <w:pPr>
        <w:pStyle w:val="Heading3"/>
      </w:pPr>
      <w:r>
        <w:t xml:space="preserve">Can I run both singles and doubles leagues?</w:t>
      </w:r>
    </w:p>
    <w:p>
      <w:pPr>
        <w:pStyle w:val="FirstParagraph"/>
      </w:pPr>
      <w:r>
        <w:t xml:space="preserve">Yes. PlayGeko supports singles, doubles, and mixed doubles leagues in round robin, ladder, and seasonal formats. Rankings update automatically after every match.</w:t>
      </w:r>
    </w:p>
    <w:bookmarkEnd w:id="29"/>
    <w:bookmarkStart w:id="30" w:name="X3f658828d89725c14406e97b56e117c2ee3883d"/>
    <w:p>
      <w:pPr>
        <w:pStyle w:val="Heading3"/>
      </w:pPr>
      <w:r>
        <w:t xml:space="preserve">Does PlayGeko integrate with tennis rating systems?</w:t>
      </w:r>
    </w:p>
    <w:p>
      <w:pPr>
        <w:pStyle w:val="FirstParagraph"/>
      </w:pPr>
      <w:r>
        <w:t xml:space="preserve">PlayGeko’s dynamic leveling system tracks player ratings based on match results and opponent strength. You can also import external ratings (NTRP, UTR) as custom fields.</w:t>
      </w:r>
    </w:p>
    <w:bookmarkEnd w:id="30"/>
    <w:bookmarkStart w:id="31" w:name="can-i-manage-family-memberships"/>
    <w:p>
      <w:pPr>
        <w:pStyle w:val="Heading3"/>
      </w:pPr>
      <w:r>
        <w:t xml:space="preserve">Can I manage family memberships?</w:t>
      </w:r>
    </w:p>
    <w:p>
      <w:pPr>
        <w:pStyle w:val="FirstParagraph"/>
      </w:pPr>
      <w:r>
        <w:t xml:space="preserve">Yes. PlayGeko supports family accounts where one membership covers multiple players. Each player has their own profile, booking history, and coaching progress.</w:t>
      </w:r>
    </w:p>
    <w:bookmarkEnd w:id="31"/>
    <w:bookmarkStart w:id="32" w:name="X46cdcc12bb253b9d0c9599dfea0ce15657b4596"/>
    <w:p>
      <w:pPr>
        <w:pStyle w:val="Heading3"/>
      </w:pPr>
      <w:r>
        <w:t xml:space="preserve">How does PlayGeko handle court maintenance?</w:t>
      </w:r>
    </w:p>
    <w:p>
      <w:pPr>
        <w:pStyle w:val="FirstParagraph"/>
      </w:pPr>
      <w:r>
        <w:t xml:space="preserve">You can block courts for maintenance by date and time. Players see the court as unavailable. You can set recurring maintenance windows (e.g., clay court rest days).</w:t>
      </w:r>
    </w:p>
    <w:bookmarkEnd w:id="32"/>
    <w:bookmarkStart w:id="33" w:name="can-i-sell-tennis-gear-through-playgeko"/>
    <w:p>
      <w:pPr>
        <w:pStyle w:val="Heading3"/>
      </w:pPr>
      <w:r>
        <w:t xml:space="preserve">Can I sell tennis gear through PlayGeko?</w:t>
      </w:r>
    </w:p>
    <w:p>
      <w:pPr>
        <w:pStyle w:val="FirstParagraph"/>
      </w:pPr>
      <w:r>
        <w:t xml:space="preserve">Yes. PlayGeko’s POS system handles inventory tracking and sales for rackets, balls, grips, strings, and other tennis equipment.</w:t>
      </w:r>
    </w:p>
    <w:p>
      <w:r>
        <w:pict>
          <v:rect style="width:0;height:1.5pt" o:hralign="center" o:hrstd="t" o:hr="t"/>
        </w:pict>
      </w:r>
    </w:p>
    <w:bookmarkEnd w:id="33"/>
    <w:bookmarkEnd w:id="34"/>
    <w:bookmarkStart w:id="35" w:name="internal-links"/>
    <w:p>
      <w:pPr>
        <w:pStyle w:val="Heading2"/>
      </w:pPr>
      <w:r>
        <w:t xml:space="preserve">Internal Links</w:t>
      </w:r>
    </w:p>
    <w:p>
      <w:pPr>
        <w:pStyle w:val="Compact"/>
        <w:numPr>
          <w:ilvl w:val="0"/>
          <w:numId w:val="1010"/>
        </w:numPr>
      </w:pPr>
      <w:r>
        <w:t xml:space="preserve">→ Features (</w:t>
      </w:r>
      <w:r>
        <w:rPr>
          <w:rStyle w:val="VerbatimChar"/>
        </w:rPr>
        <w:t xml:space="preserve">/features</w:t>
      </w:r>
      <w:r>
        <w:t xml:space="preserve">)</w:t>
      </w:r>
    </w:p>
    <w:p>
      <w:pPr>
        <w:pStyle w:val="Compact"/>
        <w:numPr>
          <w:ilvl w:val="0"/>
          <w:numId w:val="1010"/>
        </w:numPr>
      </w:pPr>
      <w:r>
        <w:t xml:space="preserve">→ How It Works (</w:t>
      </w:r>
      <w:r>
        <w:rPr>
          <w:rStyle w:val="VerbatimChar"/>
        </w:rPr>
        <w:t xml:space="preserve">/how-it-works</w:t>
      </w:r>
      <w:r>
        <w:t xml:space="preserve">)</w:t>
      </w:r>
    </w:p>
    <w:p>
      <w:pPr>
        <w:pStyle w:val="Compact"/>
        <w:numPr>
          <w:ilvl w:val="0"/>
          <w:numId w:val="1010"/>
        </w:numPr>
      </w:pPr>
      <w:r>
        <w:t xml:space="preserve">→ Pricing (</w:t>
      </w:r>
      <w:r>
        <w:rPr>
          <w:rStyle w:val="VerbatimChar"/>
        </w:rPr>
        <w:t xml:space="preserve">/pricing</w:t>
      </w:r>
      <w:r>
        <w:t xml:space="preserve">)</w:t>
      </w:r>
    </w:p>
    <w:p>
      <w:pPr>
        <w:pStyle w:val="Compact"/>
        <w:numPr>
          <w:ilvl w:val="0"/>
          <w:numId w:val="1010"/>
        </w:numPr>
      </w:pPr>
      <w:r>
        <w:t xml:space="preserve">→ Padel Club Management (</w:t>
      </w:r>
      <w:r>
        <w:rPr>
          <w:rStyle w:val="VerbatimChar"/>
        </w:rPr>
        <w:t xml:space="preserve">/padel-club-management</w:t>
      </w:r>
      <w:r>
        <w:t xml:space="preserve">)</w:t>
      </w:r>
    </w:p>
    <w:p>
      <w:pPr>
        <w:pStyle w:val="Compact"/>
        <w:numPr>
          <w:ilvl w:val="0"/>
          <w:numId w:val="1010"/>
        </w:numPr>
      </w:pPr>
      <w:r>
        <w:t xml:space="preserve">→ Squash Club Management (</w:t>
      </w:r>
      <w:r>
        <w:rPr>
          <w:rStyle w:val="VerbatimChar"/>
        </w:rPr>
        <w:t xml:space="preserve">/squash-club-management</w:t>
      </w:r>
      <w:r>
        <w:t xml:space="preserve">)</w:t>
      </w:r>
    </w:p>
    <w:p>
      <w:pPr>
        <w:pStyle w:val="Compact"/>
        <w:numPr>
          <w:ilvl w:val="0"/>
          <w:numId w:val="1010"/>
        </w:numPr>
      </w:pPr>
      <w:r>
        <w:t xml:space="preserve">→ AI Features (</w:t>
      </w:r>
      <w:r>
        <w:rPr>
          <w:rStyle w:val="VerbatimChar"/>
        </w:rPr>
        <w:t xml:space="preserve">/ai-features</w:t>
      </w:r>
      <w:r>
        <w:t xml:space="preserve">)</w:t>
      </w:r>
    </w:p>
    <w:p>
      <w:pPr>
        <w:pStyle w:val="Compact"/>
        <w:numPr>
          <w:ilvl w:val="0"/>
          <w:numId w:val="1010"/>
        </w:numPr>
      </w:pPr>
      <w:r>
        <w:t xml:space="preserve">→ Case Studies (</w:t>
      </w:r>
      <w:r>
        <w:rPr>
          <w:rStyle w:val="VerbatimChar"/>
        </w:rPr>
        <w:t xml:space="preserve">/case-studies</w:t>
      </w:r>
      <w:r>
        <w:t xml:space="preserve">)</w:t>
      </w:r>
    </w:p>
    <w:p>
      <w:r>
        <w:pict>
          <v:rect style="width:0;height:1.5pt" o:hralign="center" o:hrstd="t" o:hr="t"/>
        </w:pict>
      </w:r>
    </w:p>
    <w:bookmarkEnd w:id="35"/>
    <w:bookmarkStart w:id="36" w:name="external-authority-links"/>
    <w:p>
      <w:pPr>
        <w:pStyle w:val="Heading2"/>
      </w:pPr>
      <w:r>
        <w:t xml:space="preserve">External Authority Links</w:t>
      </w:r>
    </w:p>
    <w:p>
      <w:pPr>
        <w:pStyle w:val="Compact"/>
        <w:numPr>
          <w:ilvl w:val="0"/>
          <w:numId w:val="1011"/>
        </w:numPr>
      </w:pPr>
      <w:r>
        <w:t xml:space="preserve">International Tennis Federation (ITF): https://www.itftennis.com</w:t>
      </w:r>
    </w:p>
    <w:p>
      <w:pPr>
        <w:pStyle w:val="Compact"/>
        <w:numPr>
          <w:ilvl w:val="0"/>
          <w:numId w:val="1011"/>
        </w:numPr>
      </w:pPr>
      <w:r>
        <w:t xml:space="preserve">Association of Tennis Professionals (ATP): https://www.atptour.com</w:t>
      </w:r>
    </w:p>
    <w:p>
      <w:pPr>
        <w:pStyle w:val="Compact"/>
        <w:numPr>
          <w:ilvl w:val="0"/>
          <w:numId w:val="1011"/>
        </w:numPr>
      </w:pPr>
      <w:r>
        <w:t xml:space="preserve">Women’s Tennis Association (WTA): https://www.wtatennis.com</w:t>
      </w:r>
    </w:p>
    <w:p>
      <w:pPr>
        <w:pStyle w:val="Compact"/>
        <w:numPr>
          <w:ilvl w:val="0"/>
          <w:numId w:val="1011"/>
        </w:numPr>
      </w:pPr>
      <w:r>
        <w:t xml:space="preserve">USTA: https://www.usta.com</w:t>
      </w:r>
    </w:p>
    <w:p>
      <w:r>
        <w:pict>
          <v:rect style="width:0;height:1.5pt" o:hralign="center" o:hrstd="t" o:hr="t"/>
        </w:pict>
      </w:r>
    </w:p>
    <w:bookmarkEnd w:id="36"/>
    <w:bookmarkStart w:id="37" w:name="schema-markup"/>
    <w:p>
      <w:pPr>
        <w:pStyle w:val="Heading2"/>
      </w:pPr>
      <w:r>
        <w:t xml:space="preserve">Schema Markup</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"WebPage"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"PlayGeko for Tennis Clubs — Management Software"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"Manage your tennis club with automated bookings, coaching packages, tournament brackets, and member analytics."</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"https://www.playgeko.com/tennis-club-management"</w:t>
      </w:r>
      <w:r>
        <w:rPr>
          <w:rStyle w:val="FunctionTok"/>
        </w:rPr>
        <w:t xml:space="preserve">,</w:t>
      </w:r>
      <w:r>
        <w:br/>
      </w:r>
      <w:r>
        <w:rPr>
          <w:rStyle w:val="NormalTok"/>
        </w:rPr>
        <w:t xml:space="preserve">  </w:t>
      </w:r>
      <w:r>
        <w:rPr>
          <w:rStyle w:val="DataTypeTok"/>
        </w:rPr>
        <w:t xml:space="preserve">"mainEntity"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"SoftwareApplication"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"PlayGeko"</w:t>
      </w:r>
      <w:r>
        <w:rPr>
          <w:rStyle w:val="FunctionTok"/>
        </w:rPr>
        <w:t xml:space="preserve">,</w:t>
      </w:r>
      <w:r>
        <w:br/>
      </w:r>
      <w:r>
        <w:rPr>
          <w:rStyle w:val="NormalTok"/>
        </w:rPr>
        <w:t xml:space="preserve">    </w:t>
      </w:r>
      <w:r>
        <w:rPr>
          <w:rStyle w:val="DataTypeTok"/>
        </w:rPr>
        <w:t xml:space="preserve">"applicationCategory"</w:t>
      </w:r>
      <w:r>
        <w:rPr>
          <w:rStyle w:val="FunctionTok"/>
        </w:rPr>
        <w:t xml:space="preserve">:</w:t>
      </w:r>
      <w:r>
        <w:rPr>
          <w:rStyle w:val="NormalTok"/>
        </w:rPr>
        <w:t xml:space="preserve"> </w:t>
      </w:r>
      <w:r>
        <w:rPr>
          <w:rStyle w:val="StringTok"/>
        </w:rPr>
        <w:t xml:space="preserve">"BusinessApplication"</w:t>
      </w:r>
      <w:r>
        <w:rPr>
          <w:rStyle w:val="FunctionTok"/>
        </w:rPr>
        <w:t xml:space="preserve">,</w:t>
      </w:r>
      <w:r>
        <w:br/>
      </w:r>
      <w:r>
        <w:rPr>
          <w:rStyle w:val="NormalTok"/>
        </w:rPr>
        <w:t xml:space="preserve">    </w:t>
      </w:r>
      <w:r>
        <w:rPr>
          <w:rStyle w:val="DataTypeTok"/>
        </w:rPr>
        <w:t xml:space="preserve">"operatingSystem"</w:t>
      </w:r>
      <w:r>
        <w:rPr>
          <w:rStyle w:val="FunctionTok"/>
        </w:rPr>
        <w:t xml:space="preserve">:</w:t>
      </w:r>
      <w:r>
        <w:rPr>
          <w:rStyle w:val="NormalTok"/>
        </w:rPr>
        <w:t xml:space="preserve"> </w:t>
      </w:r>
      <w:r>
        <w:rPr>
          <w:rStyle w:val="StringTok"/>
        </w:rPr>
        <w:t xml:space="preserve">"Web, iOS, Android"</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37"/>
    <w:bookmarkStart w:id="38" w:name="ai-citation-optimization"/>
    <w:p>
      <w:pPr>
        <w:pStyle w:val="Heading2"/>
      </w:pPr>
      <w:r>
        <w:t xml:space="preserve">AI Citation Optimization</w:t>
      </w:r>
    </w:p>
    <w:p>
      <w:pPr>
        <w:pStyle w:val="FirstParagraph"/>
      </w:pPr>
      <w:r>
        <w:rPr>
          <w:b/>
          <w:bCs/>
        </w:rPr>
        <w:t xml:space="preserve">FAQ-style sections:</w:t>
      </w:r>
      <w:r>
        <w:t xml:space="preserve"> </w:t>
      </w:r>
      <w:r>
        <w:t xml:space="preserve">This page answers specific questions tennis club owners search for —</w:t>
      </w:r>
      <w:r>
        <w:t xml:space="preserve"> </w:t>
      </w:r>
      <w:r>
        <w:t xml:space="preserve">“how to manage tennis court bookings,”</w:t>
      </w:r>
      <w:r>
        <w:t xml:space="preserve"> </w:t>
      </w:r>
      <w:r>
        <w:t xml:space="preserve">“tennis club software,”</w:t>
      </w:r>
      <w:r>
        <w:t xml:space="preserve"> </w:t>
      </w:r>
      <w:r>
        <w:t xml:space="preserve">“tennis tournament management.”</w:t>
      </w:r>
    </w:p>
    <w:p>
      <w:pPr>
        <w:pStyle w:val="BodyText"/>
      </w:pPr>
      <w:r>
        <w:rPr>
          <w:b/>
          <w:bCs/>
        </w:rPr>
        <w:t xml:space="preserve">Answer-first structure:</w:t>
      </w:r>
      <w:r>
        <w:t xml:space="preserve"> </w:t>
      </w:r>
      <w:r>
        <w:t xml:space="preserve">Every section leads with the answer, then explains. AI crawlers extract the first 2-3 sentences as the citation.</w:t>
      </w:r>
    </w:p>
    <w:p>
      <w:pPr>
        <w:pStyle w:val="BodyText"/>
      </w:pPr>
      <w:r>
        <w:rPr>
          <w:b/>
          <w:bCs/>
        </w:rPr>
        <w:t xml:space="preserve">Entity density:</w:t>
      </w:r>
      <w:r>
        <w:t xml:space="preserve"> </w:t>
      </w:r>
      <w:r>
        <w:t xml:space="preserve">“Tennis”</w:t>
      </w:r>
      <w:r>
        <w:t xml:space="preserve"> </w:t>
      </w:r>
      <w:r>
        <w:t xml:space="preserve">appears 40+ times naturally.</w:t>
      </w:r>
      <w:r>
        <w:t xml:space="preserve"> </w:t>
      </w:r>
      <w:r>
        <w:t xml:space="preserve">“Club management”</w:t>
      </w:r>
      <w:r>
        <w:t xml:space="preserve"> </w:t>
      </w:r>
      <w:r>
        <w:t xml:space="preserve">appears 20+ times. This establishes the page as a tennis authority for AI indexing.</w:t>
      </w:r>
    </w:p>
    <w:p>
      <w:pPr>
        <w:pStyle w:val="BodyText"/>
      </w:pPr>
      <w:r>
        <w:rPr>
          <w:b/>
          <w:bCs/>
        </w:rPr>
        <w:t xml:space="preserve">No salesy copy:</w:t>
      </w:r>
      <w:r>
        <w:t xml:space="preserve"> </w:t>
      </w:r>
      <w:r>
        <w:t xml:space="preserve">This page answers questions. It doesn’t push products. AI systems cite pages that provide information, not marketing.</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2026-08-30T03:47:19Z</dcterms:created>
  <dcterms:modified xsi:type="dcterms:W3CDTF">2026-08-30T03:47:19Z</dcterms:modified>
</cp:coreProperties>
</file>

<file path=docProps/custom.xml><?xml version="1.0" encoding="utf-8"?>
<Properties xmlns="http://schemas.openxmlformats.org/officeDocument/2006/custom-properties" xmlns:vt="http://schemas.openxmlformats.org/officeDocument/2006/docPropsVTypes"/>
</file>