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6" w:name="X0e04c3d6cc37352555b7b2134567d7f3c82ece9"/>
    <w:p>
      <w:pPr>
        <w:pStyle w:val="Heading1"/>
      </w:pPr>
      <w:r>
        <w:t xml:space="preserve">Padel Court Dimensions: What Club Owners Need to Know</w:t>
      </w:r>
    </w:p>
    <w:p>
      <w:pPr>
        <w:pStyle w:val="FirstParagraph"/>
      </w:pPr>
      <w:r>
        <w:rPr>
          <w:b/>
          <w:bCs/>
        </w:rPr>
        <w:t xml:space="preserve">Blog URL:</w:t>
      </w:r>
      <w:r>
        <w:t xml:space="preserve"> </w:t>
      </w:r>
      <w:r>
        <w:rPr>
          <w:rStyle w:val="VerbatimChar"/>
        </w:rPr>
        <w:t xml:space="preserve">/blog/padel-court-dimensions-club-owners</w:t>
      </w:r>
      <w:r>
        <w:t xml:space="preserve"> </w:t>
      </w:r>
      <w:r>
        <w:rPr>
          <w:b/>
          <w:bCs/>
        </w:rPr>
        <w:t xml:space="preserve">Target Keyword:</w:t>
      </w:r>
      <w:r>
        <w:t xml:space="preserve"> </w:t>
      </w:r>
      <w:r>
        <w:t xml:space="preserve">padel court dimensions</w:t>
      </w:r>
      <w:r>
        <w:t xml:space="preserve"> </w:t>
      </w:r>
      <w:r>
        <w:rPr>
          <w:b/>
          <w:bCs/>
        </w:rPr>
        <w:t xml:space="preserve">Secondary Keywords:</w:t>
      </w:r>
      <w:r>
        <w:t xml:space="preserve"> </w:t>
      </w:r>
      <w:r>
        <w:t xml:space="preserve">padel court size, padel court measurements, padel court layout</w:t>
      </w:r>
      <w:r>
        <w:t xml:space="preserve"> </w:t>
      </w:r>
      <w:r>
        <w:rPr>
          <w:b/>
          <w:bCs/>
        </w:rPr>
        <w:t xml:space="preserve">Meta Title:</w:t>
      </w:r>
      <w:r>
        <w:t xml:space="preserve"> </w:t>
      </w:r>
      <w:r>
        <w:t xml:space="preserve">Padel Court Dimensions: What Club Owners Need to Know</w:t>
      </w:r>
      <w:r>
        <w:t xml:space="preserve"> </w:t>
      </w:r>
      <w:r>
        <w:rPr>
          <w:b/>
          <w:bCs/>
        </w:rPr>
        <w:t xml:space="preserve">Meta Description:</w:t>
      </w:r>
      <w:r>
        <w:t xml:space="preserve"> </w:t>
      </w:r>
      <w:r>
        <w:t xml:space="preserve">Official padel court dimensions in meters and feet. What club owners need to know about court layout, spacing, and facility planning.</w:t>
      </w:r>
      <w:r>
        <w:t xml:space="preserve"> </w:t>
      </w:r>
      <w:r>
        <w:rPr>
          <w:b/>
          <w:bCs/>
        </w:rPr>
        <w:t xml:space="preserve">CTA:</w:t>
      </w:r>
      <w:r>
        <w:t xml:space="preserve"> </w:t>
      </w:r>
      <w:r>
        <w:t xml:space="preserve">Start Free Trial | Soft CTA</w:t>
      </w:r>
      <w:r>
        <w:t xml:space="preserve"> </w:t>
      </w:r>
      <w:r>
        <w:rPr>
          <w:b/>
          <w:bCs/>
        </w:rPr>
        <w:t xml:space="preserve">Word Count Target:</w:t>
      </w:r>
      <w:r>
        <w:t xml:space="preserve"> </w:t>
      </w:r>
      <w:r>
        <w:t xml:space="preserve">1,500-1,800</w:t>
      </w:r>
    </w:p>
    <w:p>
      <w:r>
        <w:pict>
          <v:rect style="width:0;height:1.5pt" o:hralign="center" o:hrstd="t" o:hr="t"/>
        </w:pict>
      </w:r>
    </w:p>
    <w:bookmarkStart w:id="9" w:name="introduction"/>
    <w:p>
      <w:pPr>
        <w:pStyle w:val="Heading2"/>
      </w:pPr>
      <w:r>
        <w:t xml:space="preserve">Introduction</w:t>
      </w:r>
    </w:p>
    <w:p>
      <w:pPr>
        <w:pStyle w:val="FirstParagraph"/>
      </w:pPr>
      <w:r>
        <w:t xml:space="preserve">Whether you’re building a new padel facility or renovating an existing one, court dimensions matter. Wrong measurements mean wrong builds. Wrong builds mean wasted money.</w:t>
      </w:r>
    </w:p>
    <w:p>
      <w:pPr>
        <w:pStyle w:val="BodyText"/>
      </w:pPr>
      <w:r>
        <w:t xml:space="preserve">This guide covers official padel court dimensions, spacing requirements, and what club owners need to know about facility planning.</w:t>
      </w:r>
    </w:p>
    <w:p>
      <w:r>
        <w:pict>
          <v:rect style="width:0;height:1.5pt" o:hralign="center" o:hrstd="t" o:hr="t"/>
        </w:pict>
      </w:r>
    </w:p>
    <w:bookmarkEnd w:id="9"/>
    <w:bookmarkStart w:id="14" w:name="official-padel-court-dimensions"/>
    <w:p>
      <w:pPr>
        <w:pStyle w:val="Heading2"/>
      </w:pPr>
      <w:r>
        <w:t xml:space="preserve">Official Padel Court Dimensions</w:t>
      </w:r>
    </w:p>
    <w:bookmarkStart w:id="10" w:name="playing-area"/>
    <w:p>
      <w:pPr>
        <w:pStyle w:val="Heading3"/>
      </w:pPr>
      <w:r>
        <w:t xml:space="preserve">Playing Area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Length:</w:t>
      </w:r>
      <w:r>
        <w:t xml:space="preserve"> </w:t>
      </w:r>
      <w:r>
        <w:t xml:space="preserve">20 meters (65 feet 7 inches)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Width:</w:t>
      </w:r>
      <w:r>
        <w:t xml:space="preserve"> </w:t>
      </w:r>
      <w:r>
        <w:t xml:space="preserve">10 meters (32 feet 10 inches)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Total area:</w:t>
      </w:r>
      <w:r>
        <w:t xml:space="preserve"> </w:t>
      </w:r>
      <w:r>
        <w:t xml:space="preserve">200 square meters (2,153 square feet)</w:t>
      </w:r>
    </w:p>
    <w:bookmarkEnd w:id="10"/>
    <w:bookmarkStart w:id="11" w:name="net-height"/>
    <w:p>
      <w:pPr>
        <w:pStyle w:val="Heading3"/>
      </w:pPr>
      <w:r>
        <w:t xml:space="preserve">Net Height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Center:</w:t>
      </w:r>
      <w:r>
        <w:t xml:space="preserve"> </w:t>
      </w:r>
      <w:r>
        <w:t xml:space="preserve">0.88 meters (2 feet 10.6 inches)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Posts:</w:t>
      </w:r>
      <w:r>
        <w:t xml:space="preserve"> </w:t>
      </w:r>
      <w:r>
        <w:t xml:space="preserve">1.05 meters (3 feet 5.4 inches)</w:t>
      </w:r>
    </w:p>
    <w:bookmarkEnd w:id="11"/>
    <w:bookmarkStart w:id="12" w:name="service-boxes"/>
    <w:p>
      <w:pPr>
        <w:pStyle w:val="Heading3"/>
      </w:pPr>
      <w:r>
        <w:t xml:space="preserve">Service Boxes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Length:</w:t>
      </w:r>
      <w:r>
        <w:t xml:space="preserve"> </w:t>
      </w:r>
      <w:r>
        <w:t xml:space="preserve">6.95 meters (22 feet 10 inches) from the net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Width:</w:t>
      </w:r>
      <w:r>
        <w:t xml:space="preserve"> </w:t>
      </w:r>
      <w:r>
        <w:t xml:space="preserve">Half the court width (5 meters / 16 feet 5 inches)</w:t>
      </w:r>
    </w:p>
    <w:bookmarkEnd w:id="12"/>
    <w:bookmarkStart w:id="13" w:name="wall-heights"/>
    <w:p>
      <w:pPr>
        <w:pStyle w:val="Heading3"/>
      </w:pPr>
      <w:r>
        <w:t xml:space="preserve">Wall Heights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Back walls:</w:t>
      </w:r>
      <w:r>
        <w:t xml:space="preserve"> </w:t>
      </w:r>
      <w:r>
        <w:t xml:space="preserve">4 meters (13 feet 1 inch) — glass panels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Side walls:</w:t>
      </w:r>
      <w:r>
        <w:t xml:space="preserve"> </w:t>
      </w:r>
      <w:r>
        <w:t xml:space="preserve">3 meters (9 feet 10 inches) — mesh fencing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Corner walls:</w:t>
      </w:r>
      <w:r>
        <w:t xml:space="preserve"> </w:t>
      </w:r>
      <w:r>
        <w:t xml:space="preserve">2 meters (6 feet 7 inches) — glass panels</w:t>
      </w:r>
    </w:p>
    <w:p>
      <w:r>
        <w:pict>
          <v:rect style="width:0;height:1.5pt" o:hralign="center" o:hrstd="t" o:hr="t"/>
        </w:pict>
      </w:r>
    </w:p>
    <w:bookmarkEnd w:id="13"/>
    <w:bookmarkEnd w:id="14"/>
    <w:bookmarkStart w:id="18" w:name="spacing-requirements"/>
    <w:p>
      <w:pPr>
        <w:pStyle w:val="Heading2"/>
      </w:pPr>
      <w:r>
        <w:t xml:space="preserve">Spacing Requirements</w:t>
      </w:r>
    </w:p>
    <w:bookmarkStart w:id="15" w:name="between-courts"/>
    <w:p>
      <w:pPr>
        <w:pStyle w:val="Heading3"/>
      </w:pPr>
      <w:r>
        <w:t xml:space="preserve">Between Courts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Minimum:</w:t>
      </w:r>
      <w:r>
        <w:t xml:space="preserve"> </w:t>
      </w:r>
      <w:r>
        <w:t xml:space="preserve">1 meter (3 feet 3 inches) between parallel courts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Recommended:</w:t>
      </w:r>
      <w:r>
        <w:t xml:space="preserve"> </w:t>
      </w:r>
      <w:r>
        <w:t xml:space="preserve">2 meters (6 feet 7 inches) for player safety and comfort</w:t>
      </w:r>
    </w:p>
    <w:bookmarkEnd w:id="15"/>
    <w:bookmarkStart w:id="16" w:name="behind-courts"/>
    <w:p>
      <w:pPr>
        <w:pStyle w:val="Heading3"/>
      </w:pPr>
      <w:r>
        <w:t xml:space="preserve">Behind Courts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Minimum:</w:t>
      </w:r>
      <w:r>
        <w:t xml:space="preserve"> </w:t>
      </w:r>
      <w:r>
        <w:t xml:space="preserve">2 meters (6 feet 7 inches) behind back walls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Recommended:</w:t>
      </w:r>
      <w:r>
        <w:t xml:space="preserve"> </w:t>
      </w:r>
      <w:r>
        <w:t xml:space="preserve">3-4 meters for spectator seating and movement</w:t>
      </w:r>
    </w:p>
    <w:bookmarkEnd w:id="16"/>
    <w:bookmarkStart w:id="17" w:name="side-clearance"/>
    <w:p>
      <w:pPr>
        <w:pStyle w:val="Heading3"/>
      </w:pPr>
      <w:r>
        <w:t xml:space="preserve">Side Clearance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Minimum:</w:t>
      </w:r>
      <w:r>
        <w:t xml:space="preserve"> </w:t>
      </w:r>
      <w:r>
        <w:t xml:space="preserve">1 meter (3 feet 3 inches) from side walls to any obstruction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Recommended:</w:t>
      </w:r>
      <w:r>
        <w:t xml:space="preserve"> </w:t>
      </w:r>
      <w:r>
        <w:t xml:space="preserve">2 meters for player safety during wide shots</w:t>
      </w:r>
    </w:p>
    <w:p>
      <w:r>
        <w:pict>
          <v:rect style="width:0;height:1.5pt" o:hralign="center" o:hrstd="t" o:hr="t"/>
        </w:pict>
      </w:r>
    </w:p>
    <w:bookmarkEnd w:id="17"/>
    <w:bookmarkEnd w:id="18"/>
    <w:bookmarkStart w:id="22" w:name="facility-planning-considerations"/>
    <w:p>
      <w:pPr>
        <w:pStyle w:val="Heading2"/>
      </w:pPr>
      <w:r>
        <w:t xml:space="preserve">Facility Planning Considerations</w:t>
      </w:r>
    </w:p>
    <w:bookmarkStart w:id="19" w:name="indoor-vs.-outdoor"/>
    <w:p>
      <w:pPr>
        <w:pStyle w:val="Heading3"/>
      </w:pPr>
      <w:r>
        <w:t xml:space="preserve">Indoor vs. Outdoor</w:t>
      </w:r>
    </w:p>
    <w:p>
      <w:pPr>
        <w:pStyle w:val="FirstParagraph"/>
      </w:pPr>
      <w:r>
        <w:rPr>
          <w:b/>
          <w:bCs/>
        </w:rPr>
        <w:t xml:space="preserve">Indoor facilities:</w:t>
      </w:r>
      <w:r>
        <w:t xml:space="preserve"> </w:t>
      </w:r>
      <w:r>
        <w:t xml:space="preserve">- Ceiling height: minimum 8 meters (26 feet 3 inches) recommended</w:t>
      </w:r>
      <w:r>
        <w:t xml:space="preserve"> </w:t>
      </w:r>
      <w:r>
        <w:t xml:space="preserve">- Lighting: 300-500 lux for recreational, 500-750 lux for competitive</w:t>
      </w:r>
      <w:r>
        <w:t xml:space="preserve"> </w:t>
      </w:r>
      <w:r>
        <w:t xml:space="preserve">- Climate control: ventilation and temperature management</w:t>
      </w:r>
    </w:p>
    <w:p>
      <w:pPr>
        <w:pStyle w:val="BodyText"/>
      </w:pPr>
      <w:r>
        <w:rPr>
          <w:b/>
          <w:bCs/>
        </w:rPr>
        <w:t xml:space="preserve">Outdoor facilities:</w:t>
      </w:r>
      <w:r>
        <w:t xml:space="preserve"> </w:t>
      </w:r>
      <w:r>
        <w:t xml:space="preserve">- Wind protection: windbreaks or screening on exposed sides</w:t>
      </w:r>
      <w:r>
        <w:t xml:space="preserve"> </w:t>
      </w:r>
      <w:r>
        <w:t xml:space="preserve">- Drainage: proper drainage around courts</w:t>
      </w:r>
      <w:r>
        <w:t xml:space="preserve"> </w:t>
      </w:r>
      <w:r>
        <w:t xml:space="preserve">- Lighting: LED floodlights for evening play</w:t>
      </w:r>
    </w:p>
    <w:bookmarkEnd w:id="19"/>
    <w:bookmarkStart w:id="20" w:name="court-surface"/>
    <w:p>
      <w:pPr>
        <w:pStyle w:val="Heading3"/>
      </w:pPr>
      <w:r>
        <w:t xml:space="preserve">Court Surface</w:t>
      </w:r>
    </w:p>
    <w:p>
      <w:pPr>
        <w:pStyle w:val="FirstParagraph"/>
      </w:pPr>
      <w:r>
        <w:rPr>
          <w:b/>
          <w:bCs/>
        </w:rPr>
        <w:t xml:space="preserve">Artificial turf:</w:t>
      </w:r>
      <w:r>
        <w:t xml:space="preserve"> </w:t>
      </w:r>
      <w:r>
        <w:t xml:space="preserve">- Most common surface for padel</w:t>
      </w:r>
      <w:r>
        <w:t xml:space="preserve"> </w:t>
      </w:r>
      <w:r>
        <w:t xml:space="preserve">- Sand-filled or sand-dressed</w:t>
      </w:r>
      <w:r>
        <w:t xml:space="preserve"> </w:t>
      </w:r>
      <w:r>
        <w:t xml:space="preserve">- Requires regular brushing and sand distribution</w:t>
      </w:r>
    </w:p>
    <w:p>
      <w:pPr>
        <w:pStyle w:val="BodyText"/>
      </w:pPr>
      <w:r>
        <w:rPr>
          <w:b/>
          <w:bCs/>
        </w:rPr>
        <w:t xml:space="preserve">Concrete:</w:t>
      </w:r>
      <w:r>
        <w:t xml:space="preserve"> </w:t>
      </w:r>
      <w:r>
        <w:t xml:space="preserve">- Less common but durable</w:t>
      </w:r>
      <w:r>
        <w:t xml:space="preserve"> </w:t>
      </w:r>
      <w:r>
        <w:t xml:space="preserve">- Harder on player joints</w:t>
      </w:r>
      <w:r>
        <w:t xml:space="preserve"> </w:t>
      </w:r>
      <w:r>
        <w:t xml:space="preserve">- Lower maintenance</w:t>
      </w:r>
    </w:p>
    <w:bookmarkEnd w:id="20"/>
    <w:bookmarkStart w:id="21" w:name="court-orientation"/>
    <w:p>
      <w:pPr>
        <w:pStyle w:val="Heading3"/>
      </w:pPr>
      <w:r>
        <w:t xml:space="preserve">Court Orientation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North-south alignment</w:t>
      </w:r>
      <w:r>
        <w:t xml:space="preserve"> </w:t>
      </w:r>
      <w:r>
        <w:t xml:space="preserve">preferred to avoid sun in players’ eyes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East-west alignment</w:t>
      </w:r>
      <w:r>
        <w:t xml:space="preserve"> </w:t>
      </w:r>
      <w:r>
        <w:t xml:space="preserve">possible with proper screening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Wind direction</w:t>
      </w:r>
      <w:r>
        <w:t xml:space="preserve"> </w:t>
      </w:r>
      <w:r>
        <w:t xml:space="preserve">should be considered for outdoor courts</w:t>
      </w:r>
    </w:p>
    <w:p>
      <w:r>
        <w:pict>
          <v:rect style="width:0;height:1.5pt" o:hralign="center" o:hrstd="t" o:hr="t"/>
        </w:pict>
      </w:r>
    </w:p>
    <w:bookmarkEnd w:id="21"/>
    <w:bookmarkEnd w:id="22"/>
    <w:bookmarkStart w:id="25" w:name="cost-implications"/>
    <w:p>
      <w:pPr>
        <w:pStyle w:val="Heading2"/>
      </w:pPr>
      <w:r>
        <w:t xml:space="preserve">Cost Implications</w:t>
      </w:r>
    </w:p>
    <w:bookmarkStart w:id="23" w:name="construction-costs"/>
    <w:p>
      <w:pPr>
        <w:pStyle w:val="Heading3"/>
      </w:pPr>
      <w:r>
        <w:t xml:space="preserve">Construction Costs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Basic court:</w:t>
      </w:r>
      <w:r>
        <w:t xml:space="preserve"> </w:t>
      </w:r>
      <w:r>
        <w:t xml:space="preserve">$30,000-50,000 per court (excluding land)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Premium court:</w:t>
      </w:r>
      <w:r>
        <w:t xml:space="preserve"> </w:t>
      </w:r>
      <w:r>
        <w:t xml:space="preserve">$50,000-80,000 per court (glass walls, lighting, surfaces)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Indoor facility:</w:t>
      </w:r>
      <w:r>
        <w:t xml:space="preserve"> </w:t>
      </w:r>
      <w:r>
        <w:t xml:space="preserve">$100,000-200,000+ per court (building, climate control)</w:t>
      </w:r>
    </w:p>
    <w:bookmarkEnd w:id="23"/>
    <w:bookmarkStart w:id="24" w:name="space-requirements"/>
    <w:p>
      <w:pPr>
        <w:pStyle w:val="Heading3"/>
      </w:pPr>
      <w:r>
        <w:t xml:space="preserve">Space Requirements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Minimum facility:</w:t>
      </w:r>
      <w:r>
        <w:t xml:space="preserve"> </w:t>
      </w:r>
      <w:r>
        <w:t xml:space="preserve">4 courts = 1,000+ square meters (10,764 square feet)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Recommended facility:</w:t>
      </w:r>
      <w:r>
        <w:t xml:space="preserve"> </w:t>
      </w:r>
      <w:r>
        <w:t xml:space="preserve">4 courts = 1,500+ square meters (16,146 square feet)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With amenities:</w:t>
      </w:r>
      <w:r>
        <w:t xml:space="preserve"> </w:t>
      </w:r>
      <w:r>
        <w:t xml:space="preserve">Add 20-30% for reception, pro shop, changing rooms</w:t>
      </w:r>
    </w:p>
    <w:p>
      <w:r>
        <w:pict>
          <v:rect style="width:0;height:1.5pt" o:hralign="center" o:hrstd="t" o:hr="t"/>
        </w:pict>
      </w:r>
    </w:p>
    <w:bookmarkEnd w:id="24"/>
    <w:bookmarkEnd w:id="25"/>
    <w:bookmarkStart w:id="31" w:name="common-mistakes"/>
    <w:p>
      <w:pPr>
        <w:pStyle w:val="Heading2"/>
      </w:pPr>
      <w:r>
        <w:t xml:space="preserve">Common Mistakes</w:t>
      </w:r>
    </w:p>
    <w:bookmarkStart w:id="26" w:name="mistake-1-wrong-spacing"/>
    <w:p>
      <w:pPr>
        <w:pStyle w:val="Heading3"/>
      </w:pPr>
      <w:r>
        <w:t xml:space="preserve">Mistake 1: Wrong Spacing</w:t>
      </w:r>
    </w:p>
    <w:p>
      <w:pPr>
        <w:pStyle w:val="FirstParagraph"/>
      </w:pPr>
      <w:r>
        <w:t xml:space="preserve">Building courts too close together creates safety issues and reduces player comfort. Follow minimum spacing requirements.</w:t>
      </w:r>
    </w:p>
    <w:bookmarkEnd w:id="26"/>
    <w:bookmarkStart w:id="27" w:name="mistake-2-ignoring-ceiling-height"/>
    <w:p>
      <w:pPr>
        <w:pStyle w:val="Heading3"/>
      </w:pPr>
      <w:r>
        <w:t xml:space="preserve">Mistake 2: Ignoring Ceiling Height</w:t>
      </w:r>
    </w:p>
    <w:p>
      <w:pPr>
        <w:pStyle w:val="FirstParagraph"/>
      </w:pPr>
      <w:r>
        <w:t xml:space="preserve">Indoor facilities with low ceilings limit playability. 8 meters minimum recommended.</w:t>
      </w:r>
    </w:p>
    <w:bookmarkEnd w:id="27"/>
    <w:bookmarkStart w:id="28" w:name="mistake-3-poor-orientation"/>
    <w:p>
      <w:pPr>
        <w:pStyle w:val="Heading3"/>
      </w:pPr>
      <w:r>
        <w:t xml:space="preserve">Mistake 3: Poor Orientation</w:t>
      </w:r>
    </w:p>
    <w:p>
      <w:pPr>
        <w:pStyle w:val="FirstParagraph"/>
      </w:pPr>
      <w:r>
        <w:t xml:space="preserve">Courts oriented east-west cause sun glare issues. North-south is preferred.</w:t>
      </w:r>
    </w:p>
    <w:bookmarkEnd w:id="28"/>
    <w:bookmarkStart w:id="29" w:name="mistake-4-cutting-corners-on-glass"/>
    <w:p>
      <w:pPr>
        <w:pStyle w:val="Heading3"/>
      </w:pPr>
      <w:r>
        <w:t xml:space="preserve">Mistake 4: Cutting Corners on Glass</w:t>
      </w:r>
    </w:p>
    <w:p>
      <w:pPr>
        <w:pStyle w:val="FirstParagraph"/>
      </w:pPr>
      <w:r>
        <w:t xml:space="preserve">Back wall glass must be tempered safety glass. Regular glass is dangerous and non-compliant.</w:t>
      </w:r>
    </w:p>
    <w:bookmarkEnd w:id="29"/>
    <w:bookmarkStart w:id="30" w:name="mistake-5-forgetting-amenities"/>
    <w:p>
      <w:pPr>
        <w:pStyle w:val="Heading3"/>
      </w:pPr>
      <w:r>
        <w:t xml:space="preserve">Mistake 5: Forgetting Amenities</w:t>
      </w:r>
    </w:p>
    <w:p>
      <w:pPr>
        <w:pStyle w:val="FirstParagraph"/>
      </w:pPr>
      <w:r>
        <w:t xml:space="preserve">Players need changing rooms, showers, and a reception area. Don’t build courts without them.</w:t>
      </w:r>
    </w:p>
    <w:p>
      <w:r>
        <w:pict>
          <v:rect style="width:0;height:1.5pt" o:hralign="center" o:hrstd="t" o:hr="t"/>
        </w:pict>
      </w:r>
    </w:p>
    <w:bookmarkEnd w:id="30"/>
    <w:bookmarkEnd w:id="31"/>
    <w:bookmarkStart w:id="32" w:name="how-playgeko-helps"/>
    <w:p>
      <w:pPr>
        <w:pStyle w:val="Heading2"/>
      </w:pPr>
      <w:r>
        <w:t xml:space="preserve">How PlayGeko Helps</w:t>
      </w:r>
    </w:p>
    <w:p>
      <w:pPr>
        <w:pStyle w:val="FirstParagraph"/>
      </w:pPr>
      <w:r>
        <w:t xml:space="preserve">Once your courts are built, PlayGeko manages them: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Court configuration.</w:t>
      </w:r>
      <w:r>
        <w:t xml:space="preserve"> </w:t>
      </w:r>
      <w:r>
        <w:t xml:space="preserve">Set up each court with correct dimensions and surface type.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Scheduling.</w:t>
      </w:r>
      <w:r>
        <w:t xml:space="preserve"> </w:t>
      </w:r>
      <w:r>
        <w:t xml:space="preserve">Manage availability based on court count and spacing.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Maintenance tracking.</w:t>
      </w:r>
      <w:r>
        <w:t xml:space="preserve"> </w:t>
      </w:r>
      <w:r>
        <w:t xml:space="preserve">Schedule maintenance based on surface type and usage.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Revenue optimization.</w:t>
      </w:r>
      <w:r>
        <w:t xml:space="preserve"> </w:t>
      </w:r>
      <w:r>
        <w:t xml:space="preserve">Price courts based on size, surface, and amenities.</w:t>
      </w:r>
    </w:p>
    <w:p>
      <w:r>
        <w:pict>
          <v:rect style="width:0;height:1.5pt" o:hralign="center" o:hrstd="t" o:hr="t"/>
        </w:pict>
      </w:r>
    </w:p>
    <w:bookmarkEnd w:id="32"/>
    <w:bookmarkStart w:id="35" w:name="conclusion"/>
    <w:p>
      <w:pPr>
        <w:pStyle w:val="Heading2"/>
      </w:pPr>
      <w:r>
        <w:t xml:space="preserve">Conclusion</w:t>
      </w:r>
    </w:p>
    <w:p>
      <w:pPr>
        <w:pStyle w:val="FirstParagraph"/>
      </w:pPr>
      <w:r>
        <w:t xml:space="preserve">Padel court dimensions are non-negotiable. Get them right during planning. Build to spec. Your players will thank you.</w:t>
      </w:r>
    </w:p>
    <w:p>
      <w:pPr>
        <w:pStyle w:val="BodyText"/>
      </w:pPr>
      <w:r>
        <w:t xml:space="preserve">Once your courts are built, PlayGeko fills them. Real-time booking, automated reminders, and waitlist management keep your courts busy.</w:t>
      </w:r>
    </w:p>
    <w:p>
      <w:pPr>
        <w:pStyle w:val="BodyText"/>
      </w:pPr>
      <w:r>
        <w:rPr>
          <w:b/>
          <w:bCs/>
        </w:rPr>
        <w:t xml:space="preserve">Ready to manage your courts?</w:t>
      </w:r>
      <w:r>
        <w:t xml:space="preserve"> </w:t>
      </w:r>
      <w:hyperlink r:id="rId33">
        <w:r>
          <w:rPr>
            <w:rStyle w:val="Hyperlink"/>
          </w:rPr>
          <w:t xml:space="preserve">Start Free Trial</w:t>
        </w:r>
      </w:hyperlink>
      <w:r>
        <w:t xml:space="preserve"> </w:t>
      </w:r>
      <w:r>
        <w:t xml:space="preserve">or</w:t>
      </w:r>
      <w:r>
        <w:t xml:space="preserve"> </w:t>
      </w:r>
      <w:hyperlink r:id="rId34">
        <w:r>
          <w:rPr>
            <w:rStyle w:val="Hyperlink"/>
          </w:rPr>
          <w:t xml:space="preserve">Book a Demo</w:t>
        </w:r>
      </w:hyperlink>
      <w:r>
        <w:t xml:space="preserve">.</w:t>
      </w:r>
    </w:p>
    <w:p>
      <w:r>
        <w:pict>
          <v:rect style="width:0;height:1.5pt" o:hralign="center" o:hrstd="t" o:hr="t"/>
        </w:pict>
      </w:r>
    </w:p>
    <w:bookmarkEnd w:id="35"/>
    <w:bookmarkStart w:id="40" w:name="faq"/>
    <w:p>
      <w:pPr>
        <w:pStyle w:val="Heading2"/>
      </w:pPr>
      <w:r>
        <w:t xml:space="preserve">FAQ</w:t>
      </w:r>
    </w:p>
    <w:bookmarkStart w:id="36" w:name="what-are-official-padel-court-dimensions"/>
    <w:p>
      <w:pPr>
        <w:pStyle w:val="Heading3"/>
      </w:pPr>
      <w:r>
        <w:t xml:space="preserve">What are official padel court dimensions?</w:t>
      </w:r>
    </w:p>
    <w:p>
      <w:pPr>
        <w:pStyle w:val="FirstParagraph"/>
      </w:pPr>
      <w:r>
        <w:t xml:space="preserve">20m x 10m (65’7” x 32’10”). Net height: 0.88m at center, 1.05m at posts.</w:t>
      </w:r>
    </w:p>
    <w:bookmarkEnd w:id="36"/>
    <w:bookmarkStart w:id="37" w:name="Xc36a341e0dd5aafefc86b96911ecd3d07ef7c9e"/>
    <w:p>
      <w:pPr>
        <w:pStyle w:val="Heading3"/>
      </w:pPr>
      <w:r>
        <w:t xml:space="preserve">How much space do I need for 4 padel courts?</w:t>
      </w:r>
    </w:p>
    <w:p>
      <w:pPr>
        <w:pStyle w:val="FirstParagraph"/>
      </w:pPr>
      <w:r>
        <w:t xml:space="preserve">Minimum 1,000 square meters for courts alone. Recommended 1,500+ square meters with amenities.</w:t>
      </w:r>
    </w:p>
    <w:bookmarkEnd w:id="37"/>
    <w:bookmarkStart w:id="38" w:name="X6fc0c7b67b064e9cb4f5354da2dd381be18cd89"/>
    <w:p>
      <w:pPr>
        <w:pStyle w:val="Heading3"/>
      </w:pPr>
      <w:r>
        <w:t xml:space="preserve">What ceiling height do indoor padel courts need?</w:t>
      </w:r>
    </w:p>
    <w:p>
      <w:pPr>
        <w:pStyle w:val="FirstParagraph"/>
      </w:pPr>
      <w:r>
        <w:t xml:space="preserve">Minimum 8 meters (26’3”) recommended. 10 meters preferred for competitive play.</w:t>
      </w:r>
    </w:p>
    <w:bookmarkEnd w:id="38"/>
    <w:bookmarkStart w:id="39" w:name="whats-the-best-court-orientation"/>
    <w:p>
      <w:pPr>
        <w:pStyle w:val="Heading3"/>
      </w:pPr>
      <w:r>
        <w:t xml:space="preserve">What’s the best court orientation?</w:t>
      </w:r>
    </w:p>
    <w:p>
      <w:pPr>
        <w:pStyle w:val="FirstParagraph"/>
      </w:pPr>
      <w:r>
        <w:t xml:space="preserve">North-south alignment is preferred to avoid sun glare. East-west is possible with screening.</w:t>
      </w:r>
    </w:p>
    <w:p>
      <w:r>
        <w:pict>
          <v:rect style="width:0;height:1.5pt" o:hralign="center" o:hrstd="t" o:hr="t"/>
        </w:pict>
      </w:r>
    </w:p>
    <w:bookmarkEnd w:id="39"/>
    <w:bookmarkEnd w:id="40"/>
    <w:bookmarkStart w:id="44" w:name="internal-links"/>
    <w:p>
      <w:pPr>
        <w:pStyle w:val="Heading2"/>
      </w:pPr>
      <w:r>
        <w:t xml:space="preserve">Internal Links</w:t>
      </w:r>
    </w:p>
    <w:p>
      <w:pPr>
        <w:pStyle w:val="Compact"/>
        <w:numPr>
          <w:ilvl w:val="0"/>
          <w:numId w:val="1012"/>
        </w:numPr>
      </w:pPr>
      <w:hyperlink r:id="rId41">
        <w:r>
          <w:rPr>
            <w:rStyle w:val="Hyperlink"/>
          </w:rPr>
          <w:t xml:space="preserve">Padel Club Management</w:t>
        </w:r>
      </w:hyperlink>
    </w:p>
    <w:p>
      <w:pPr>
        <w:pStyle w:val="Compact"/>
        <w:numPr>
          <w:ilvl w:val="0"/>
          <w:numId w:val="1012"/>
        </w:numPr>
      </w:pPr>
      <w:hyperlink r:id="rId42">
        <w:r>
          <w:rPr>
            <w:rStyle w:val="Hyperlink"/>
          </w:rPr>
          <w:t xml:space="preserve">Features</w:t>
        </w:r>
      </w:hyperlink>
    </w:p>
    <w:p>
      <w:pPr>
        <w:pStyle w:val="Compact"/>
        <w:numPr>
          <w:ilvl w:val="0"/>
          <w:numId w:val="1012"/>
        </w:numPr>
      </w:pPr>
      <w:hyperlink r:id="rId43">
        <w:r>
          <w:rPr>
            <w:rStyle w:val="Hyperlink"/>
          </w:rPr>
          <w:t xml:space="preserve">Pricing</w:t>
        </w:r>
      </w:hyperlink>
    </w:p>
    <w:p>
      <w:r>
        <w:pict>
          <v:rect style="width:0;height:1.5pt" o:hralign="center" o:hrstd="t" o:hr="t"/>
        </w:pict>
      </w:r>
    </w:p>
    <w:bookmarkEnd w:id="44"/>
    <w:bookmarkStart w:id="45" w:name="schema-markup"/>
    <w:p>
      <w:pPr>
        <w:pStyle w:val="Heading2"/>
      </w:pPr>
      <w:r>
        <w:t xml:space="preserve">Schema Markup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"@context"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"https://schema.org"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"@type"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"BlogPosting"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"headline"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"Padel Court Dimensions: What Club Owners Need to Know"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"description"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"Official padel court dimensions in meters and feet. What club owners need to know about court layout and facility planning."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"url"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"https://www.playgeko.com/blog/padel-court-dimensions-club-owners"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"author"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"@type"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"Organization"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"PlayGeko"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"publisher"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"@type"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"Organization"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"PlayGeko"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"datePublished"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"2026-09-02"</w:t>
      </w:r>
      <w:r>
        <w:br/>
      </w:r>
      <w:r>
        <w:rPr>
          <w:rStyle w:val="FunctionTok"/>
        </w:rPr>
        <w:t xml:space="preserve">}</w:t>
      </w:r>
    </w:p>
    <w:bookmarkEnd w:id="45"/>
    <w:bookmarkEnd w:id="4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34" Target="/demo" TargetMode="External" /><Relationship Type="http://schemas.openxmlformats.org/officeDocument/2006/relationships/hyperlink" Id="rId42" Target="/features" TargetMode="External" /><Relationship Type="http://schemas.openxmlformats.org/officeDocument/2006/relationships/hyperlink" Id="rId41" Target="/padel-club-management" TargetMode="External" /><Relationship Type="http://schemas.openxmlformats.org/officeDocument/2006/relationships/hyperlink" Id="rId43" Target="/pricing" TargetMode="External" /><Relationship Type="http://schemas.openxmlformats.org/officeDocument/2006/relationships/hyperlink" Id="rId33" Target="/trial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4" Target="/demo" TargetMode="External" /><Relationship Type="http://schemas.openxmlformats.org/officeDocument/2006/relationships/hyperlink" Id="rId42" Target="/features" TargetMode="External" /><Relationship Type="http://schemas.openxmlformats.org/officeDocument/2006/relationships/hyperlink" Id="rId41" Target="/padel-club-management" TargetMode="External" /><Relationship Type="http://schemas.openxmlformats.org/officeDocument/2006/relationships/hyperlink" Id="rId43" Target="/pricing" TargetMode="External" /><Relationship Type="http://schemas.openxmlformats.org/officeDocument/2006/relationships/hyperlink" Id="rId33" Target="/trial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2026-08-29T17:57:16Z</dcterms:created>
  <dcterms:modified xsi:type="dcterms:W3CDTF">2026-08-29T17:57:16Z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