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dc57e748cc87a7a5c71326cd0d956cf4528cc1"/>
    <w:p>
      <w:pPr>
        <w:pStyle w:val="Heading1"/>
      </w:pPr>
      <w:r>
        <w:t xml:space="preserve">PlayGeko for Tennis Clubs: Court Booking, Coaching &amp; Member Management</w:t>
      </w:r>
    </w:p>
    <w:p>
      <w:pPr>
        <w:pStyle w:val="FirstParagraph"/>
      </w:pPr>
      <w:r>
        <w:rPr>
          <w:b/>
          <w:bCs/>
        </w:rPr>
        <w:t xml:space="preserve">Blog URL:</w:t>
      </w:r>
      <w:r>
        <w:t xml:space="preserve"> </w:t>
      </w:r>
      <w:r>
        <w:rPr>
          <w:rStyle w:val="VerbatimChar"/>
        </w:rPr>
        <w:t xml:space="preserve">/blog/playgeko-for-tennis-clubs</w:t>
      </w:r>
      <w:r>
        <w:t xml:space="preserve"> </w:t>
      </w:r>
      <w:r>
        <w:rPr>
          <w:b/>
          <w:bCs/>
        </w:rPr>
        <w:t xml:space="preserve">Target Keyword:</w:t>
      </w:r>
      <w:r>
        <w:t xml:space="preserve"> </w:t>
      </w:r>
      <w:r>
        <w:t xml:space="preserve">tennis club management software</w:t>
      </w:r>
      <w:r>
        <w:t xml:space="preserve"> </w:t>
      </w:r>
      <w:r>
        <w:rPr>
          <w:b/>
          <w:bCs/>
        </w:rPr>
        <w:t xml:space="preserve">Secondary Keywords:</w:t>
      </w:r>
      <w:r>
        <w:t xml:space="preserve"> </w:t>
      </w:r>
      <w:r>
        <w:t xml:space="preserve">tennis court booking system, tennis club operations, manage tennis club</w:t>
      </w:r>
      <w:r>
        <w:t xml:space="preserve"> </w:t>
      </w:r>
      <w:r>
        <w:rPr>
          <w:b/>
          <w:bCs/>
        </w:rPr>
        <w:t xml:space="preserve">Meta Title:</w:t>
      </w:r>
      <w:r>
        <w:t xml:space="preserve"> </w:t>
      </w:r>
      <w:r>
        <w:t xml:space="preserve">PlayGeko for Tennis Clubs: Court Booking, Coaching &amp; Member Management</w:t>
      </w:r>
      <w:r>
        <w:t xml:space="preserve"> </w:t>
      </w:r>
      <w:r>
        <w:rPr>
          <w:b/>
          <w:bCs/>
        </w:rPr>
        <w:t xml:space="preserve">Meta Description:</w:t>
      </w:r>
      <w:r>
        <w:t xml:space="preserve"> </w:t>
      </w:r>
      <w:r>
        <w:t xml:space="preserve">How tennis clubs use PlayGeko to automate court bookings, sell coaching packages, run leagues, and retain members — all from one platform.</w:t>
      </w:r>
      <w:r>
        <w:t xml:space="preserve"> </w:t>
      </w:r>
      <w:r>
        <w:rPr>
          <w:b/>
          <w:bCs/>
        </w:rPr>
        <w:t xml:space="preserve">CTA:</w:t>
      </w:r>
      <w:r>
        <w:t xml:space="preserve"> </w:t>
      </w:r>
      <w:r>
        <w:t xml:space="preserve">Book a Demo | Start Free Trial</w:t>
      </w:r>
      <w:r>
        <w:t xml:space="preserve"> </w:t>
      </w:r>
      <w:r>
        <w:rPr>
          <w:b/>
          <w:bCs/>
        </w:rPr>
        <w:t xml:space="preserve">Word Count Target:</w:t>
      </w:r>
      <w:r>
        <w:t xml:space="preserve"> </w:t>
      </w:r>
      <w:r>
        <w:t xml:space="preserve">1,800-2,200</w:t>
      </w:r>
    </w:p>
    <w:p>
      <w:r>
        <w:pict>
          <v:rect style="width:0;height:1.5pt" o:hralign="center" o:hrstd="t" o:hr="t"/>
        </w:pict>
      </w:r>
    </w:p>
    <w:bookmarkStart w:id="9" w:name="introduction"/>
    <w:p>
      <w:pPr>
        <w:pStyle w:val="Heading2"/>
      </w:pPr>
      <w:r>
        <w:t xml:space="preserve">Introduction</w:t>
      </w:r>
    </w:p>
    <w:p>
      <w:pPr>
        <w:pStyle w:val="FirstParagraph"/>
      </w:pPr>
      <w:r>
        <w:t xml:space="preserve">Tennis is the world’s most established racket sport. Your management software should reflect that maturity.</w:t>
      </w:r>
    </w:p>
    <w:p>
      <w:pPr>
        <w:pStyle w:val="BodyText"/>
      </w:pPr>
      <w:r>
        <w:t xml:space="preserve">Most tennis clubs still manage operations through a patchwork of tools — one system for bookings, WhatsApp for coaching, spreadsheets for leagues, and manual processes for payments. The result? Fragmented data, inconsistent member experience, and missed revenue.</w:t>
      </w:r>
    </w:p>
    <w:p>
      <w:pPr>
        <w:pStyle w:val="BodyText"/>
      </w:pPr>
      <w:r>
        <w:t xml:space="preserve">This guide walks through how tennis clubs use PlayGeko to unify their operations — from court bookings to coaching packages to tournament brackets.</w:t>
      </w:r>
    </w:p>
    <w:p>
      <w:r>
        <w:pict>
          <v:rect style="width:0;height:1.5pt" o:hralign="center" o:hrstd="t" o:hr="t"/>
        </w:pict>
      </w:r>
    </w:p>
    <w:bookmarkEnd w:id="9"/>
    <w:bookmarkStart w:id="14" w:name="why-tennis-clubs-need-unified-software"/>
    <w:p>
      <w:pPr>
        <w:pStyle w:val="Heading2"/>
      </w:pPr>
      <w:r>
        <w:t xml:space="preserve">Why Tennis Clubs Need Unified Software</w:t>
      </w:r>
    </w:p>
    <w:p>
      <w:pPr>
        <w:pStyle w:val="FirstParagraph"/>
      </w:pPr>
      <w:r>
        <w:t xml:space="preserve">Tennis clubs have unique operational needs that generic tools don’t address.</w:t>
      </w:r>
    </w:p>
    <w:bookmarkStart w:id="10" w:name="singles-and-doubles-complexity"/>
    <w:p>
      <w:pPr>
        <w:pStyle w:val="Heading3"/>
      </w:pPr>
      <w:r>
        <w:t xml:space="preserve">Singles and Doubles Complexity</w:t>
      </w:r>
    </w:p>
    <w:p>
      <w:pPr>
        <w:pStyle w:val="FirstParagraph"/>
      </w:pPr>
      <w:r>
        <w:t xml:space="preserve">Tennis is played in two formats — singles and doubles. Your booking system needs to handle both without workarounds. PlayGeko lets players book courts for singles (1-2 players) or doubles (3-4 players) with appropriate pricing for each.</w:t>
      </w:r>
    </w:p>
    <w:bookmarkEnd w:id="10"/>
    <w:bookmarkStart w:id="11" w:name="multiple-court-surfaces"/>
    <w:p>
      <w:pPr>
        <w:pStyle w:val="Heading3"/>
      </w:pPr>
      <w:r>
        <w:t xml:space="preserve">Multiple Court Surfaces</w:t>
      </w:r>
    </w:p>
    <w:p>
      <w:pPr>
        <w:pStyle w:val="FirstParagraph"/>
      </w:pPr>
      <w:r>
        <w:t xml:space="preserve">Tennis clubs often operate multiple court types — hard court, clay, grass, indoor. Each surface has different scheduling needs, maintenance requirements, and pricing. PlayGeko tracks each surface type separately.</w:t>
      </w:r>
    </w:p>
    <w:bookmarkEnd w:id="11"/>
    <w:bookmarkStart w:id="12" w:name="seasonal-operations"/>
    <w:p>
      <w:pPr>
        <w:pStyle w:val="Heading3"/>
      </w:pPr>
      <w:r>
        <w:t xml:space="preserve">Seasonal Operations</w:t>
      </w:r>
    </w:p>
    <w:p>
      <w:pPr>
        <w:pStyle w:val="FirstParagraph"/>
      </w:pPr>
      <w:r>
        <w:t xml:space="preserve">Tennis is seasonal in many markets. Outdoor courts close in winter. Indoor courts stay open year-round. PlayGeko handles seasonal scheduling with automatic adjustments.</w:t>
      </w:r>
    </w:p>
    <w:bookmarkEnd w:id="12"/>
    <w:bookmarkStart w:id="13" w:name="coaching-progression"/>
    <w:p>
      <w:pPr>
        <w:pStyle w:val="Heading3"/>
      </w:pPr>
      <w:r>
        <w:t xml:space="preserve">Coaching Progression</w:t>
      </w:r>
    </w:p>
    <w:p>
      <w:pPr>
        <w:pStyle w:val="FirstParagraph"/>
      </w:pPr>
      <w:r>
        <w:t xml:space="preserve">Tennis coaching follows a structured progression — beginner to intermediate to competitive. Players expect to track their development. PlayGeko’s coaching features support this progression.</w:t>
      </w:r>
    </w:p>
    <w:p>
      <w:r>
        <w:pict>
          <v:rect style="width:0;height:1.5pt" o:hralign="center" o:hrstd="t" o:hr="t"/>
        </w:pict>
      </w:r>
    </w:p>
    <w:bookmarkEnd w:id="13"/>
    <w:bookmarkEnd w:id="14"/>
    <w:bookmarkStart w:id="17" w:name="court-booking-for-tennis-clubs"/>
    <w:p>
      <w:pPr>
        <w:pStyle w:val="Heading2"/>
      </w:pPr>
      <w:r>
        <w:t xml:space="preserve">Court Booking for Tennis Clubs</w:t>
      </w:r>
    </w:p>
    <w:bookmarkStart w:id="15" w:name="how-tennis-booking-works-in-playgeko"/>
    <w:p>
      <w:pPr>
        <w:pStyle w:val="Heading3"/>
      </w:pPr>
      <w:r>
        <w:t xml:space="preserve">How Tennis Booking Works in PlayGeko</w:t>
      </w:r>
    </w:p>
    <w:p>
      <w:pPr>
        <w:pStyle w:val="FirstParagraph"/>
      </w:pPr>
      <w:r>
        <w:rPr>
          <w:b/>
          <w:bCs/>
        </w:rPr>
        <w:t xml:space="preserve">Singles and doubles support.</w:t>
      </w:r>
      <w:r>
        <w:t xml:space="preserve"> </w:t>
      </w:r>
      <w:r>
        <w:t xml:space="preserve">Players book courts for the right format. Pricing adjusts automatically.</w:t>
      </w:r>
    </w:p>
    <w:p>
      <w:pPr>
        <w:pStyle w:val="BodyText"/>
      </w:pPr>
      <w:r>
        <w:rPr>
          <w:b/>
          <w:bCs/>
        </w:rPr>
        <w:t xml:space="preserve">Court surface tracking.</w:t>
      </w:r>
      <w:r>
        <w:t xml:space="preserve"> </w:t>
      </w:r>
      <w:r>
        <w:t xml:space="preserve">Hard, clay, grass, indoor — each surface has its own scheduling rules and pricing.</w:t>
      </w:r>
    </w:p>
    <w:p>
      <w:pPr>
        <w:pStyle w:val="BodyText"/>
      </w:pPr>
      <w:r>
        <w:rPr>
          <w:b/>
          <w:bCs/>
        </w:rPr>
        <w:t xml:space="preserve">Peak/off-peak pricing.</w:t>
      </w:r>
      <w:r>
        <w:t xml:space="preserve"> </w:t>
      </w:r>
      <w:r>
        <w:t xml:space="preserve">Maximize revenue with time-based pricing. Friday evening costs more than Tuesday morning.</w:t>
      </w:r>
    </w:p>
    <w:p>
      <w:pPr>
        <w:pStyle w:val="BodyText"/>
      </w:pPr>
      <w:r>
        <w:rPr>
          <w:b/>
          <w:bCs/>
        </w:rPr>
        <w:t xml:space="preserve">Recurring bookings.</w:t>
      </w:r>
      <w:r>
        <w:t xml:space="preserve"> </w:t>
      </w:r>
      <w:r>
        <w:t xml:space="preserve">Members reserve weekly slots that auto-renew. They never miss their regular game.</w:t>
      </w:r>
    </w:p>
    <w:p>
      <w:pPr>
        <w:pStyle w:val="BodyText"/>
      </w:pPr>
      <w:r>
        <w:rPr>
          <w:b/>
          <w:bCs/>
        </w:rPr>
        <w:t xml:space="preserve">Automated reminders.</w:t>
      </w:r>
      <w:r>
        <w:t xml:space="preserve"> </w:t>
      </w:r>
      <w:r>
        <w:t xml:space="preserve">Email and push notifications before every booking reduce no-shows by 25-35%.</w:t>
      </w:r>
    </w:p>
    <w:bookmarkEnd w:id="15"/>
    <w:bookmarkStart w:id="16" w:name="court-utilization"/>
    <w:p>
      <w:pPr>
        <w:pStyle w:val="Heading3"/>
      </w:pPr>
      <w:r>
        <w:t xml:space="preserve">Court Utilization</w:t>
      </w:r>
    </w:p>
    <w:p>
      <w:pPr>
        <w:pStyle w:val="FirstParagraph"/>
      </w:pPr>
      <w:r>
        <w:t xml:space="preserve">Most tennis courts operate at 50-60% occupancy. The gap between actual and potential utilization represents significant lost revenue.</w:t>
      </w:r>
    </w:p>
    <w:p>
      <w:pPr>
        <w:pStyle w:val="BodyText"/>
      </w:pPr>
      <w:r>
        <w:t xml:space="preserve">PlayGeko’s analytics show which time slots are underperforming. Combined with targeted promotions and open match features, clubs can increase occupancy to 70-80% — adding thousands in monthly revenue without adding a single court.</w:t>
      </w:r>
    </w:p>
    <w:p>
      <w:r>
        <w:pict>
          <v:rect style="width:0;height:1.5pt" o:hralign="center" o:hrstd="t" o:hr="t"/>
        </w:pict>
      </w:r>
    </w:p>
    <w:bookmarkEnd w:id="16"/>
    <w:bookmarkEnd w:id="17"/>
    <w:bookmarkStart w:id="20" w:name="coaching-player-development"/>
    <w:p>
      <w:pPr>
        <w:pStyle w:val="Heading2"/>
      </w:pPr>
      <w:r>
        <w:t xml:space="preserve">Coaching &amp; Player Development</w:t>
      </w:r>
    </w:p>
    <w:p>
      <w:pPr>
        <w:pStyle w:val="FirstParagraph"/>
      </w:pPr>
      <w:r>
        <w:t xml:space="preserve">Coaching packages are the highest-margin product for most tennis clubs. Yet many clubs manage coaching through informal arrangements.</w:t>
      </w:r>
    </w:p>
    <w:bookmarkStart w:id="18" w:name="how-playgeko-manages-coaching"/>
    <w:p>
      <w:pPr>
        <w:pStyle w:val="Heading3"/>
      </w:pPr>
      <w:r>
        <w:t xml:space="preserve">How PlayGeko Manages Coaching</w:t>
      </w:r>
    </w:p>
    <w:p>
      <w:pPr>
        <w:pStyle w:val="FirstParagraph"/>
      </w:pPr>
      <w:r>
        <w:rPr>
          <w:b/>
          <w:bCs/>
        </w:rPr>
        <w:t xml:space="preserve">Coach profiles.</w:t>
      </w:r>
      <w:r>
        <w:t xml:space="preserve"> </w:t>
      </w:r>
      <w:r>
        <w:t xml:space="preserve">Each coach sets availability, specialties, and pricing. Players see who’s available and book directly.</w:t>
      </w:r>
    </w:p>
    <w:p>
      <w:pPr>
        <w:pStyle w:val="BodyText"/>
      </w:pPr>
      <w:r>
        <w:rPr>
          <w:b/>
          <w:bCs/>
        </w:rPr>
        <w:t xml:space="preserve">Session packages.</w:t>
      </w:r>
      <w:r>
        <w:t xml:space="preserve"> </w:t>
      </w:r>
      <w:r>
        <w:t xml:space="preserve">Sell 5-pack, 10-pack, or season-long bundles. Players buy online. Coaches track usage.</w:t>
      </w:r>
    </w:p>
    <w:p>
      <w:pPr>
        <w:pStyle w:val="BodyText"/>
      </w:pPr>
      <w:r>
        <w:rPr>
          <w:b/>
          <w:bCs/>
        </w:rPr>
        <w:t xml:space="preserve">Group lessons.</w:t>
      </w:r>
      <w:r>
        <w:t xml:space="preserve"> </w:t>
      </w:r>
      <w:r>
        <w:t xml:space="preserve">Manage group coaching sessions with individual tracking. Each player’s progress is logged separately.</w:t>
      </w:r>
    </w:p>
    <w:p>
      <w:pPr>
        <w:pStyle w:val="BodyText"/>
      </w:pPr>
      <w:r>
        <w:rPr>
          <w:b/>
          <w:bCs/>
        </w:rPr>
        <w:t xml:space="preserve">Progress tracking.</w:t>
      </w:r>
      <w:r>
        <w:t xml:space="preserve"> </w:t>
      </w:r>
      <w:r>
        <w:t xml:space="preserve">Coaches log player improvement, note areas to work on, and track rating changes over time.</w:t>
      </w:r>
    </w:p>
    <w:p>
      <w:pPr>
        <w:pStyle w:val="BodyText"/>
      </w:pPr>
      <w:r>
        <w:rPr>
          <w:b/>
          <w:bCs/>
        </w:rPr>
        <w:t xml:space="preserve">Package expiry alerts.</w:t>
      </w:r>
      <w:r>
        <w:t xml:space="preserve"> </w:t>
      </w:r>
      <w:r>
        <w:t xml:space="preserve">Players get notified before unused sessions expire. This drives urgency and increases completion rates.</w:t>
      </w:r>
    </w:p>
    <w:bookmarkEnd w:id="18"/>
    <w:bookmarkStart w:id="19" w:name="the-coaching-revenue-opportunity"/>
    <w:p>
      <w:pPr>
        <w:pStyle w:val="Heading3"/>
      </w:pPr>
      <w:r>
        <w:t xml:space="preserve">The Coaching Revenue Opportunity</w:t>
      </w:r>
    </w:p>
    <w:p>
      <w:pPr>
        <w:pStyle w:val="FirstParagraph"/>
      </w:pPr>
      <w:r>
        <w:t xml:space="preserve">Industry benchmarks suggest coaching should represent 25-35% of total tennis club revenue. If your coaching revenue is below 20%, you’re leaving money on the table.</w:t>
      </w:r>
    </w:p>
    <w:p>
      <w:pPr>
        <w:pStyle w:val="BodyText"/>
      </w:pPr>
      <w:r>
        <w:t xml:space="preserve">PlayGeko makes it easy to sell, track, and grow coaching packages. Clubs using PlayGeko’s coaching features see 20-30% increases in coaching revenue within the first quarter.</w:t>
      </w:r>
    </w:p>
    <w:p>
      <w:r>
        <w:pict>
          <v:rect style="width:0;height:1.5pt" o:hralign="center" o:hrstd="t" o:hr="t"/>
        </w:pict>
      </w:r>
    </w:p>
    <w:bookmarkEnd w:id="19"/>
    <w:bookmarkEnd w:id="20"/>
    <w:bookmarkStart w:id="23" w:name="leagues-match-play"/>
    <w:p>
      <w:pPr>
        <w:pStyle w:val="Heading2"/>
      </w:pPr>
      <w:r>
        <w:t xml:space="preserve">Leagues &amp; Match Play</w:t>
      </w:r>
    </w:p>
    <w:p>
      <w:pPr>
        <w:pStyle w:val="FirstParagraph"/>
      </w:pPr>
      <w:r>
        <w:t xml:space="preserve">Leagues create community. Community creates retention. Retention creates revenue.</w:t>
      </w:r>
    </w:p>
    <w:bookmarkStart w:id="21" w:name="tennis-league-formats-in-playgeko"/>
    <w:p>
      <w:pPr>
        <w:pStyle w:val="Heading3"/>
      </w:pPr>
      <w:r>
        <w:t xml:space="preserve">Tennis League Formats in PlayGeko</w:t>
      </w:r>
    </w:p>
    <w:p>
      <w:pPr>
        <w:pStyle w:val="FirstParagraph"/>
      </w:pPr>
      <w:r>
        <w:rPr>
          <w:b/>
          <w:bCs/>
        </w:rPr>
        <w:t xml:space="preserve">Singles leagues.</w:t>
      </w:r>
      <w:r>
        <w:t xml:space="preserve"> </w:t>
      </w:r>
      <w:r>
        <w:t xml:space="preserve">Individual competition in round robin, ladder, or seasonal formats.</w:t>
      </w:r>
    </w:p>
    <w:p>
      <w:pPr>
        <w:pStyle w:val="BodyText"/>
      </w:pPr>
      <w:r>
        <w:rPr>
          <w:b/>
          <w:bCs/>
        </w:rPr>
        <w:t xml:space="preserve">Doubles leagues.</w:t>
      </w:r>
      <w:r>
        <w:t xml:space="preserve"> </w:t>
      </w:r>
      <w:r>
        <w:t xml:space="preserve">Team-based competition with partner matching.</w:t>
      </w:r>
    </w:p>
    <w:p>
      <w:pPr>
        <w:pStyle w:val="BodyText"/>
      </w:pPr>
      <w:r>
        <w:rPr>
          <w:b/>
          <w:bCs/>
        </w:rPr>
        <w:t xml:space="preserve">Mixed doubles.</w:t>
      </w:r>
      <w:r>
        <w:t xml:space="preserve"> </w:t>
      </w:r>
      <w:r>
        <w:t xml:space="preserve">Combined gender leagues with appropriate formatting.</w:t>
      </w:r>
    </w:p>
    <w:p>
      <w:pPr>
        <w:pStyle w:val="BodyText"/>
      </w:pPr>
      <w:r>
        <w:rPr>
          <w:b/>
          <w:bCs/>
        </w:rPr>
        <w:t xml:space="preserve">Cross-club competitions.</w:t>
      </w:r>
      <w:r>
        <w:t xml:space="preserve"> </w:t>
      </w:r>
      <w:r>
        <w:t xml:space="preserve">Run leagues that span multiple locations.</w:t>
      </w:r>
    </w:p>
    <w:p>
      <w:pPr>
        <w:pStyle w:val="BodyText"/>
      </w:pPr>
      <w:r>
        <w:rPr>
          <w:b/>
          <w:bCs/>
        </w:rPr>
        <w:t xml:space="preserve">Open matches.</w:t>
      </w:r>
      <w:r>
        <w:t xml:space="preserve"> </w:t>
      </w:r>
      <w:r>
        <w:t xml:space="preserve">Any player creates a match. Others join from the app. Courts fill without marketing.</w:t>
      </w:r>
    </w:p>
    <w:bookmarkEnd w:id="21"/>
    <w:bookmarkStart w:id="22" w:name="why-leagues-matter"/>
    <w:p>
      <w:pPr>
        <w:pStyle w:val="Heading3"/>
      </w:pPr>
      <w:r>
        <w:t xml:space="preserve">Why Leagues Matter</w:t>
      </w:r>
    </w:p>
    <w:p>
      <w:pPr>
        <w:pStyle w:val="FirstParagraph"/>
      </w:pPr>
      <w:r>
        <w:t xml:space="preserve">Casual players book once a month. League players book every week. The difference in lifetime value is enormous.</w:t>
      </w:r>
    </w:p>
    <w:p>
      <w:pPr>
        <w:pStyle w:val="BodyText"/>
      </w:pPr>
      <w:r>
        <w:t xml:space="preserve">A casual player might spend $50/month. A league player spends $150-200/month (booking + coaching + events + pro shop). Over 12 months, that’s $600 vs. $2,400.</w:t>
      </w:r>
    </w:p>
    <w:p>
      <w:r>
        <w:pict>
          <v:rect style="width:0;height:1.5pt" o:hralign="center" o:hrstd="t" o:hr="t"/>
        </w:pict>
      </w:r>
    </w:p>
    <w:bookmarkEnd w:id="22"/>
    <w:bookmarkEnd w:id="23"/>
    <w:bookmarkStart w:id="26" w:name="tournament-management"/>
    <w:p>
      <w:pPr>
        <w:pStyle w:val="Heading2"/>
      </w:pPr>
      <w:r>
        <w:t xml:space="preserve">Tournament Management</w:t>
      </w:r>
    </w:p>
    <w:bookmarkStart w:id="24" w:name="what-playgeko-handles"/>
    <w:p>
      <w:pPr>
        <w:pStyle w:val="Heading3"/>
      </w:pPr>
      <w:r>
        <w:t xml:space="preserve">What PlayGeko Handles</w:t>
      </w:r>
    </w:p>
    <w:p>
      <w:pPr>
        <w:pStyle w:val="FirstParagraph"/>
      </w:pPr>
      <w:r>
        <w:rPr>
          <w:b/>
          <w:bCs/>
        </w:rPr>
        <w:t xml:space="preserve">All formats.</w:t>
      </w:r>
      <w:r>
        <w:t xml:space="preserve"> </w:t>
      </w:r>
      <w:r>
        <w:t xml:space="preserve">Single elimination, double elimination, round robin, consolation brackets.</w:t>
      </w:r>
    </w:p>
    <w:p>
      <w:pPr>
        <w:pStyle w:val="BodyText"/>
      </w:pPr>
      <w:r>
        <w:rPr>
          <w:b/>
          <w:bCs/>
        </w:rPr>
        <w:t xml:space="preserve">Singles and doubles.</w:t>
      </w:r>
      <w:r>
        <w:t xml:space="preserve"> </w:t>
      </w:r>
      <w:r>
        <w:t xml:space="preserve">Auto-generated brackets for any tennis format.</w:t>
      </w:r>
    </w:p>
    <w:p>
      <w:pPr>
        <w:pStyle w:val="BodyText"/>
      </w:pPr>
      <w:r>
        <w:rPr>
          <w:b/>
          <w:bCs/>
        </w:rPr>
        <w:t xml:space="preserve">Court assignment.</w:t>
      </w:r>
      <w:r>
        <w:t xml:space="preserve"> </w:t>
      </w:r>
      <w:r>
        <w:t xml:space="preserve">System assigns courts based on availability and match importance.</w:t>
      </w:r>
    </w:p>
    <w:p>
      <w:pPr>
        <w:pStyle w:val="BodyText"/>
      </w:pPr>
      <w:r>
        <w:rPr>
          <w:b/>
          <w:bCs/>
        </w:rPr>
        <w:t xml:space="preserve">Live results.</w:t>
      </w:r>
      <w:r>
        <w:t xml:space="preserve"> </w:t>
      </w:r>
      <w:r>
        <w:t xml:space="preserve">Players and spectators see real-time scores and bracket updates.</w:t>
      </w:r>
    </w:p>
    <w:p>
      <w:pPr>
        <w:pStyle w:val="BodyText"/>
      </w:pPr>
      <w:r>
        <w:rPr>
          <w:b/>
          <w:bCs/>
        </w:rPr>
        <w:t xml:space="preserve">Handicap systems.</w:t>
      </w:r>
      <w:r>
        <w:t xml:space="preserve"> </w:t>
      </w:r>
      <w:r>
        <w:t xml:space="preserve">Support for NTRP, UTR, and custom rating systems.</w:t>
      </w:r>
    </w:p>
    <w:p>
      <w:pPr>
        <w:pStyle w:val="BodyText"/>
      </w:pPr>
      <w:r>
        <w:rPr>
          <w:b/>
          <w:bCs/>
        </w:rPr>
        <w:t xml:space="preserve">Registration &amp; payments.</w:t>
      </w:r>
      <w:r>
        <w:t xml:space="preserve"> </w:t>
      </w:r>
      <w:r>
        <w:t xml:space="preserve">Collect entry fees through the app.</w:t>
      </w:r>
    </w:p>
    <w:bookmarkEnd w:id="24"/>
    <w:bookmarkStart w:id="25" w:name="Xaa8bd3abd921cdbfc86e15bf8544ce4a893e1a9"/>
    <w:p>
      <w:pPr>
        <w:pStyle w:val="Heading3"/>
      </w:pPr>
      <w:r>
        <w:t xml:space="preserve">From Club Championship to Open Tournament</w:t>
      </w:r>
    </w:p>
    <w:p>
      <w:pPr>
        <w:pStyle w:val="FirstParagraph"/>
      </w:pPr>
      <w:r>
        <w:t xml:space="preserve">The same system that runs your Saturday morning club championship manages a 64-player open tournament across multiple branches. No extra work. No extra cost.</w:t>
      </w:r>
    </w:p>
    <w:p>
      <w:r>
        <w:pict>
          <v:rect style="width:0;height:1.5pt" o:hralign="center" o:hrstd="t" o:hr="t"/>
        </w:pict>
      </w:r>
    </w:p>
    <w:bookmarkEnd w:id="25"/>
    <w:bookmarkEnd w:id="26"/>
    <w:bookmarkStart w:id="29" w:name="member-management"/>
    <w:p>
      <w:pPr>
        <w:pStyle w:val="Heading2"/>
      </w:pPr>
      <w:r>
        <w:t xml:space="preserve">Member Management</w:t>
      </w:r>
    </w:p>
    <w:bookmarkStart w:id="27" w:name="what-tennis-club-crm-looks-like"/>
    <w:p>
      <w:pPr>
        <w:pStyle w:val="Heading3"/>
      </w:pPr>
      <w:r>
        <w:t xml:space="preserve">What Tennis Club CRM Looks Like</w:t>
      </w:r>
    </w:p>
    <w:p>
      <w:pPr>
        <w:pStyle w:val="FirstParagraph"/>
      </w:pPr>
      <w:r>
        <w:rPr>
          <w:b/>
          <w:bCs/>
        </w:rPr>
        <w:t xml:space="preserve">Comprehensive profiles.</w:t>
      </w:r>
      <w:r>
        <w:t xml:space="preserve"> </w:t>
      </w:r>
      <w:r>
        <w:t xml:space="preserve">Full history — bookings, payments, attendance, coaching progress.</w:t>
      </w:r>
    </w:p>
    <w:p>
      <w:pPr>
        <w:pStyle w:val="BodyText"/>
      </w:pPr>
      <w:r>
        <w:rPr>
          <w:b/>
          <w:bCs/>
        </w:rPr>
        <w:t xml:space="preserve">Custom fields.</w:t>
      </w:r>
      <w:r>
        <w:t xml:space="preserve"> </w:t>
      </w:r>
      <w:r>
        <w:t xml:space="preserve">Track NTRP rating, UTR, preferred playing partners, medical notes.</w:t>
      </w:r>
    </w:p>
    <w:p>
      <w:pPr>
        <w:pStyle w:val="BodyText"/>
      </w:pPr>
      <w:r>
        <w:rPr>
          <w:b/>
          <w:bCs/>
        </w:rPr>
        <w:t xml:space="preserve">Segmentation.</w:t>
      </w:r>
      <w:r>
        <w:t xml:space="preserve"> </w:t>
      </w:r>
      <w:r>
        <w:t xml:space="preserve">Group members by activity, spending, or engagement level.</w:t>
      </w:r>
    </w:p>
    <w:p>
      <w:pPr>
        <w:pStyle w:val="BodyText"/>
      </w:pPr>
      <w:r>
        <w:rPr>
          <w:b/>
          <w:bCs/>
        </w:rPr>
        <w:t xml:space="preserve">Automated follow-ups.</w:t>
      </w:r>
      <w:r>
        <w:t xml:space="preserve"> </w:t>
      </w:r>
      <w:r>
        <w:t xml:space="preserve">Trigger emails when a member hasn’t booked in 30 days.</w:t>
      </w:r>
    </w:p>
    <w:p>
      <w:pPr>
        <w:pStyle w:val="BodyText"/>
      </w:pPr>
      <w:r>
        <w:rPr>
          <w:b/>
          <w:bCs/>
        </w:rPr>
        <w:t xml:space="preserve">Family accounts.</w:t>
      </w:r>
      <w:r>
        <w:t xml:space="preserve"> </w:t>
      </w:r>
      <w:r>
        <w:t xml:space="preserve">Manage family memberships with individual player profiles.</w:t>
      </w:r>
    </w:p>
    <w:bookmarkEnd w:id="27"/>
    <w:bookmarkStart w:id="28" w:name="retention-through-data"/>
    <w:p>
      <w:pPr>
        <w:pStyle w:val="Heading3"/>
      </w:pPr>
      <w:r>
        <w:t xml:space="preserve">Retention Through Data</w:t>
      </w:r>
    </w:p>
    <w:p>
      <w:pPr>
        <w:pStyle w:val="FirstParagraph"/>
      </w:pPr>
      <w:r>
        <w:t xml:space="preserve">The most valuable insight CRM provides is who’s at risk of leaving. When a member’s booking frequency drops, PlayGeko flags it. You can intervene before they leave — with a special offer, a coaching suggestion, or a personal check-in.</w:t>
      </w:r>
    </w:p>
    <w:p>
      <w:pPr>
        <w:pStyle w:val="BodyText"/>
      </w:pPr>
      <w:r>
        <w:t xml:space="preserve">Clubs that use CRM proactively see 25% higher retention rates than those that don’t.</w:t>
      </w:r>
    </w:p>
    <w:p>
      <w:r>
        <w:pict>
          <v:rect style="width:0;height:1.5pt" o:hralign="center" o:hrstd="t" o:hr="t"/>
        </w:pict>
      </w:r>
    </w:p>
    <w:bookmarkEnd w:id="28"/>
    <w:bookmarkEnd w:id="29"/>
    <w:bookmarkStart w:id="31" w:name="the-white-label-app"/>
    <w:p>
      <w:pPr>
        <w:pStyle w:val="Heading2"/>
      </w:pPr>
      <w:r>
        <w:t xml:space="preserve">The White-Label App</w:t>
      </w:r>
    </w:p>
    <w:bookmarkStart w:id="30" w:name="your-brand-your-app"/>
    <w:p>
      <w:pPr>
        <w:pStyle w:val="Heading3"/>
      </w:pPr>
      <w:r>
        <w:t xml:space="preserve">Your Brand, Your App</w:t>
      </w:r>
    </w:p>
    <w:p>
      <w:pPr>
        <w:pStyle w:val="FirstParagraph"/>
      </w:pPr>
      <w:r>
        <w:rPr>
          <w:b/>
          <w:bCs/>
        </w:rPr>
        <w:t xml:space="preserve">Custom branding.</w:t>
      </w:r>
      <w:r>
        <w:t xml:space="preserve"> </w:t>
      </w:r>
      <w:r>
        <w:t xml:space="preserve">Your logo, your colors, your name — in the App Store and Google Play.</w:t>
      </w:r>
    </w:p>
    <w:p>
      <w:pPr>
        <w:pStyle w:val="BodyText"/>
      </w:pPr>
      <w:r>
        <w:rPr>
          <w:b/>
          <w:bCs/>
        </w:rPr>
        <w:t xml:space="preserve">Full functionality.</w:t>
      </w:r>
      <w:r>
        <w:t xml:space="preserve"> </w:t>
      </w:r>
      <w:r>
        <w:t xml:space="preserve">Players book courts, join matches, track progress, and pay for coaching — all under your brand.</w:t>
      </w:r>
    </w:p>
    <w:p>
      <w:pPr>
        <w:pStyle w:val="BodyText"/>
      </w:pPr>
      <w:r>
        <w:rPr>
          <w:b/>
          <w:bCs/>
        </w:rPr>
        <w:t xml:space="preserve">Push notifications.</w:t>
      </w:r>
      <w:r>
        <w:t xml:space="preserve"> </w:t>
      </w:r>
      <w:r>
        <w:t xml:space="preserve">Send promos, match reminders, and league updates directly to players.</w:t>
      </w:r>
    </w:p>
    <w:p>
      <w:pPr>
        <w:pStyle w:val="BodyText"/>
      </w:pPr>
      <w:r>
        <w:t xml:space="preserve">Players who use your branded app book 2.5x more often than those who don’t.</w:t>
      </w:r>
    </w:p>
    <w:p>
      <w:r>
        <w:pict>
          <v:rect style="width:0;height:1.5pt" o:hralign="center" o:hrstd="t" o:hr="t"/>
        </w:pict>
      </w:r>
    </w:p>
    <w:bookmarkEnd w:id="30"/>
    <w:bookmarkEnd w:id="31"/>
    <w:bookmarkStart w:id="35" w:name="tennis-specific-use-cases"/>
    <w:p>
      <w:pPr>
        <w:pStyle w:val="Heading2"/>
      </w:pPr>
      <w:r>
        <w:t xml:space="preserve">Tennis-Specific Use Cases</w:t>
      </w:r>
    </w:p>
    <w:bookmarkStart w:id="32" w:name="private-tennis-club"/>
    <w:p>
      <w:pPr>
        <w:pStyle w:val="Heading3"/>
      </w:pPr>
      <w:r>
        <w:t xml:space="preserve">Private Tennis Club</w:t>
      </w:r>
    </w:p>
    <w:p>
      <w:pPr>
        <w:pStyle w:val="FirstParagraph"/>
      </w:pPr>
      <w:r>
        <w:t xml:space="preserve">You operate an exclusive facility. You need membership management with tiered access levels, premium booking for members, coaching programs for all levels, and tournament management for member competitions.</w:t>
      </w:r>
    </w:p>
    <w:bookmarkEnd w:id="32"/>
    <w:bookmarkStart w:id="33" w:name="public-tennis-facility"/>
    <w:p>
      <w:pPr>
        <w:pStyle w:val="Heading3"/>
      </w:pPr>
      <w:r>
        <w:t xml:space="preserve">Public Tennis Facility</w:t>
      </w:r>
    </w:p>
    <w:p>
      <w:pPr>
        <w:pStyle w:val="FirstParagraph"/>
      </w:pPr>
      <w:r>
        <w:t xml:space="preserve">You operate municipal or public courts. You need day pass sales for casual players, court scheduling that maximizes public access, lesson booking for community programs, and revenue tracking for government reporting.</w:t>
      </w:r>
    </w:p>
    <w:bookmarkEnd w:id="33"/>
    <w:bookmarkStart w:id="34" w:name="tennis-academy"/>
    <w:p>
      <w:pPr>
        <w:pStyle w:val="Heading3"/>
      </w:pPr>
      <w:r>
        <w:t xml:space="preserve">Tennis Academy</w:t>
      </w:r>
    </w:p>
    <w:p>
      <w:pPr>
        <w:pStyle w:val="FirstParagraph"/>
      </w:pPr>
      <w:r>
        <w:t xml:space="preserve">You train competitive players. You need player development tracking, tournament management for inter-club competitions, team management for league rosters, and progress dashboards for players and parents.</w:t>
      </w:r>
    </w:p>
    <w:p>
      <w:r>
        <w:pict>
          <v:rect style="width:0;height:1.5pt" o:hralign="center" o:hrstd="t" o:hr="t"/>
        </w:pict>
      </w:r>
    </w:p>
    <w:bookmarkEnd w:id="34"/>
    <w:bookmarkEnd w:id="35"/>
    <w:bookmarkStart w:id="38" w:name="getting-started"/>
    <w:p>
      <w:pPr>
        <w:pStyle w:val="Heading2"/>
      </w:pPr>
      <w:r>
        <w:t xml:space="preserve">Getting Started</w:t>
      </w:r>
    </w:p>
    <w:bookmarkStart w:id="36" w:name="the-setup-process"/>
    <w:p>
      <w:pPr>
        <w:pStyle w:val="Heading3"/>
      </w:pPr>
      <w:r>
        <w:t xml:space="preserve">The Setup Process</w:t>
      </w:r>
    </w:p>
    <w:p>
      <w:pPr>
        <w:pStyle w:val="FirstParagraph"/>
      </w:pPr>
      <w:r>
        <w:rPr>
          <w:b/>
          <w:bCs/>
        </w:rPr>
        <w:t xml:space="preserve">Step 1: Add your club (15 minutes).</w:t>
      </w:r>
      <w:r>
        <w:t xml:space="preserve"> </w:t>
      </w:r>
      <w:r>
        <w:t xml:space="preserve">Enter your club name, location, court types, and operating hours.</w:t>
      </w:r>
    </w:p>
    <w:p>
      <w:pPr>
        <w:pStyle w:val="BodyText"/>
      </w:pPr>
      <w:r>
        <w:rPr>
          <w:b/>
          <w:bCs/>
        </w:rPr>
        <w:t xml:space="preserve">Step 2: Configure bookings &amp; payments (30 minutes).</w:t>
      </w:r>
      <w:r>
        <w:t xml:space="preserve"> </w:t>
      </w:r>
      <w:r>
        <w:t xml:space="preserve">Set booking rules, pricing, payment methods, and membership tiers.</w:t>
      </w:r>
    </w:p>
    <w:p>
      <w:pPr>
        <w:pStyle w:val="BodyText"/>
      </w:pPr>
      <w:r>
        <w:rPr>
          <w:b/>
          <w:bCs/>
        </w:rPr>
        <w:t xml:space="preserve">Step 3: Invite players &amp; go live (15 minutes).</w:t>
      </w:r>
      <w:r>
        <w:t xml:space="preserve"> </w:t>
      </w:r>
      <w:r>
        <w:t xml:space="preserve">Share your booking link, import existing members, and announce your first league.</w:t>
      </w:r>
    </w:p>
    <w:p>
      <w:pPr>
        <w:pStyle w:val="BodyText"/>
      </w:pPr>
      <w:r>
        <w:t xml:space="preserve">Most tennis clubs are fully operational within 48 hours.</w:t>
      </w:r>
    </w:p>
    <w:bookmarkEnd w:id="36"/>
    <w:bookmarkStart w:id="37" w:name="pricing"/>
    <w:p>
      <w:pPr>
        <w:pStyle w:val="Heading3"/>
      </w:pPr>
      <w:r>
        <w:t xml:space="preserve">Pricing</w:t>
      </w:r>
    </w:p>
    <w:p>
      <w:pPr>
        <w:pStyle w:val="FirstParagraph"/>
      </w:pPr>
      <w:r>
        <w:rPr>
          <w:b/>
          <w:bCs/>
        </w:rPr>
        <w:t xml:space="preserve">Standard ($40/month).</w:t>
      </w:r>
      <w:r>
        <w:t xml:space="preserve"> </w:t>
      </w:r>
      <w:r>
        <w:t xml:space="preserve">1 branch, 3 courts, core booking and payment features.</w:t>
      </w:r>
    </w:p>
    <w:p>
      <w:pPr>
        <w:pStyle w:val="BodyText"/>
      </w:pPr>
      <w:r>
        <w:rPr>
          <w:b/>
          <w:bCs/>
        </w:rPr>
        <w:t xml:space="preserve">Professional ($94/month).</w:t>
      </w:r>
      <w:r>
        <w:t xml:space="preserve"> </w:t>
      </w:r>
      <w:r>
        <w:t xml:space="preserve">Up to 5 branches, 10 courts, coaching, leagues, tournaments, CRM, POS.</w:t>
      </w:r>
    </w:p>
    <w:p>
      <w:r>
        <w:pict>
          <v:rect style="width:0;height:1.5pt" o:hralign="center" o:hrstd="t" o:hr="t"/>
        </w:pict>
      </w:r>
    </w:p>
    <w:bookmarkEnd w:id="37"/>
    <w:bookmarkEnd w:id="38"/>
    <w:bookmarkStart w:id="41" w:name="conclusion"/>
    <w:p>
      <w:pPr>
        <w:pStyle w:val="Heading2"/>
      </w:pPr>
      <w:r>
        <w:t xml:space="preserve">Conclusion</w:t>
      </w:r>
    </w:p>
    <w:p>
      <w:pPr>
        <w:pStyle w:val="FirstParagraph"/>
      </w:pPr>
      <w:r>
        <w:t xml:space="preserve">Tennis clubs deserve better than fragmented tools and manual processes. PlayGeko unifies court bookings, coaching, leagues, tournaments, and member management into one platform.</w:t>
      </w:r>
    </w:p>
    <w:p>
      <w:pPr>
        <w:pStyle w:val="BodyText"/>
      </w:pPr>
      <w:r>
        <w:t xml:space="preserve">Your club runs on bookings, coaching, and community. PlayGeko automates all three.</w:t>
      </w:r>
    </w:p>
    <w:p>
      <w:pPr>
        <w:pStyle w:val="BodyText"/>
      </w:pPr>
      <w:r>
        <w:rPr>
          <w:b/>
          <w:bCs/>
        </w:rPr>
        <w:t xml:space="preserve">Ready to see PlayGeko in action?</w:t>
      </w:r>
      <w:r>
        <w:t xml:space="preserve"> </w:t>
      </w:r>
      <w:hyperlink r:id="rId39">
        <w:r>
          <w:rPr>
            <w:rStyle w:val="Hyperlink"/>
          </w:rPr>
          <w:t xml:space="preserve">Book a Demo</w:t>
        </w:r>
      </w:hyperlink>
      <w:r>
        <w:t xml:space="preserve"> </w:t>
      </w:r>
      <w:r>
        <w:t xml:space="preserve">or</w:t>
      </w:r>
      <w:r>
        <w:t xml:space="preserve"> </w:t>
      </w:r>
      <w:hyperlink r:id="rId40">
        <w:r>
          <w:rPr>
            <w:rStyle w:val="Hyperlink"/>
          </w:rPr>
          <w:t xml:space="preserve">Start Free Trial</w:t>
        </w:r>
      </w:hyperlink>
      <w:r>
        <w:t xml:space="preserve">.</w:t>
      </w:r>
    </w:p>
    <w:p>
      <w:r>
        <w:pict>
          <v:rect style="width:0;height:1.5pt" o:hralign="center" o:hrstd="t" o:hr="t"/>
        </w:pict>
      </w:r>
    </w:p>
    <w:bookmarkEnd w:id="41"/>
    <w:bookmarkStart w:id="47" w:name="faq"/>
    <w:p>
      <w:pPr>
        <w:pStyle w:val="Heading2"/>
      </w:pPr>
      <w:r>
        <w:t xml:space="preserve">FAQ</w:t>
      </w:r>
    </w:p>
    <w:bookmarkStart w:id="42" w:name="X6435454aecf7c78bf85b8d2771a32a680d8abcb"/>
    <w:p>
      <w:pPr>
        <w:pStyle w:val="Heading3"/>
      </w:pPr>
      <w:r>
        <w:t xml:space="preserve">Does PlayGeko support different court surfaces?</w:t>
      </w:r>
    </w:p>
    <w:p>
      <w:pPr>
        <w:pStyle w:val="FirstParagraph"/>
      </w:pPr>
      <w:r>
        <w:t xml:space="preserve">Yes. PlayGeko tracks court surfaces (hard, clay, grass, indoor) separately. Each surface type can have its own scheduling rules, pricing, and maintenance windows.</w:t>
      </w:r>
    </w:p>
    <w:bookmarkEnd w:id="42"/>
    <w:bookmarkStart w:id="43" w:name="Xbab960a98817341052bba5733852433dfaeeb80"/>
    <w:p>
      <w:pPr>
        <w:pStyle w:val="Heading3"/>
      </w:pPr>
      <w:r>
        <w:t xml:space="preserve">Can I run both singles and doubles leagues?</w:t>
      </w:r>
    </w:p>
    <w:p>
      <w:pPr>
        <w:pStyle w:val="FirstParagraph"/>
      </w:pPr>
      <w:r>
        <w:t xml:space="preserve">Yes. PlayGeko supports singles, doubles, and mixed doubles leagues in round robin, ladder, and seasonal formats.</w:t>
      </w:r>
    </w:p>
    <w:bookmarkEnd w:id="43"/>
    <w:bookmarkStart w:id="44" w:name="X3f658828d89725c14406e97b56e117c2ee3883d"/>
    <w:p>
      <w:pPr>
        <w:pStyle w:val="Heading3"/>
      </w:pPr>
      <w:r>
        <w:t xml:space="preserve">Does PlayGeko integrate with tennis rating systems?</w:t>
      </w:r>
    </w:p>
    <w:p>
      <w:pPr>
        <w:pStyle w:val="FirstParagraph"/>
      </w:pPr>
      <w:r>
        <w:t xml:space="preserve">PlayGeko’s dynamic leveling system tracks player ratings based on match results. You can also import external ratings (NTRP, UTR) as custom fields.</w:t>
      </w:r>
    </w:p>
    <w:bookmarkEnd w:id="44"/>
    <w:bookmarkStart w:id="45" w:name="can-i-manage-family-memberships"/>
    <w:p>
      <w:pPr>
        <w:pStyle w:val="Heading3"/>
      </w:pPr>
      <w:r>
        <w:t xml:space="preserve">Can I manage family memberships?</w:t>
      </w:r>
    </w:p>
    <w:p>
      <w:pPr>
        <w:pStyle w:val="FirstParagraph"/>
      </w:pPr>
      <w:r>
        <w:t xml:space="preserve">Yes. PlayGeko supports family accounts where one membership covers multiple players. Each player has their own profile and booking history.</w:t>
      </w:r>
    </w:p>
    <w:bookmarkEnd w:id="45"/>
    <w:bookmarkStart w:id="46" w:name="X46cdcc12bb253b9d0c9599dfea0ce15657b4596"/>
    <w:p>
      <w:pPr>
        <w:pStyle w:val="Heading3"/>
      </w:pPr>
      <w:r>
        <w:t xml:space="preserve">How does PlayGeko handle court maintenance?</w:t>
      </w:r>
    </w:p>
    <w:p>
      <w:pPr>
        <w:pStyle w:val="FirstParagraph"/>
      </w:pPr>
      <w:r>
        <w:t xml:space="preserve">You can block courts for maintenance by date and time. Players see the court as unavailable. You can set recurring maintenance windows.</w:t>
      </w:r>
    </w:p>
    <w:p>
      <w:r>
        <w:pict>
          <v:rect style="width:0;height:1.5pt" o:hralign="center" o:hrstd="t" o:hr="t"/>
        </w:pict>
      </w:r>
    </w:p>
    <w:bookmarkEnd w:id="46"/>
    <w:bookmarkEnd w:id="47"/>
    <w:bookmarkStart w:id="53" w:name="internal-links"/>
    <w:p>
      <w:pPr>
        <w:pStyle w:val="Heading2"/>
      </w:pPr>
      <w:r>
        <w:t xml:space="preserve">Internal Links</w:t>
      </w:r>
    </w:p>
    <w:p>
      <w:pPr>
        <w:pStyle w:val="Compact"/>
        <w:numPr>
          <w:ilvl w:val="0"/>
          <w:numId w:val="1001"/>
        </w:numPr>
      </w:pPr>
      <w:hyperlink r:id="rId48">
        <w:r>
          <w:rPr>
            <w:rStyle w:val="Hyperlink"/>
          </w:rPr>
          <w:t xml:space="preserve">Features</w:t>
        </w:r>
      </w:hyperlink>
    </w:p>
    <w:p>
      <w:pPr>
        <w:pStyle w:val="Compact"/>
        <w:numPr>
          <w:ilvl w:val="0"/>
          <w:numId w:val="1001"/>
        </w:numPr>
      </w:pPr>
      <w:hyperlink r:id="rId49">
        <w:r>
          <w:rPr>
            <w:rStyle w:val="Hyperlink"/>
          </w:rPr>
          <w:t xml:space="preserve">How It Works</w:t>
        </w:r>
      </w:hyperlink>
    </w:p>
    <w:p>
      <w:pPr>
        <w:pStyle w:val="Compact"/>
        <w:numPr>
          <w:ilvl w:val="0"/>
          <w:numId w:val="1001"/>
        </w:numPr>
      </w:pPr>
      <w:hyperlink r:id="rId50">
        <w:r>
          <w:rPr>
            <w:rStyle w:val="Hyperlink"/>
          </w:rPr>
          <w:t xml:space="preserve">Pricing</w:t>
        </w:r>
      </w:hyperlink>
    </w:p>
    <w:p>
      <w:pPr>
        <w:pStyle w:val="Compact"/>
        <w:numPr>
          <w:ilvl w:val="0"/>
          <w:numId w:val="1001"/>
        </w:numPr>
      </w:pPr>
      <w:hyperlink r:id="rId51">
        <w:r>
          <w:rPr>
            <w:rStyle w:val="Hyperlink"/>
          </w:rPr>
          <w:t xml:space="preserve">Padel Club Management</w:t>
        </w:r>
      </w:hyperlink>
    </w:p>
    <w:p>
      <w:pPr>
        <w:pStyle w:val="Compact"/>
        <w:numPr>
          <w:ilvl w:val="0"/>
          <w:numId w:val="1001"/>
        </w:numPr>
      </w:pPr>
      <w:hyperlink r:id="rId52">
        <w:r>
          <w:rPr>
            <w:rStyle w:val="Hyperlink"/>
          </w:rPr>
          <w:t xml:space="preserve">AI Features</w:t>
        </w:r>
      </w:hyperlink>
    </w:p>
    <w:p>
      <w:r>
        <w:pict>
          <v:rect style="width:0;height:1.5pt" o:hralign="center" o:hrstd="t" o:hr="t"/>
        </w:pict>
      </w:r>
    </w:p>
    <w:bookmarkEnd w:id="53"/>
    <w:bookmarkStart w:id="54" w:name="schema-markup"/>
    <w:p>
      <w:pPr>
        <w:pStyle w:val="Heading2"/>
      </w:pPr>
      <w:r>
        <w:t xml:space="preserve">Schema Markup</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"BlogPosting"</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"PlayGeko for Tennis Clubs: Court Booking, Coaching &amp; Member Management"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"How tennis clubs use PlayGeko to automate court bookings, sell coaching packages, run leagues, and retain members."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"https://www.playgeko.com/blog/playgeko-for-tennis-clubs"</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"PlayGeko"</w:t>
      </w:r>
      <w:r>
        <w:br/>
      </w:r>
      <w:r>
        <w:rPr>
          <w:rStyle w:val="NormalTok"/>
        </w:rPr>
        <w:t xml:space="preserve">  </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"PlayGeko"</w:t>
      </w:r>
      <w:r>
        <w:br/>
      </w:r>
      <w:r>
        <w:rPr>
          <w:rStyle w:val="NormalTok"/>
        </w:rPr>
        <w:t xml:space="preserve">  </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"2026-09-03"</w:t>
      </w:r>
      <w:r>
        <w:rPr>
          <w:rStyle w:val="FunctionTok"/>
        </w:rPr>
        <w:t xml:space="preserve">,</w:t>
      </w:r>
      <w:r>
        <w:br/>
      </w:r>
      <w:r>
        <w:rPr>
          <w:rStyle w:val="NormalTok"/>
        </w:rPr>
        <w:t xml:space="preserve">  </w:t>
      </w:r>
      <w:r>
        <w:rPr>
          <w:rStyle w:val="DataTypeTok"/>
        </w:rPr>
        <w:t xml:space="preserve">"dateModified"</w:t>
      </w:r>
      <w:r>
        <w:rPr>
          <w:rStyle w:val="FunctionTok"/>
        </w:rPr>
        <w:t xml:space="preserve">:</w:t>
      </w:r>
      <w:r>
        <w:rPr>
          <w:rStyle w:val="NormalTok"/>
        </w:rPr>
        <w:t xml:space="preserve"> </w:t>
      </w:r>
      <w:r>
        <w:rPr>
          <w:rStyle w:val="StringTok"/>
        </w:rPr>
        <w:t xml:space="preserve">"2026-09-03"</w:t>
      </w:r>
      <w:r>
        <w:br/>
      </w:r>
      <w:r>
        <w:rPr>
          <w:rStyle w:val="FunctionTok"/>
        </w:rPr>
        <w:t xml:space="preserv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ai-features" TargetMode="External" /><Relationship Type="http://schemas.openxmlformats.org/officeDocument/2006/relationships/hyperlink" Id="rId39" Target="/demo" TargetMode="External" /><Relationship Type="http://schemas.openxmlformats.org/officeDocument/2006/relationships/hyperlink" Id="rId48" Target="/features" TargetMode="External" /><Relationship Type="http://schemas.openxmlformats.org/officeDocument/2006/relationships/hyperlink" Id="rId49" Target="/how-it-works" TargetMode="External" /><Relationship Type="http://schemas.openxmlformats.org/officeDocument/2006/relationships/hyperlink" Id="rId51" Target="/padel-club-management" TargetMode="External" /><Relationship Type="http://schemas.openxmlformats.org/officeDocument/2006/relationships/hyperlink" Id="rId50" Target="/pricing" TargetMode="External" /><Relationship Type="http://schemas.openxmlformats.org/officeDocument/2006/relationships/hyperlink" Id="rId40" Target="/trial" TargetMode="External" /></Relationships>
</file>

<file path=word/_rels/footnotes.xml.rels><?xml version="1.0" encoding="UTF-8"?><Relationships xmlns="http://schemas.openxmlformats.org/package/2006/relationships"><Relationship Type="http://schemas.openxmlformats.org/officeDocument/2006/relationships/hyperlink" Id="rId52" Target="/ai-features" TargetMode="External" /><Relationship Type="http://schemas.openxmlformats.org/officeDocument/2006/relationships/hyperlink" Id="rId39" Target="/demo" TargetMode="External" /><Relationship Type="http://schemas.openxmlformats.org/officeDocument/2006/relationships/hyperlink" Id="rId48" Target="/features" TargetMode="External" /><Relationship Type="http://schemas.openxmlformats.org/officeDocument/2006/relationships/hyperlink" Id="rId49" Target="/how-it-works" TargetMode="External" /><Relationship Type="http://schemas.openxmlformats.org/officeDocument/2006/relationships/hyperlink" Id="rId51" Target="/padel-club-management" TargetMode="External" /><Relationship Type="http://schemas.openxmlformats.org/officeDocument/2006/relationships/hyperlink" Id="rId50" Target="/pricing" TargetMode="External" /><Relationship Type="http://schemas.openxmlformats.org/officeDocument/2006/relationships/hyperlink" Id="rId40" Target="/t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2026-08-29T17:57:16Z</dcterms:created>
  <dcterms:modified xsi:type="dcterms:W3CDTF">2026-08-29T17:57:16Z</dcterms:modified>
</cp:coreProperties>
</file>

<file path=docProps/custom.xml><?xml version="1.0" encoding="utf-8"?>
<Properties xmlns="http://schemas.openxmlformats.org/officeDocument/2006/custom-properties" xmlns:vt="http://schemas.openxmlformats.org/officeDocument/2006/docPropsVTypes"/>
</file>