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Padel investors are no longer billionaire hobbyists.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2025 will be known as the year institutional money got involved into the sport in a big way. Here are the big investments this year (with some other big padel news sprinkled in).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Q1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sz w:val="21"/>
          <w:szCs w:val="21"/>
          <w:highlight w:val="white"/>
        </w:rPr>
      </w:pPr>
      <w:hyperlink r:id="rId6">
        <w:r w:rsidDel="00000000" w:rsidR="00000000" w:rsidRPr="00000000">
          <w:rPr>
            <w:rFonts w:ascii="Roboto" w:cs="Roboto" w:eastAsia="Roboto" w:hAnsi="Roboto"/>
            <w:color w:val="0a66c2"/>
            <w:sz w:val="21"/>
            <w:szCs w:val="21"/>
            <w:highlight w:val="white"/>
            <w:u w:val="single"/>
            <w:rtl w:val="0"/>
          </w:rPr>
          <w:t xml:space="preserve">PLAYTOMIC</w:t>
        </w:r>
      </w:hyperlink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 raised a massive $70M to fuel US expansion and build out their product.</w:t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The</w:t>
      </w:r>
      <w:hyperlink r:id="rId7">
        <w:r w:rsidDel="00000000" w:rsidR="00000000" w:rsidRPr="00000000">
          <w:rPr>
            <w:rFonts w:ascii="Roboto" w:cs="Roboto" w:eastAsia="Roboto" w:hAnsi="Roboto"/>
            <w:sz w:val="21"/>
            <w:szCs w:val="21"/>
            <w:highlight w:val="white"/>
            <w:rtl w:val="0"/>
          </w:rPr>
          <w:t xml:space="preserve"> </w:t>
        </w:r>
      </w:hyperlink>
      <w:hyperlink r:id="rId8">
        <w:r w:rsidDel="00000000" w:rsidR="00000000" w:rsidRPr="00000000">
          <w:rPr>
            <w:rFonts w:ascii="Roboto" w:cs="Roboto" w:eastAsia="Roboto" w:hAnsi="Roboto"/>
            <w:color w:val="0a66c2"/>
            <w:sz w:val="21"/>
            <w:szCs w:val="21"/>
            <w:highlight w:val="white"/>
            <w:u w:val="single"/>
            <w:rtl w:val="0"/>
          </w:rPr>
          <w:t xml:space="preserve">Pro Padel League</w:t>
        </w:r>
      </w:hyperlink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 raised a $10M seed round from</w:t>
      </w:r>
      <w:hyperlink r:id="rId9">
        <w:r w:rsidDel="00000000" w:rsidR="00000000" w:rsidRPr="00000000">
          <w:rPr>
            <w:rFonts w:ascii="Roboto" w:cs="Roboto" w:eastAsia="Roboto" w:hAnsi="Roboto"/>
            <w:sz w:val="21"/>
            <w:szCs w:val="21"/>
            <w:highlight w:val="white"/>
            <w:rtl w:val="0"/>
          </w:rPr>
          <w:t xml:space="preserve"> </w:t>
        </w:r>
      </w:hyperlink>
      <w:hyperlink r:id="rId10">
        <w:r w:rsidDel="00000000" w:rsidR="00000000" w:rsidRPr="00000000">
          <w:rPr>
            <w:rFonts w:ascii="Roboto" w:cs="Roboto" w:eastAsia="Roboto" w:hAnsi="Roboto"/>
            <w:color w:val="0a66c2"/>
            <w:sz w:val="21"/>
            <w:szCs w:val="21"/>
            <w:highlight w:val="white"/>
            <w:u w:val="single"/>
            <w:rtl w:val="0"/>
          </w:rPr>
          <w:t xml:space="preserve">Left Lane Capital</w:t>
        </w:r>
      </w:hyperlink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,</w:t>
      </w:r>
      <w:hyperlink r:id="rId11">
        <w:r w:rsidDel="00000000" w:rsidR="00000000" w:rsidRPr="00000000">
          <w:rPr>
            <w:rFonts w:ascii="Roboto" w:cs="Roboto" w:eastAsia="Roboto" w:hAnsi="Roboto"/>
            <w:sz w:val="21"/>
            <w:szCs w:val="21"/>
            <w:highlight w:val="white"/>
            <w:rtl w:val="0"/>
          </w:rPr>
          <w:t xml:space="preserve"> </w:t>
        </w:r>
      </w:hyperlink>
      <w:hyperlink r:id="rId12">
        <w:r w:rsidDel="00000000" w:rsidR="00000000" w:rsidRPr="00000000">
          <w:rPr>
            <w:rFonts w:ascii="Roboto" w:cs="Roboto" w:eastAsia="Roboto" w:hAnsi="Roboto"/>
            <w:color w:val="0a66c2"/>
            <w:sz w:val="21"/>
            <w:szCs w:val="21"/>
            <w:highlight w:val="white"/>
            <w:u w:val="single"/>
            <w:rtl w:val="0"/>
          </w:rPr>
          <w:t xml:space="preserve">Kactus Capital Management</w:t>
        </w:r>
      </w:hyperlink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,</w:t>
      </w:r>
      <w:hyperlink r:id="rId13">
        <w:r w:rsidDel="00000000" w:rsidR="00000000" w:rsidRPr="00000000">
          <w:rPr>
            <w:rFonts w:ascii="Roboto" w:cs="Roboto" w:eastAsia="Roboto" w:hAnsi="Roboto"/>
            <w:sz w:val="21"/>
            <w:szCs w:val="21"/>
            <w:highlight w:val="white"/>
            <w:rtl w:val="0"/>
          </w:rPr>
          <w:t xml:space="preserve"> </w:t>
        </w:r>
      </w:hyperlink>
      <w:hyperlink r:id="rId14">
        <w:r w:rsidDel="00000000" w:rsidR="00000000" w:rsidRPr="00000000">
          <w:rPr>
            <w:rFonts w:ascii="Roboto" w:cs="Roboto" w:eastAsia="Roboto" w:hAnsi="Roboto"/>
            <w:color w:val="0a66c2"/>
            <w:sz w:val="21"/>
            <w:szCs w:val="21"/>
            <w:highlight w:val="white"/>
            <w:u w:val="single"/>
            <w:rtl w:val="0"/>
          </w:rPr>
          <w:t xml:space="preserve">Gary Vaynerchuk</w:t>
        </w:r>
      </w:hyperlink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, and others.</w:t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1"/>
          <w:szCs w:val="21"/>
          <w:highlight w:val="white"/>
        </w:rPr>
      </w:pPr>
      <w:hyperlink r:id="rId15">
        <w:r w:rsidDel="00000000" w:rsidR="00000000" w:rsidRPr="00000000">
          <w:rPr>
            <w:rFonts w:ascii="Roboto" w:cs="Roboto" w:eastAsia="Roboto" w:hAnsi="Roboto"/>
            <w:color w:val="0a66c2"/>
            <w:sz w:val="21"/>
            <w:szCs w:val="21"/>
            <w:highlight w:val="white"/>
            <w:u w:val="single"/>
            <w:rtl w:val="0"/>
          </w:rPr>
          <w:t xml:space="preserve">Sports &amp; Entertainment | Former Taktika Equity</w:t>
        </w:r>
      </w:hyperlink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 made the strategic acquisition of</w:t>
      </w:r>
      <w:hyperlink r:id="rId16">
        <w:r w:rsidDel="00000000" w:rsidR="00000000" w:rsidRPr="00000000">
          <w:rPr>
            <w:rFonts w:ascii="Roboto" w:cs="Roboto" w:eastAsia="Roboto" w:hAnsi="Roboto"/>
            <w:sz w:val="21"/>
            <w:szCs w:val="21"/>
            <w:highlight w:val="white"/>
            <w:rtl w:val="0"/>
          </w:rPr>
          <w:t xml:space="preserve"> </w:t>
        </w:r>
      </w:hyperlink>
      <w:hyperlink r:id="rId17">
        <w:r w:rsidDel="00000000" w:rsidR="00000000" w:rsidRPr="00000000">
          <w:rPr>
            <w:rFonts w:ascii="Roboto" w:cs="Roboto" w:eastAsia="Roboto" w:hAnsi="Roboto"/>
            <w:color w:val="0a66c2"/>
            <w:sz w:val="21"/>
            <w:szCs w:val="21"/>
            <w:highlight w:val="white"/>
            <w:u w:val="single"/>
            <w:rtl w:val="0"/>
          </w:rPr>
          <w:t xml:space="preserve">Padelmba</w:t>
        </w:r>
      </w:hyperlink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The</w:t>
      </w:r>
      <w:hyperlink r:id="rId18">
        <w:r w:rsidDel="00000000" w:rsidR="00000000" w:rsidRPr="00000000">
          <w:rPr>
            <w:rFonts w:ascii="Roboto" w:cs="Roboto" w:eastAsia="Roboto" w:hAnsi="Roboto"/>
            <w:sz w:val="21"/>
            <w:szCs w:val="21"/>
            <w:highlight w:val="white"/>
            <w:rtl w:val="0"/>
          </w:rPr>
          <w:t xml:space="preserve"> </w:t>
        </w:r>
      </w:hyperlink>
      <w:hyperlink r:id="rId19">
        <w:r w:rsidDel="00000000" w:rsidR="00000000" w:rsidRPr="00000000">
          <w:rPr>
            <w:rFonts w:ascii="Roboto" w:cs="Roboto" w:eastAsia="Roboto" w:hAnsi="Roboto"/>
            <w:color w:val="0a66c2"/>
            <w:sz w:val="21"/>
            <w:szCs w:val="21"/>
            <w:highlight w:val="white"/>
            <w:u w:val="single"/>
            <w:rtl w:val="0"/>
          </w:rPr>
          <w:t xml:space="preserve">Reserve Padel</w:t>
        </w:r>
      </w:hyperlink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 Cup came back to Miami in late January with a $1.7M prize pool. Jimmy Butler, Derek Jeter , Andrew Schulz, and padel’s biggest players took part in the event.</w:t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Q2</w:t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Irish operators</w:t>
      </w:r>
      <w:hyperlink r:id="rId20">
        <w:r w:rsidDel="00000000" w:rsidR="00000000" w:rsidRPr="00000000">
          <w:rPr>
            <w:rFonts w:ascii="Roboto" w:cs="Roboto" w:eastAsia="Roboto" w:hAnsi="Roboto"/>
            <w:sz w:val="21"/>
            <w:szCs w:val="21"/>
            <w:highlight w:val="white"/>
            <w:rtl w:val="0"/>
          </w:rPr>
          <w:t xml:space="preserve"> </w:t>
        </w:r>
      </w:hyperlink>
      <w:hyperlink r:id="rId21">
        <w:r w:rsidDel="00000000" w:rsidR="00000000" w:rsidRPr="00000000">
          <w:rPr>
            <w:rFonts w:ascii="Roboto" w:cs="Roboto" w:eastAsia="Roboto" w:hAnsi="Roboto"/>
            <w:color w:val="0a66c2"/>
            <w:sz w:val="21"/>
            <w:szCs w:val="21"/>
            <w:highlight w:val="white"/>
            <w:u w:val="single"/>
            <w:rtl w:val="0"/>
          </w:rPr>
          <w:t xml:space="preserve">Padel 100</w:t>
        </w:r>
      </w:hyperlink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 raised $6M from Swedish investors</w:t>
      </w:r>
      <w:hyperlink r:id="rId22">
        <w:r w:rsidDel="00000000" w:rsidR="00000000" w:rsidRPr="00000000">
          <w:rPr>
            <w:rFonts w:ascii="Roboto" w:cs="Roboto" w:eastAsia="Roboto" w:hAnsi="Roboto"/>
            <w:sz w:val="21"/>
            <w:szCs w:val="21"/>
            <w:highlight w:val="white"/>
            <w:rtl w:val="0"/>
          </w:rPr>
          <w:t xml:space="preserve"> </w:t>
        </w:r>
      </w:hyperlink>
      <w:hyperlink r:id="rId23">
        <w:r w:rsidDel="00000000" w:rsidR="00000000" w:rsidRPr="00000000">
          <w:rPr>
            <w:rFonts w:ascii="Roboto" w:cs="Roboto" w:eastAsia="Roboto" w:hAnsi="Roboto"/>
            <w:color w:val="0a66c2"/>
            <w:sz w:val="21"/>
            <w:szCs w:val="21"/>
            <w:highlight w:val="white"/>
            <w:u w:val="single"/>
            <w:rtl w:val="0"/>
          </w:rPr>
          <w:t xml:space="preserve">Acenta Group</w:t>
        </w:r>
      </w:hyperlink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, their goal being to build 100 padel courts across Ireland.</w:t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sz w:val="21"/>
          <w:szCs w:val="21"/>
          <w:highlight w:val="white"/>
        </w:rPr>
      </w:pPr>
      <w:hyperlink r:id="rId24">
        <w:r w:rsidDel="00000000" w:rsidR="00000000" w:rsidRPr="00000000">
          <w:rPr>
            <w:rFonts w:ascii="Roboto" w:cs="Roboto" w:eastAsia="Roboto" w:hAnsi="Roboto"/>
            <w:color w:val="0a66c2"/>
            <w:sz w:val="21"/>
            <w:szCs w:val="21"/>
            <w:highlight w:val="white"/>
            <w:u w:val="single"/>
            <w:rtl w:val="0"/>
          </w:rPr>
          <w:t xml:space="preserve">Sunrise Padel Capital</w:t>
        </w:r>
      </w:hyperlink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 closed their first fund and started raising for a second, aiming for $50M to invest in real estate and padel operating companies.</w:t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Q3</w:t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sz w:val="21"/>
          <w:szCs w:val="21"/>
          <w:highlight w:val="white"/>
        </w:rPr>
      </w:pPr>
      <w:hyperlink r:id="rId25">
        <w:r w:rsidDel="00000000" w:rsidR="00000000" w:rsidRPr="00000000">
          <w:rPr>
            <w:rFonts w:ascii="Roboto" w:cs="Roboto" w:eastAsia="Roboto" w:hAnsi="Roboto"/>
            <w:color w:val="0a66c2"/>
            <w:sz w:val="21"/>
            <w:szCs w:val="21"/>
            <w:highlight w:val="white"/>
            <w:u w:val="single"/>
            <w:rtl w:val="0"/>
          </w:rPr>
          <w:t xml:space="preserve">Padel Haus</w:t>
        </w:r>
      </w:hyperlink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 raised $7M to aid their nation-wide expansion. Locations in Atlanta and Nashville were opened, construction began on two more locations in New York and Denver.</w:t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sz w:val="21"/>
          <w:szCs w:val="21"/>
          <w:highlight w:val="white"/>
        </w:rPr>
      </w:pPr>
      <w:hyperlink r:id="rId26">
        <w:r w:rsidDel="00000000" w:rsidR="00000000" w:rsidRPr="00000000">
          <w:rPr>
            <w:rFonts w:ascii="Roboto" w:cs="Roboto" w:eastAsia="Roboto" w:hAnsi="Roboto"/>
            <w:color w:val="0a66c2"/>
            <w:sz w:val="21"/>
            <w:szCs w:val="21"/>
            <w:highlight w:val="white"/>
            <w:u w:val="single"/>
            <w:rtl w:val="0"/>
          </w:rPr>
          <w:t xml:space="preserve">Ultra Padel Club Miami</w:t>
        </w:r>
      </w:hyperlink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 announced its partnership with</w:t>
      </w:r>
      <w:hyperlink r:id="rId27">
        <w:r w:rsidDel="00000000" w:rsidR="00000000" w:rsidRPr="00000000">
          <w:rPr>
            <w:rFonts w:ascii="Roboto" w:cs="Roboto" w:eastAsia="Roboto" w:hAnsi="Roboto"/>
            <w:sz w:val="21"/>
            <w:szCs w:val="21"/>
            <w:highlight w:val="white"/>
            <w:rtl w:val="0"/>
          </w:rPr>
          <w:t xml:space="preserve"> </w:t>
        </w:r>
      </w:hyperlink>
      <w:hyperlink r:id="rId28">
        <w:r w:rsidDel="00000000" w:rsidR="00000000" w:rsidRPr="00000000">
          <w:rPr>
            <w:rFonts w:ascii="Roboto" w:cs="Roboto" w:eastAsia="Roboto" w:hAnsi="Roboto"/>
            <w:color w:val="0a66c2"/>
            <w:sz w:val="21"/>
            <w:szCs w:val="21"/>
            <w:highlight w:val="white"/>
            <w:u w:val="single"/>
            <w:rtl w:val="0"/>
          </w:rPr>
          <w:t xml:space="preserve">Rosso Development</w:t>
        </w:r>
      </w:hyperlink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 and</w:t>
      </w:r>
      <w:hyperlink r:id="rId29">
        <w:r w:rsidDel="00000000" w:rsidR="00000000" w:rsidRPr="00000000">
          <w:rPr>
            <w:rFonts w:ascii="Roboto" w:cs="Roboto" w:eastAsia="Roboto" w:hAnsi="Roboto"/>
            <w:sz w:val="21"/>
            <w:szCs w:val="21"/>
            <w:highlight w:val="white"/>
            <w:rtl w:val="0"/>
          </w:rPr>
          <w:t xml:space="preserve"> </w:t>
        </w:r>
      </w:hyperlink>
      <w:hyperlink r:id="rId30">
        <w:r w:rsidDel="00000000" w:rsidR="00000000" w:rsidRPr="00000000">
          <w:rPr>
            <w:rFonts w:ascii="Roboto" w:cs="Roboto" w:eastAsia="Roboto" w:hAnsi="Roboto"/>
            <w:color w:val="0a66c2"/>
            <w:sz w:val="21"/>
            <w:szCs w:val="21"/>
            <w:highlight w:val="white"/>
            <w:u w:val="single"/>
            <w:rtl w:val="0"/>
          </w:rPr>
          <w:t xml:space="preserve">Midtown Development</w:t>
        </w:r>
      </w:hyperlink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 to be a part of a $2B mixed-use project in Midtown Miami.</w:t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sz w:val="21"/>
          <w:szCs w:val="21"/>
          <w:highlight w:val="white"/>
        </w:rPr>
      </w:pPr>
      <w:hyperlink r:id="rId31">
        <w:r w:rsidDel="00000000" w:rsidR="00000000" w:rsidRPr="00000000">
          <w:rPr>
            <w:rFonts w:ascii="Roboto" w:cs="Roboto" w:eastAsia="Roboto" w:hAnsi="Roboto"/>
            <w:color w:val="0a66c2"/>
            <w:sz w:val="21"/>
            <w:szCs w:val="21"/>
            <w:highlight w:val="white"/>
            <w:u w:val="single"/>
            <w:rtl w:val="0"/>
          </w:rPr>
          <w:t xml:space="preserve">KITH</w:t>
        </w:r>
      </w:hyperlink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 opened</w:t>
      </w:r>
      <w:hyperlink r:id="rId32">
        <w:r w:rsidDel="00000000" w:rsidR="00000000" w:rsidRPr="00000000">
          <w:rPr>
            <w:rFonts w:ascii="Roboto" w:cs="Roboto" w:eastAsia="Roboto" w:hAnsi="Roboto"/>
            <w:sz w:val="21"/>
            <w:szCs w:val="21"/>
            <w:highlight w:val="white"/>
            <w:rtl w:val="0"/>
          </w:rPr>
          <w:t xml:space="preserve"> </w:t>
        </w:r>
      </w:hyperlink>
      <w:hyperlink r:id="rId33">
        <w:r w:rsidDel="00000000" w:rsidR="00000000" w:rsidRPr="00000000">
          <w:rPr>
            <w:rFonts w:ascii="Roboto" w:cs="Roboto" w:eastAsia="Roboto" w:hAnsi="Roboto"/>
            <w:color w:val="0a66c2"/>
            <w:sz w:val="21"/>
            <w:szCs w:val="21"/>
            <w:highlight w:val="white"/>
            <w:u w:val="single"/>
            <w:rtl w:val="0"/>
          </w:rPr>
          <w:t xml:space="preserve">Kith Ivy</w:t>
        </w:r>
      </w:hyperlink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 in New York City setting a new standard for luxury the padel world.</w:t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  <w:sz w:val="21"/>
          <w:szCs w:val="21"/>
          <w:highlight w:val="white"/>
        </w:rPr>
      </w:pPr>
      <w:hyperlink r:id="rId34">
        <w:r w:rsidDel="00000000" w:rsidR="00000000" w:rsidRPr="00000000">
          <w:rPr>
            <w:rFonts w:ascii="Roboto" w:cs="Roboto" w:eastAsia="Roboto" w:hAnsi="Roboto"/>
            <w:color w:val="0a66c2"/>
            <w:sz w:val="21"/>
            <w:szCs w:val="21"/>
            <w:highlight w:val="white"/>
            <w:u w:val="single"/>
            <w:rtl w:val="0"/>
          </w:rPr>
          <w:t xml:space="preserve">Epic Padel Inc</w:t>
        </w:r>
      </w:hyperlink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, a Virginia-based operator, announced a $10 million seed round to expand across the U.S.</w:t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Q4</w:t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sz w:val="21"/>
          <w:szCs w:val="21"/>
          <w:highlight w:val="white"/>
        </w:rPr>
      </w:pPr>
      <w:hyperlink r:id="rId35">
        <w:r w:rsidDel="00000000" w:rsidR="00000000" w:rsidRPr="00000000">
          <w:rPr>
            <w:rFonts w:ascii="Roboto" w:cs="Roboto" w:eastAsia="Roboto" w:hAnsi="Roboto"/>
            <w:color w:val="0a66c2"/>
            <w:sz w:val="21"/>
            <w:szCs w:val="21"/>
            <w:highlight w:val="white"/>
            <w:u w:val="single"/>
            <w:rtl w:val="0"/>
          </w:rPr>
          <w:t xml:space="preserve">Oakley Capital</w:t>
        </w:r>
      </w:hyperlink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, a private equity firm not associated with the sunglass brand, acquired a majority stake in</w:t>
      </w:r>
      <w:hyperlink r:id="rId36">
        <w:r w:rsidDel="00000000" w:rsidR="00000000" w:rsidRPr="00000000">
          <w:rPr>
            <w:rFonts w:ascii="Roboto" w:cs="Roboto" w:eastAsia="Roboto" w:hAnsi="Roboto"/>
            <w:sz w:val="21"/>
            <w:szCs w:val="21"/>
            <w:highlight w:val="white"/>
            <w:rtl w:val="0"/>
          </w:rPr>
          <w:t xml:space="preserve"> </w:t>
        </w:r>
      </w:hyperlink>
      <w:hyperlink r:id="rId37">
        <w:r w:rsidDel="00000000" w:rsidR="00000000" w:rsidRPr="00000000">
          <w:rPr>
            <w:rFonts w:ascii="Roboto" w:cs="Roboto" w:eastAsia="Roboto" w:hAnsi="Roboto"/>
            <w:color w:val="0a66c2"/>
            <w:sz w:val="21"/>
            <w:szCs w:val="21"/>
            <w:highlight w:val="white"/>
            <w:u w:val="single"/>
            <w:rtl w:val="0"/>
          </w:rPr>
          <w:t xml:space="preserve">NOX Sport</w:t>
        </w:r>
      </w:hyperlink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1E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VVV Sports proposed to shareholders an acquisition of R3, who distributes</w:t>
      </w:r>
      <w:hyperlink r:id="rId38">
        <w:r w:rsidDel="00000000" w:rsidR="00000000" w:rsidRPr="00000000">
          <w:rPr>
            <w:rFonts w:ascii="Roboto" w:cs="Roboto" w:eastAsia="Roboto" w:hAnsi="Roboto"/>
            <w:sz w:val="21"/>
            <w:szCs w:val="21"/>
            <w:highlight w:val="white"/>
            <w:rtl w:val="0"/>
          </w:rPr>
          <w:t xml:space="preserve"> </w:t>
        </w:r>
      </w:hyperlink>
      <w:hyperlink r:id="rId39">
        <w:r w:rsidDel="00000000" w:rsidR="00000000" w:rsidRPr="00000000">
          <w:rPr>
            <w:rFonts w:ascii="Roboto" w:cs="Roboto" w:eastAsia="Roboto" w:hAnsi="Roboto"/>
            <w:color w:val="0a66c2"/>
            <w:sz w:val="21"/>
            <w:szCs w:val="21"/>
            <w:highlight w:val="white"/>
            <w:u w:val="single"/>
            <w:rtl w:val="0"/>
          </w:rPr>
          <w:t xml:space="preserve">Bullpadel</w:t>
        </w:r>
      </w:hyperlink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 in select markets, manages pro players and produces tournaments.</w:t>
      </w:r>
    </w:p>
    <w:p w:rsidR="00000000" w:rsidDel="00000000" w:rsidP="00000000" w:rsidRDefault="00000000" w:rsidRPr="00000000" w14:paraId="00000020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And finally,</w:t>
      </w:r>
      <w:hyperlink r:id="rId40">
        <w:r w:rsidDel="00000000" w:rsidR="00000000" w:rsidRPr="00000000">
          <w:rPr>
            <w:rFonts w:ascii="Roboto" w:cs="Roboto" w:eastAsia="Roboto" w:hAnsi="Roboto"/>
            <w:sz w:val="21"/>
            <w:szCs w:val="21"/>
            <w:highlight w:val="white"/>
            <w:rtl w:val="0"/>
          </w:rPr>
          <w:t xml:space="preserve"> </w:t>
        </w:r>
      </w:hyperlink>
      <w:hyperlink r:id="rId41">
        <w:r w:rsidDel="00000000" w:rsidR="00000000" w:rsidRPr="00000000">
          <w:rPr>
            <w:rFonts w:ascii="Roboto" w:cs="Roboto" w:eastAsia="Roboto" w:hAnsi="Roboto"/>
            <w:color w:val="0a66c2"/>
            <w:sz w:val="21"/>
            <w:szCs w:val="21"/>
            <w:highlight w:val="white"/>
            <w:u w:val="single"/>
            <w:rtl w:val="0"/>
          </w:rPr>
          <w:t xml:space="preserve">GENERALI Hexagon Cup</w:t>
        </w:r>
      </w:hyperlink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,</w:t>
      </w:r>
      <w:hyperlink r:id="rId42">
        <w:r w:rsidDel="00000000" w:rsidR="00000000" w:rsidRPr="00000000">
          <w:rPr>
            <w:rFonts w:ascii="Roboto" w:cs="Roboto" w:eastAsia="Roboto" w:hAnsi="Roboto"/>
            <w:sz w:val="21"/>
            <w:szCs w:val="21"/>
            <w:highlight w:val="white"/>
            <w:rtl w:val="0"/>
          </w:rPr>
          <w:t xml:space="preserve"> </w:t>
        </w:r>
      </w:hyperlink>
      <w:hyperlink r:id="rId43">
        <w:r w:rsidDel="00000000" w:rsidR="00000000" w:rsidRPr="00000000">
          <w:rPr>
            <w:rFonts w:ascii="Roboto" w:cs="Roboto" w:eastAsia="Roboto" w:hAnsi="Roboto"/>
            <w:color w:val="0a66c2"/>
            <w:sz w:val="21"/>
            <w:szCs w:val="21"/>
            <w:highlight w:val="white"/>
            <w:u w:val="single"/>
            <w:rtl w:val="0"/>
          </w:rPr>
          <w:t xml:space="preserve">54</w:t>
        </w:r>
      </w:hyperlink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, and the</w:t>
      </w:r>
      <w:hyperlink r:id="rId44">
        <w:r w:rsidDel="00000000" w:rsidR="00000000" w:rsidRPr="00000000">
          <w:rPr>
            <w:rFonts w:ascii="Roboto" w:cs="Roboto" w:eastAsia="Roboto" w:hAnsi="Roboto"/>
            <w:sz w:val="21"/>
            <w:szCs w:val="21"/>
            <w:highlight w:val="white"/>
            <w:rtl w:val="0"/>
          </w:rPr>
          <w:t xml:space="preserve"> </w:t>
        </w:r>
      </w:hyperlink>
      <w:hyperlink r:id="rId45">
        <w:r w:rsidDel="00000000" w:rsidR="00000000" w:rsidRPr="00000000">
          <w:rPr>
            <w:rFonts w:ascii="Roboto" w:cs="Roboto" w:eastAsia="Roboto" w:hAnsi="Roboto"/>
            <w:color w:val="0a66c2"/>
            <w:sz w:val="21"/>
            <w:szCs w:val="21"/>
            <w:highlight w:val="white"/>
            <w:u w:val="single"/>
            <w:rtl w:val="0"/>
          </w:rPr>
          <w:t xml:space="preserve">International Padel Federation</w:t>
        </w:r>
      </w:hyperlink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 announced the Hexagon World Series for Padel.</w:t>
      </w:r>
    </w:p>
    <w:p w:rsidR="00000000" w:rsidDel="00000000" w:rsidP="00000000" w:rsidRDefault="00000000" w:rsidRPr="00000000" w14:paraId="00000022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What does all of this mean? Padel is no longer being financed as a passion project.</w:t>
      </w:r>
    </w:p>
    <w:p w:rsidR="00000000" w:rsidDel="00000000" w:rsidP="00000000" w:rsidRDefault="00000000" w:rsidRPr="00000000" w14:paraId="00000024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Bigger and smarter money is getting involved in the sport through more traditional channels, like private equity and institutional funds.</w:t>
      </w:r>
    </w:p>
    <w:p w:rsidR="00000000" w:rsidDel="00000000" w:rsidP="00000000" w:rsidRDefault="00000000" w:rsidRPr="00000000" w14:paraId="00000026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We’re seeing large acquisitions and significant investment in the sport’s infrastructure and ecosystem which means investors are seeing a future in padel.</w:t>
      </w:r>
    </w:p>
    <w:p w:rsidR="00000000" w:rsidDel="00000000" w:rsidP="00000000" w:rsidRDefault="00000000" w:rsidRPr="00000000" w14:paraId="00000028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Have you taken investor money this year? Are you an investor? If so, let me know in the comments, and tell me about your experience.</w:t>
      </w:r>
    </w:p>
    <w:p w:rsidR="00000000" w:rsidDel="00000000" w:rsidP="00000000" w:rsidRDefault="00000000" w:rsidRPr="00000000" w14:paraId="0000002A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Happy New Year! Excited to see what 2026 brings.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linkedin.com/company/hexagoncup/" TargetMode="External"/><Relationship Id="rId20" Type="http://schemas.openxmlformats.org/officeDocument/2006/relationships/hyperlink" Target="https://www.linkedin.com/company/padel100/" TargetMode="External"/><Relationship Id="rId42" Type="http://schemas.openxmlformats.org/officeDocument/2006/relationships/hyperlink" Target="https://www.linkedin.com/company/weare54/" TargetMode="External"/><Relationship Id="rId41" Type="http://schemas.openxmlformats.org/officeDocument/2006/relationships/hyperlink" Target="https://www.linkedin.com/company/hexagoncup/" TargetMode="External"/><Relationship Id="rId22" Type="http://schemas.openxmlformats.org/officeDocument/2006/relationships/hyperlink" Target="https://www.linkedin.com/company/acenta-group/" TargetMode="External"/><Relationship Id="rId44" Type="http://schemas.openxmlformats.org/officeDocument/2006/relationships/hyperlink" Target="https://www.linkedin.com/company/fip-international-padel-federation/" TargetMode="External"/><Relationship Id="rId21" Type="http://schemas.openxmlformats.org/officeDocument/2006/relationships/hyperlink" Target="https://www.linkedin.com/company/padel100/" TargetMode="External"/><Relationship Id="rId43" Type="http://schemas.openxmlformats.org/officeDocument/2006/relationships/hyperlink" Target="https://www.linkedin.com/company/weare54/" TargetMode="External"/><Relationship Id="rId24" Type="http://schemas.openxmlformats.org/officeDocument/2006/relationships/hyperlink" Target="https://www.linkedin.com/company/sunrise-padel-capital/" TargetMode="External"/><Relationship Id="rId23" Type="http://schemas.openxmlformats.org/officeDocument/2006/relationships/hyperlink" Target="https://www.linkedin.com/company/acenta-group/" TargetMode="External"/><Relationship Id="rId45" Type="http://schemas.openxmlformats.org/officeDocument/2006/relationships/hyperlink" Target="https://www.linkedin.com/company/fip-international-padel-federation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linkedin.com/company/left-lane-capital/" TargetMode="External"/><Relationship Id="rId26" Type="http://schemas.openxmlformats.org/officeDocument/2006/relationships/hyperlink" Target="https://www.linkedin.com/company/ultra-padel-club-miami/" TargetMode="External"/><Relationship Id="rId25" Type="http://schemas.openxmlformats.org/officeDocument/2006/relationships/hyperlink" Target="https://www.linkedin.com/company/padelhaus/" TargetMode="External"/><Relationship Id="rId28" Type="http://schemas.openxmlformats.org/officeDocument/2006/relationships/hyperlink" Target="https://www.linkedin.com/company/rosso-development/" TargetMode="External"/><Relationship Id="rId27" Type="http://schemas.openxmlformats.org/officeDocument/2006/relationships/hyperlink" Target="https://www.linkedin.com/company/rosso-development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linkedin.com/company/playtomic/" TargetMode="External"/><Relationship Id="rId29" Type="http://schemas.openxmlformats.org/officeDocument/2006/relationships/hyperlink" Target="https://www.linkedin.com/company/midtown-dev/" TargetMode="External"/><Relationship Id="rId7" Type="http://schemas.openxmlformats.org/officeDocument/2006/relationships/hyperlink" Target="https://www.linkedin.com/company/pro-padel-league/" TargetMode="External"/><Relationship Id="rId8" Type="http://schemas.openxmlformats.org/officeDocument/2006/relationships/hyperlink" Target="https://www.linkedin.com/company/pro-padel-league/" TargetMode="External"/><Relationship Id="rId31" Type="http://schemas.openxmlformats.org/officeDocument/2006/relationships/hyperlink" Target="https://www.linkedin.com/company/kithnyc/" TargetMode="External"/><Relationship Id="rId30" Type="http://schemas.openxmlformats.org/officeDocument/2006/relationships/hyperlink" Target="https://www.linkedin.com/company/midtown-dev/" TargetMode="External"/><Relationship Id="rId11" Type="http://schemas.openxmlformats.org/officeDocument/2006/relationships/hyperlink" Target="https://www.linkedin.com/company/kactus-capital-management/" TargetMode="External"/><Relationship Id="rId33" Type="http://schemas.openxmlformats.org/officeDocument/2006/relationships/hyperlink" Target="https://www.linkedin.com/company/kith-ivy-nyc/" TargetMode="External"/><Relationship Id="rId10" Type="http://schemas.openxmlformats.org/officeDocument/2006/relationships/hyperlink" Target="https://www.linkedin.com/company/left-lane-capital/" TargetMode="External"/><Relationship Id="rId32" Type="http://schemas.openxmlformats.org/officeDocument/2006/relationships/hyperlink" Target="https://www.linkedin.com/company/kith-ivy-nyc/" TargetMode="External"/><Relationship Id="rId13" Type="http://schemas.openxmlformats.org/officeDocument/2006/relationships/hyperlink" Target="https://www.linkedin.com/in/garyvaynerchuk/" TargetMode="External"/><Relationship Id="rId35" Type="http://schemas.openxmlformats.org/officeDocument/2006/relationships/hyperlink" Target="https://www.linkedin.com/company/oakley-capital/?lipi=urn%3Ali%3Apage%3Ad_flagship3_feed%3BDwvv9Iu1QH%2BPS4U260jSrg%3D%3D" TargetMode="External"/><Relationship Id="rId12" Type="http://schemas.openxmlformats.org/officeDocument/2006/relationships/hyperlink" Target="https://www.linkedin.com/company/kactus-capital-management/" TargetMode="External"/><Relationship Id="rId34" Type="http://schemas.openxmlformats.org/officeDocument/2006/relationships/hyperlink" Target="https://www.linkedin.com/company/epic-padel-inc/" TargetMode="External"/><Relationship Id="rId15" Type="http://schemas.openxmlformats.org/officeDocument/2006/relationships/hyperlink" Target="https://www.linkedin.com/company/taktika-equity/" TargetMode="External"/><Relationship Id="rId37" Type="http://schemas.openxmlformats.org/officeDocument/2006/relationships/hyperlink" Target="https://www.linkedin.com/company/nox-sports/" TargetMode="External"/><Relationship Id="rId14" Type="http://schemas.openxmlformats.org/officeDocument/2006/relationships/hyperlink" Target="https://www.linkedin.com/in/garyvaynerchuk/" TargetMode="External"/><Relationship Id="rId36" Type="http://schemas.openxmlformats.org/officeDocument/2006/relationships/hyperlink" Target="https://www.linkedin.com/company/nox-sports/" TargetMode="External"/><Relationship Id="rId17" Type="http://schemas.openxmlformats.org/officeDocument/2006/relationships/hyperlink" Target="https://www.linkedin.com/company/padelmba/" TargetMode="External"/><Relationship Id="rId39" Type="http://schemas.openxmlformats.org/officeDocument/2006/relationships/hyperlink" Target="https://www.linkedin.com/company/bullpadel/" TargetMode="External"/><Relationship Id="rId16" Type="http://schemas.openxmlformats.org/officeDocument/2006/relationships/hyperlink" Target="https://www.linkedin.com/company/padelmba/" TargetMode="External"/><Relationship Id="rId38" Type="http://schemas.openxmlformats.org/officeDocument/2006/relationships/hyperlink" Target="https://www.linkedin.com/company/bullpadel/" TargetMode="External"/><Relationship Id="rId19" Type="http://schemas.openxmlformats.org/officeDocument/2006/relationships/hyperlink" Target="https://www.linkedin.com/company/reservepadel/" TargetMode="External"/><Relationship Id="rId18" Type="http://schemas.openxmlformats.org/officeDocument/2006/relationships/hyperlink" Target="https://www.linkedin.com/company/reservepadel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