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A2414E">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יוריסטיקות</w:t>
      </w:r>
      <w:r w:rsidR="00CC7F50">
        <w:rPr>
          <w:rFonts w:hint="cs"/>
          <w:rtl/>
        </w:rPr>
        <w:t xml:space="preserve"> על מנת לבחור את היוריסטיקה למיון </w:t>
      </w:r>
      <w:r w:rsidR="00CC7F50">
        <w:t>w</w:t>
      </w:r>
      <w:r>
        <w:rPr>
          <w:rFonts w:hint="cs"/>
          <w:rtl/>
        </w:rPr>
        <w:t>:</w:t>
      </w:r>
    </w:p>
    <w:p w:rsidR="00CD25FF" w:rsidRDefault="008B62DE" w:rsidP="00CD25FF">
      <w:pPr>
        <w:pStyle w:val="ListParagraph"/>
        <w:numPr>
          <w:ilvl w:val="0"/>
          <w:numId w:val="6"/>
        </w:numPr>
      </w:pPr>
      <w:r>
        <w:rPr>
          <w:rFonts w:hint="cs"/>
          <w:rtl/>
        </w:rPr>
        <w:t>יוריסטיקת</w:t>
      </w:r>
      <w:r w:rsidR="00CD25FF">
        <w:rPr>
          <w:rFonts w:hint="cs"/>
          <w:rtl/>
        </w:rPr>
        <w:t xml:space="preserve"> </w:t>
      </w:r>
      <w:r>
        <w:rPr>
          <w:rFonts w:hint="cs"/>
          <w:rtl/>
        </w:rPr>
        <w:t xml:space="preserve">בחירה </w:t>
      </w:r>
      <w:r w:rsidR="00CD25FF">
        <w:rPr>
          <w:rFonts w:hint="cs"/>
          <w:rtl/>
        </w:rPr>
        <w:t>רנדומלית</w:t>
      </w:r>
    </w:p>
    <w:p w:rsidR="00CD25FF" w:rsidRDefault="00CD25FF" w:rsidP="006F7780">
      <w:pPr>
        <w:pStyle w:val="ListParagraph"/>
        <w:numPr>
          <w:ilvl w:val="0"/>
          <w:numId w:val="6"/>
        </w:numPr>
      </w:pPr>
      <w:r>
        <w:rPr>
          <w:rFonts w:hint="cs"/>
          <w:rtl/>
        </w:rPr>
        <w:t xml:space="preserve">יוריסטיקת </w:t>
      </w:r>
      <w:proofErr w:type="spellStart"/>
      <w:r>
        <w:t>simple</w:t>
      </w:r>
      <w:r w:rsidR="006F7780">
        <w:t>_</w:t>
      </w:r>
      <w:r>
        <w:t>player</w:t>
      </w:r>
      <w:proofErr w:type="spellEnd"/>
    </w:p>
    <w:p w:rsidR="003E6790" w:rsidRDefault="00CD25FF" w:rsidP="003E6790">
      <w:pPr>
        <w:pStyle w:val="ListParagraph"/>
        <w:numPr>
          <w:ilvl w:val="0"/>
          <w:numId w:val="6"/>
        </w:numPr>
      </w:pPr>
      <w:r>
        <w:rPr>
          <w:rFonts w:hint="cs"/>
          <w:rtl/>
        </w:rPr>
        <w:t xml:space="preserve">יוריסטיקת </w:t>
      </w:r>
      <w:proofErr w:type="spellStart"/>
      <w:r>
        <w:t>minimal_queen_distances</w:t>
      </w:r>
      <w:proofErr w:type="spellEnd"/>
      <w:r>
        <w:rPr>
          <w:rFonts w:hint="cs"/>
          <w:rtl/>
        </w:rPr>
        <w:t>.</w:t>
      </w:r>
    </w:p>
    <w:p w:rsidR="00C35916" w:rsidRDefault="006F7780" w:rsidP="005E6567">
      <w:pPr>
        <w:pStyle w:val="ListParagraph"/>
      </w:pPr>
      <w:r>
        <w:rPr>
          <w:rFonts w:hint="cs"/>
          <w:rtl/>
        </w:rPr>
        <w:t xml:space="preserve">היוריסטיקות שדורשות מעבר על מהלכים ברמה עמוקה יותר לקחו זמן חישוב רב ולכן פגעו ביעילות הבחירה של הקבוצה </w:t>
      </w:r>
      <w:r>
        <w:t>w</w:t>
      </w:r>
      <w:r>
        <w:rPr>
          <w:rFonts w:hint="cs"/>
          <w:rtl/>
        </w:rPr>
        <w:t>. לכן, חילקנו את 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Pr>
          <w:rFonts w:hint="cs"/>
          <w:rtl/>
        </w:rPr>
        <w:t xml:space="preserve"> </w:t>
      </w:r>
      <w:r w:rsidR="006C0722">
        <w:rPr>
          <w:rFonts w:hint="cs"/>
          <w:rtl/>
        </w:rPr>
        <w:t xml:space="preserve">והחל משלב שבו מספר המהלכים הוא נמוך מ- 500 אנו עוברים להשתמש ביוריסטיקת </w:t>
      </w:r>
      <w:proofErr w:type="spellStart"/>
      <w:r w:rsidR="006C0722">
        <w:t>simple_player</w:t>
      </w:r>
      <w:proofErr w:type="spellEnd"/>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הקריטריון שבחרנו למצב לא שקט הוא ההפרש בין הערך היוריסטי של הצומת הנוכחי לערך 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tl/>
        </w:rPr>
      </w:pPr>
      <w:r w:rsidRPr="00FB4EC1">
        <w:rPr>
          <w:rFonts w:hint="cs"/>
          <w:u w:val="single"/>
          <w:rtl/>
        </w:rPr>
        <w:t>ניסוי 1</w:t>
      </w:r>
    </w:p>
    <w:p w:rsidR="00FB4EC1" w:rsidRDefault="00FB4EC1" w:rsidP="00FB4EC1">
      <w:pPr>
        <w:ind w:left="360"/>
        <w:rPr>
          <w:rtl/>
        </w:rPr>
      </w:pPr>
      <w:r>
        <w:rPr>
          <w:rFonts w:hint="cs"/>
          <w:rtl/>
        </w:rPr>
        <w:t>להלן טבלה המרכזת את תוצאות הניסוי:</w:t>
      </w:r>
    </w:p>
    <w:tbl>
      <w:tblPr>
        <w:tblW w:w="5821" w:type="dxa"/>
        <w:tblInd w:w="108" w:type="dxa"/>
        <w:tblLook w:val="04A0" w:firstRow="1" w:lastRow="0" w:firstColumn="1" w:lastColumn="0" w:noHBand="0" w:noVBand="1"/>
      </w:tblPr>
      <w:tblGrid>
        <w:gridCol w:w="1312"/>
        <w:gridCol w:w="1268"/>
        <w:gridCol w:w="1268"/>
        <w:gridCol w:w="1268"/>
        <w:gridCol w:w="1268"/>
      </w:tblGrid>
      <w:tr w:rsidR="00FB4EC1" w:rsidRPr="00FB4EC1" w:rsidTr="00FB4EC1">
        <w:trPr>
          <w:trHeight w:val="213"/>
        </w:trPr>
        <w:tc>
          <w:tcPr>
            <w:tcW w:w="1312" w:type="dxa"/>
            <w:tcBorders>
              <w:top w:val="nil"/>
              <w:left w:val="nil"/>
              <w:bottom w:val="nil"/>
              <w:right w:val="nil"/>
            </w:tcBorders>
            <w:shd w:val="clear" w:color="auto" w:fill="auto"/>
            <w:noWrap/>
            <w:vAlign w:val="bottom"/>
            <w:hideMark/>
          </w:tcPr>
          <w:p w:rsidR="00FB4EC1" w:rsidRPr="00FB4EC1" w:rsidRDefault="00FB4EC1" w:rsidP="00FB4EC1">
            <w:pPr>
              <w:bidi w:val="0"/>
              <w:spacing w:after="0" w:line="240" w:lineRule="auto"/>
              <w:rPr>
                <w:rFonts w:ascii="Times New Roman" w:eastAsia="Times New Roman" w:hAnsi="Times New Roman" w:cs="Times New Roman"/>
                <w:sz w:val="20"/>
                <w:szCs w:val="20"/>
              </w:rPr>
            </w:pPr>
          </w:p>
        </w:tc>
        <w:tc>
          <w:tcPr>
            <w:tcW w:w="4509"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Selective Value (w)</w:t>
            </w:r>
          </w:p>
        </w:tc>
      </w:tr>
      <w:tr w:rsidR="00FB4EC1" w:rsidRPr="00FB4EC1" w:rsidTr="00FB4EC1">
        <w:trPr>
          <w:trHeight w:val="213"/>
        </w:trPr>
        <w:tc>
          <w:tcPr>
            <w:tcW w:w="1312" w:type="dxa"/>
            <w:tcBorders>
              <w:top w:val="nil"/>
              <w:left w:val="nil"/>
              <w:bottom w:val="nil"/>
              <w:right w:val="nil"/>
            </w:tcBorders>
            <w:shd w:val="clear" w:color="000000" w:fill="DDEBF7"/>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K value</w:t>
            </w:r>
          </w:p>
        </w:tc>
        <w:tc>
          <w:tcPr>
            <w:tcW w:w="11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1</w:t>
            </w:r>
          </w:p>
        </w:tc>
        <w:tc>
          <w:tcPr>
            <w:tcW w:w="1127" w:type="dxa"/>
            <w:tcBorders>
              <w:top w:val="single" w:sz="8" w:space="0" w:color="auto"/>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0.5</w:t>
            </w:r>
          </w:p>
        </w:tc>
        <w:tc>
          <w:tcPr>
            <w:tcW w:w="1127" w:type="dxa"/>
            <w:tcBorders>
              <w:top w:val="single" w:sz="8" w:space="0" w:color="auto"/>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0.25</w:t>
            </w:r>
          </w:p>
        </w:tc>
        <w:tc>
          <w:tcPr>
            <w:tcW w:w="1127" w:type="dxa"/>
            <w:tcBorders>
              <w:top w:val="single" w:sz="8" w:space="0" w:color="auto"/>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0.125</w:t>
            </w:r>
          </w:p>
        </w:tc>
      </w:tr>
      <w:tr w:rsidR="00FB4EC1" w:rsidRPr="00FB4EC1" w:rsidTr="00FB4EC1">
        <w:trPr>
          <w:trHeight w:val="192"/>
        </w:trPr>
        <w:tc>
          <w:tcPr>
            <w:tcW w:w="131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2</w:t>
            </w:r>
          </w:p>
        </w:tc>
        <w:tc>
          <w:tcPr>
            <w:tcW w:w="1127" w:type="dxa"/>
            <w:tcBorders>
              <w:top w:val="single" w:sz="8" w:space="0" w:color="auto"/>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single" w:sz="8" w:space="0" w:color="auto"/>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20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single" w:sz="8" w:space="0" w:color="auto"/>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single" w:sz="8" w:space="0" w:color="auto"/>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single" w:sz="8" w:space="0" w:color="auto"/>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single" w:sz="8" w:space="0" w:color="auto"/>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Looses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6</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r>
      <w:tr w:rsidR="00FB4EC1" w:rsidRPr="00FB4EC1" w:rsidTr="00FB4EC1">
        <w:trPr>
          <w:trHeight w:val="213"/>
        </w:trPr>
        <w:tc>
          <w:tcPr>
            <w:tcW w:w="1312" w:type="dxa"/>
            <w:tcBorders>
              <w:top w:val="nil"/>
              <w:left w:val="single" w:sz="8" w:space="0" w:color="auto"/>
              <w:bottom w:val="single" w:sz="8" w:space="0" w:color="auto"/>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 Chance</w:t>
            </w:r>
          </w:p>
        </w:tc>
        <w:tc>
          <w:tcPr>
            <w:tcW w:w="1127" w:type="dxa"/>
            <w:tcBorders>
              <w:top w:val="nil"/>
              <w:left w:val="single" w:sz="8" w:space="0" w:color="auto"/>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r>
      <w:tr w:rsidR="00FB4EC1" w:rsidRPr="00FB4EC1" w:rsidTr="00FB4EC1">
        <w:trPr>
          <w:trHeight w:val="213"/>
        </w:trPr>
        <w:tc>
          <w:tcPr>
            <w:tcW w:w="1312" w:type="dxa"/>
            <w:tcBorders>
              <w:top w:val="nil"/>
              <w:left w:val="single" w:sz="8" w:space="0" w:color="auto"/>
              <w:bottom w:val="nil"/>
              <w:right w:val="nil"/>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 </w:t>
            </w:r>
          </w:p>
        </w:tc>
        <w:tc>
          <w:tcPr>
            <w:tcW w:w="1127" w:type="dxa"/>
            <w:tcBorders>
              <w:top w:val="nil"/>
              <w:left w:val="single" w:sz="8" w:space="0" w:color="auto"/>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10</w:t>
            </w:r>
          </w:p>
        </w:tc>
        <w:tc>
          <w:tcPr>
            <w:tcW w:w="1127" w:type="dxa"/>
            <w:tcBorders>
              <w:top w:val="single" w:sz="8" w:space="0" w:color="auto"/>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single" w:sz="8" w:space="0" w:color="auto"/>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single" w:sz="8" w:space="0" w:color="auto"/>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single" w:sz="8" w:space="0" w:color="auto"/>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20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single" w:sz="8" w:space="0" w:color="auto"/>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single" w:sz="8" w:space="0" w:color="auto"/>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single" w:sz="8" w:space="0" w:color="auto"/>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single" w:sz="8" w:space="0" w:color="auto"/>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Looses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6</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r>
      <w:tr w:rsidR="00FB4EC1" w:rsidRPr="00FB4EC1" w:rsidTr="00FB4EC1">
        <w:trPr>
          <w:trHeight w:val="213"/>
        </w:trPr>
        <w:tc>
          <w:tcPr>
            <w:tcW w:w="1312" w:type="dxa"/>
            <w:tcBorders>
              <w:top w:val="nil"/>
              <w:left w:val="single" w:sz="8" w:space="0" w:color="auto"/>
              <w:bottom w:val="single" w:sz="8" w:space="0" w:color="auto"/>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 Chance</w:t>
            </w:r>
          </w:p>
        </w:tc>
        <w:tc>
          <w:tcPr>
            <w:tcW w:w="1127" w:type="dxa"/>
            <w:tcBorders>
              <w:top w:val="nil"/>
              <w:left w:val="single" w:sz="8" w:space="0" w:color="auto"/>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r>
      <w:tr w:rsidR="00FB4EC1" w:rsidRPr="00FB4EC1" w:rsidTr="00FB4EC1">
        <w:trPr>
          <w:trHeight w:val="213"/>
        </w:trPr>
        <w:tc>
          <w:tcPr>
            <w:tcW w:w="1312" w:type="dxa"/>
            <w:tcBorders>
              <w:top w:val="nil"/>
              <w:left w:val="single" w:sz="8" w:space="0" w:color="auto"/>
              <w:bottom w:val="nil"/>
              <w:right w:val="nil"/>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 </w:t>
            </w:r>
          </w:p>
        </w:tc>
        <w:tc>
          <w:tcPr>
            <w:tcW w:w="1127" w:type="dxa"/>
            <w:tcBorders>
              <w:top w:val="nil"/>
              <w:left w:val="single" w:sz="8" w:space="0" w:color="auto"/>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AEAAAA"/>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50</w:t>
            </w:r>
          </w:p>
        </w:tc>
        <w:tc>
          <w:tcPr>
            <w:tcW w:w="1127" w:type="dxa"/>
            <w:tcBorders>
              <w:top w:val="single" w:sz="8" w:space="0" w:color="auto"/>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single" w:sz="8" w:space="0" w:color="auto"/>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single" w:sz="8" w:space="0" w:color="auto"/>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single" w:sz="8" w:space="0" w:color="auto"/>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19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c>
          <w:tcPr>
            <w:tcW w:w="1127" w:type="dxa"/>
            <w:tcBorders>
              <w:top w:val="nil"/>
              <w:left w:val="nil"/>
              <w:bottom w:val="nil"/>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nil"/>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r>
      <w:tr w:rsidR="00FB4EC1" w:rsidRPr="00FB4EC1" w:rsidTr="00FB4EC1">
        <w:trPr>
          <w:trHeight w:val="202"/>
        </w:trPr>
        <w:tc>
          <w:tcPr>
            <w:tcW w:w="1312" w:type="dxa"/>
            <w:vMerge/>
            <w:tcBorders>
              <w:top w:val="single" w:sz="8" w:space="0" w:color="auto"/>
              <w:left w:val="single" w:sz="8" w:space="0" w:color="auto"/>
              <w:bottom w:val="single" w:sz="8" w:space="0" w:color="000000"/>
              <w:right w:val="single" w:sz="8" w:space="0" w:color="auto"/>
            </w:tcBorders>
            <w:vAlign w:val="center"/>
            <w:hideMark/>
          </w:tcPr>
          <w:p w:rsidR="00FB4EC1" w:rsidRPr="00FB4EC1" w:rsidRDefault="00FB4EC1" w:rsidP="00FB4EC1">
            <w:pPr>
              <w:bidi w:val="0"/>
              <w:spacing w:after="0" w:line="240" w:lineRule="auto"/>
              <w:rPr>
                <w:rFonts w:ascii="Arial" w:eastAsia="Times New Roman" w:hAnsi="Arial" w:cs="Arial"/>
                <w:b/>
                <w:bCs/>
                <w:color w:val="000000"/>
                <w:sz w:val="18"/>
                <w:szCs w:val="18"/>
              </w:rPr>
            </w:pPr>
          </w:p>
        </w:tc>
        <w:tc>
          <w:tcPr>
            <w:tcW w:w="1127" w:type="dxa"/>
            <w:tcBorders>
              <w:top w:val="nil"/>
              <w:left w:val="nil"/>
              <w:bottom w:val="single" w:sz="8" w:space="0" w:color="auto"/>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nil"/>
              <w:bottom w:val="single" w:sz="8" w:space="0" w:color="auto"/>
              <w:right w:val="single" w:sz="8" w:space="0" w:color="auto"/>
            </w:tcBorders>
            <w:shd w:val="clear" w:color="000000" w:fill="FFFFFF"/>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 </w:t>
            </w:r>
          </w:p>
        </w:tc>
        <w:tc>
          <w:tcPr>
            <w:tcW w:w="1127" w:type="dxa"/>
            <w:tcBorders>
              <w:top w:val="nil"/>
              <w:left w:val="single" w:sz="8" w:space="0" w:color="auto"/>
              <w:bottom w:val="single" w:sz="8" w:space="0" w:color="auto"/>
              <w:right w:val="single" w:sz="8" w:space="0" w:color="auto"/>
            </w:tcBorders>
            <w:shd w:val="clear" w:color="000000" w:fill="C6EFCE"/>
            <w:noWrap/>
            <w:vAlign w:val="bottom"/>
            <w:hideMark/>
          </w:tcPr>
          <w:p w:rsidR="00FB4EC1" w:rsidRPr="00FB4EC1" w:rsidRDefault="00FB4EC1" w:rsidP="00FB4EC1">
            <w:pPr>
              <w:bidi w:val="0"/>
              <w:spacing w:after="0" w:line="240" w:lineRule="auto"/>
              <w:jc w:val="center"/>
              <w:rPr>
                <w:rFonts w:ascii="Arial" w:eastAsia="Times New Roman" w:hAnsi="Arial" w:cs="Arial"/>
                <w:color w:val="006100"/>
                <w:sz w:val="18"/>
                <w:szCs w:val="18"/>
              </w:rPr>
            </w:pPr>
            <w:r w:rsidRPr="00FB4EC1">
              <w:rPr>
                <w:rFonts w:ascii="Arial" w:eastAsia="Times New Roman" w:hAnsi="Arial" w:cs="Arial"/>
                <w:color w:val="006100"/>
                <w:sz w:val="18"/>
                <w:szCs w:val="18"/>
              </w:rPr>
              <w:t>V</w:t>
            </w:r>
          </w:p>
        </w:tc>
        <w:tc>
          <w:tcPr>
            <w:tcW w:w="1127" w:type="dxa"/>
            <w:tcBorders>
              <w:top w:val="nil"/>
              <w:left w:val="single" w:sz="8" w:space="0" w:color="auto"/>
              <w:bottom w:val="single" w:sz="8" w:space="0" w:color="auto"/>
              <w:right w:val="single" w:sz="8" w:space="0" w:color="auto"/>
            </w:tcBorders>
            <w:shd w:val="clear" w:color="000000" w:fill="FFC7CE"/>
            <w:noWrap/>
            <w:vAlign w:val="bottom"/>
            <w:hideMark/>
          </w:tcPr>
          <w:p w:rsidR="00FB4EC1" w:rsidRPr="00FB4EC1" w:rsidRDefault="00FB4EC1" w:rsidP="00FB4EC1">
            <w:pPr>
              <w:bidi w:val="0"/>
              <w:spacing w:after="0" w:line="240" w:lineRule="auto"/>
              <w:jc w:val="center"/>
              <w:rPr>
                <w:rFonts w:ascii="Arial" w:eastAsia="Times New Roman" w:hAnsi="Arial" w:cs="Arial"/>
                <w:color w:val="9C0006"/>
                <w:sz w:val="18"/>
                <w:szCs w:val="18"/>
              </w:rPr>
            </w:pPr>
            <w:r w:rsidRPr="00FB4EC1">
              <w:rPr>
                <w:rFonts w:ascii="Arial" w:eastAsia="Times New Roman" w:hAnsi="Arial" w:cs="Arial"/>
                <w:color w:val="9C0006"/>
                <w:sz w:val="18"/>
                <w:szCs w:val="18"/>
              </w:rPr>
              <w:t>X</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5</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1</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Looses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4</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1</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5</w:t>
            </w:r>
          </w:p>
        </w:tc>
      </w:tr>
      <w:tr w:rsidR="00FB4EC1" w:rsidRPr="00FB4EC1" w:rsidTr="00FB4EC1">
        <w:trPr>
          <w:trHeight w:val="213"/>
        </w:trPr>
        <w:tc>
          <w:tcPr>
            <w:tcW w:w="1312" w:type="dxa"/>
            <w:tcBorders>
              <w:top w:val="nil"/>
              <w:left w:val="single" w:sz="8" w:space="0" w:color="auto"/>
              <w:bottom w:val="single" w:sz="8" w:space="0" w:color="auto"/>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 Chance</w:t>
            </w:r>
          </w:p>
        </w:tc>
        <w:tc>
          <w:tcPr>
            <w:tcW w:w="1127" w:type="dxa"/>
            <w:tcBorders>
              <w:top w:val="nil"/>
              <w:left w:val="single" w:sz="8" w:space="0" w:color="auto"/>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0.333333333</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0.833333333</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0.166666667</w:t>
            </w:r>
          </w:p>
        </w:tc>
      </w:tr>
      <w:tr w:rsidR="00FB4EC1" w:rsidRPr="00FB4EC1" w:rsidTr="00FB4EC1">
        <w:trPr>
          <w:trHeight w:val="202"/>
        </w:trPr>
        <w:tc>
          <w:tcPr>
            <w:tcW w:w="1312" w:type="dxa"/>
            <w:tcBorders>
              <w:top w:val="nil"/>
              <w:left w:val="nil"/>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p>
        </w:tc>
        <w:tc>
          <w:tcPr>
            <w:tcW w:w="1127" w:type="dxa"/>
            <w:tcBorders>
              <w:top w:val="nil"/>
              <w:left w:val="nil"/>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Times New Roman" w:eastAsia="Times New Roman" w:hAnsi="Times New Roman" w:cs="Times New Roman"/>
                <w:sz w:val="16"/>
                <w:szCs w:val="16"/>
              </w:rPr>
            </w:pPr>
          </w:p>
        </w:tc>
        <w:tc>
          <w:tcPr>
            <w:tcW w:w="1127" w:type="dxa"/>
            <w:tcBorders>
              <w:top w:val="nil"/>
              <w:left w:val="nil"/>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Times New Roman" w:eastAsia="Times New Roman" w:hAnsi="Times New Roman" w:cs="Times New Roman"/>
                <w:sz w:val="16"/>
                <w:szCs w:val="16"/>
              </w:rPr>
            </w:pPr>
          </w:p>
        </w:tc>
        <w:tc>
          <w:tcPr>
            <w:tcW w:w="1127" w:type="dxa"/>
            <w:tcBorders>
              <w:top w:val="nil"/>
              <w:left w:val="nil"/>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Times New Roman" w:eastAsia="Times New Roman" w:hAnsi="Times New Roman" w:cs="Times New Roman"/>
                <w:sz w:val="16"/>
                <w:szCs w:val="16"/>
              </w:rPr>
            </w:pPr>
          </w:p>
        </w:tc>
        <w:tc>
          <w:tcPr>
            <w:tcW w:w="1127" w:type="dxa"/>
            <w:tcBorders>
              <w:top w:val="nil"/>
              <w:left w:val="nil"/>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Times New Roman" w:eastAsia="Times New Roman" w:hAnsi="Times New Roman" w:cs="Times New Roman"/>
                <w:sz w:val="16"/>
                <w:szCs w:val="16"/>
              </w:rPr>
            </w:pPr>
          </w:p>
        </w:tc>
      </w:tr>
      <w:tr w:rsidR="00FB4EC1" w:rsidRPr="00FB4EC1" w:rsidTr="00FB4EC1">
        <w:trPr>
          <w:trHeight w:val="213"/>
        </w:trPr>
        <w:tc>
          <w:tcPr>
            <w:tcW w:w="5821"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Summary</w:t>
            </w:r>
          </w:p>
        </w:tc>
      </w:tr>
      <w:tr w:rsidR="00FB4EC1" w:rsidRPr="00FB4EC1" w:rsidTr="00FB4EC1">
        <w:trPr>
          <w:trHeight w:val="213"/>
        </w:trPr>
        <w:tc>
          <w:tcPr>
            <w:tcW w:w="1312" w:type="dxa"/>
            <w:tcBorders>
              <w:top w:val="nil"/>
              <w:left w:val="single" w:sz="8" w:space="0" w:color="auto"/>
              <w:bottom w:val="nil"/>
              <w:right w:val="nil"/>
            </w:tcBorders>
            <w:shd w:val="clear" w:color="000000" w:fill="DDEBF7"/>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Selective Value (w)</w:t>
            </w:r>
          </w:p>
        </w:tc>
        <w:tc>
          <w:tcPr>
            <w:tcW w:w="1127" w:type="dxa"/>
            <w:tcBorders>
              <w:top w:val="nil"/>
              <w:left w:val="single" w:sz="8" w:space="0" w:color="auto"/>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1</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0.5</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0.25</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0.125</w:t>
            </w:r>
          </w:p>
        </w:tc>
      </w:tr>
      <w:tr w:rsidR="00FB4EC1" w:rsidRPr="00FB4EC1" w:rsidTr="00FB4EC1">
        <w:trPr>
          <w:trHeight w:val="202"/>
        </w:trPr>
        <w:tc>
          <w:tcPr>
            <w:tcW w:w="1312" w:type="dxa"/>
            <w:tcBorders>
              <w:top w:val="single" w:sz="8" w:space="0" w:color="auto"/>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12</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13</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9</w:t>
            </w:r>
          </w:p>
        </w:tc>
      </w:tr>
      <w:tr w:rsidR="00FB4EC1" w:rsidRPr="00FB4EC1" w:rsidTr="00FB4EC1">
        <w:trPr>
          <w:trHeight w:val="202"/>
        </w:trPr>
        <w:tc>
          <w:tcPr>
            <w:tcW w:w="1312" w:type="dxa"/>
            <w:tcBorders>
              <w:top w:val="nil"/>
              <w:left w:val="single" w:sz="8" w:space="0" w:color="auto"/>
              <w:bottom w:val="nil"/>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Looses</w:t>
            </w:r>
          </w:p>
        </w:tc>
        <w:tc>
          <w:tcPr>
            <w:tcW w:w="1127" w:type="dxa"/>
            <w:tcBorders>
              <w:top w:val="nil"/>
              <w:left w:val="single" w:sz="8" w:space="0" w:color="auto"/>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16</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6</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5</w:t>
            </w:r>
          </w:p>
        </w:tc>
        <w:tc>
          <w:tcPr>
            <w:tcW w:w="1127" w:type="dxa"/>
            <w:tcBorders>
              <w:top w:val="nil"/>
              <w:left w:val="nil"/>
              <w:bottom w:val="nil"/>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9</w:t>
            </w:r>
          </w:p>
        </w:tc>
      </w:tr>
      <w:tr w:rsidR="00FB4EC1" w:rsidRPr="00FB4EC1" w:rsidTr="00FB4EC1">
        <w:trPr>
          <w:trHeight w:val="213"/>
        </w:trPr>
        <w:tc>
          <w:tcPr>
            <w:tcW w:w="1312" w:type="dxa"/>
            <w:tcBorders>
              <w:top w:val="nil"/>
              <w:left w:val="single" w:sz="8" w:space="0" w:color="auto"/>
              <w:bottom w:val="single" w:sz="8" w:space="0" w:color="auto"/>
              <w:right w:val="nil"/>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b/>
                <w:bCs/>
                <w:color w:val="000000"/>
                <w:sz w:val="18"/>
                <w:szCs w:val="18"/>
              </w:rPr>
            </w:pPr>
            <w:r w:rsidRPr="00FB4EC1">
              <w:rPr>
                <w:rFonts w:ascii="Arial" w:eastAsia="Times New Roman" w:hAnsi="Arial" w:cs="Arial"/>
                <w:b/>
                <w:bCs/>
                <w:color w:val="000000"/>
                <w:sz w:val="18"/>
                <w:szCs w:val="18"/>
              </w:rPr>
              <w:t>Win Chance</w:t>
            </w:r>
          </w:p>
        </w:tc>
        <w:tc>
          <w:tcPr>
            <w:tcW w:w="1127" w:type="dxa"/>
            <w:tcBorders>
              <w:top w:val="nil"/>
              <w:left w:val="single" w:sz="8" w:space="0" w:color="auto"/>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0.111111111</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0.666666667</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0.722222222</w:t>
            </w:r>
          </w:p>
        </w:tc>
        <w:tc>
          <w:tcPr>
            <w:tcW w:w="1127" w:type="dxa"/>
            <w:tcBorders>
              <w:top w:val="nil"/>
              <w:left w:val="nil"/>
              <w:bottom w:val="single" w:sz="8" w:space="0" w:color="auto"/>
              <w:right w:val="single" w:sz="8" w:space="0" w:color="auto"/>
            </w:tcBorders>
            <w:shd w:val="clear" w:color="auto" w:fill="auto"/>
            <w:noWrap/>
            <w:vAlign w:val="bottom"/>
            <w:hideMark/>
          </w:tcPr>
          <w:p w:rsidR="00FB4EC1" w:rsidRPr="00FB4EC1" w:rsidRDefault="00FB4EC1" w:rsidP="00FB4EC1">
            <w:pPr>
              <w:bidi w:val="0"/>
              <w:spacing w:after="0" w:line="240" w:lineRule="auto"/>
              <w:jc w:val="center"/>
              <w:rPr>
                <w:rFonts w:ascii="Arial" w:eastAsia="Times New Roman" w:hAnsi="Arial" w:cs="Arial"/>
                <w:color w:val="000000"/>
                <w:sz w:val="18"/>
                <w:szCs w:val="18"/>
              </w:rPr>
            </w:pPr>
            <w:r w:rsidRPr="00FB4EC1">
              <w:rPr>
                <w:rFonts w:ascii="Arial" w:eastAsia="Times New Roman" w:hAnsi="Arial" w:cs="Arial"/>
                <w:color w:val="000000"/>
                <w:sz w:val="18"/>
                <w:szCs w:val="18"/>
              </w:rPr>
              <w:t>0.5</w:t>
            </w:r>
          </w:p>
        </w:tc>
      </w:tr>
    </w:tbl>
    <w:p w:rsidR="00FB4EC1" w:rsidRPr="00FB4EC1" w:rsidRDefault="00E06976" w:rsidP="00EA2FEA">
      <w:pPr>
        <w:pStyle w:val="ListParagraph"/>
        <w:numPr>
          <w:ilvl w:val="0"/>
          <w:numId w:val="2"/>
        </w:numPr>
        <w:rPr>
          <w:rFonts w:hint="cs"/>
          <w:sz w:val="18"/>
          <w:szCs w:val="18"/>
          <w:rtl/>
        </w:rPr>
      </w:pPr>
      <w:r>
        <w:rPr>
          <w:rFonts w:hint="cs"/>
          <w:sz w:val="18"/>
          <w:szCs w:val="18"/>
          <w:rtl/>
        </w:rPr>
        <w:lastRenderedPageBreak/>
        <w:t xml:space="preserve">להלן </w:t>
      </w:r>
      <w:r w:rsidR="00FB4EC1">
        <w:rPr>
          <w:rFonts w:hint="cs"/>
          <w:sz w:val="18"/>
          <w:szCs w:val="18"/>
          <w:rtl/>
        </w:rPr>
        <w:t>גרף המציג את הניקוד עבור ארבעת ערכי ה-</w:t>
      </w:r>
      <w:r w:rsidR="00FB4EC1">
        <w:rPr>
          <w:sz w:val="18"/>
          <w:szCs w:val="18"/>
        </w:rPr>
        <w:t>w</w:t>
      </w:r>
      <w:r w:rsidR="00FB4EC1">
        <w:rPr>
          <w:rFonts w:hint="cs"/>
          <w:sz w:val="18"/>
          <w:szCs w:val="18"/>
          <w:rtl/>
        </w:rPr>
        <w:t xml:space="preserve"> שנבחרו </w:t>
      </w:r>
      <w:r w:rsidR="00FB4EC1">
        <w:rPr>
          <w:sz w:val="18"/>
          <w:szCs w:val="18"/>
          <w:rtl/>
        </w:rPr>
        <w:t>–</w:t>
      </w:r>
      <w:r w:rsidR="00FB4EC1">
        <w:rPr>
          <w:rFonts w:hint="cs"/>
          <w:sz w:val="18"/>
          <w:szCs w:val="18"/>
          <w:rtl/>
        </w:rPr>
        <w:t xml:space="preserve"> </w:t>
      </w:r>
      <w:r w:rsidR="00FB4EC1">
        <w:rPr>
          <w:sz w:val="18"/>
          <w:szCs w:val="18"/>
        </w:rPr>
        <w:t>1, 0.5, 0.25, 0.125</w:t>
      </w:r>
      <w:r w:rsidR="00FB4EC1">
        <w:rPr>
          <w:rFonts w:hint="cs"/>
          <w:sz w:val="18"/>
          <w:szCs w:val="18"/>
          <w:rtl/>
        </w:rPr>
        <w:t xml:space="preserve"> ועבור שלושת מגבלות הזמנים </w:t>
      </w:r>
      <w:r w:rsidR="00FB4EC1">
        <w:rPr>
          <w:sz w:val="18"/>
          <w:szCs w:val="18"/>
          <w:rtl/>
        </w:rPr>
        <w:t>–</w:t>
      </w:r>
      <w:r w:rsidR="00FB4EC1">
        <w:rPr>
          <w:rFonts w:hint="cs"/>
          <w:sz w:val="18"/>
          <w:szCs w:val="18"/>
          <w:rtl/>
        </w:rPr>
        <w:t xml:space="preserve"> 2 שניות, 10 שניות ו-50 שניות עבור קבוצה של 5 מהלכים.</w:t>
      </w:r>
    </w:p>
    <w:p w:rsidR="00FB4EC1" w:rsidRDefault="00FB4EC1" w:rsidP="00FB4EC1">
      <w:pPr>
        <w:ind w:left="360"/>
        <w:jc w:val="center"/>
        <w:rPr>
          <w:rtl/>
        </w:rPr>
      </w:pPr>
      <w:r w:rsidRPr="00FB4EC1">
        <w:rPr>
          <w:rFonts w:cs="Arial"/>
          <w:noProof/>
          <w:rtl/>
        </w:rPr>
        <w:drawing>
          <wp:inline distT="0" distB="0" distL="0" distR="0">
            <wp:extent cx="4103345" cy="3077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6042" cy="3086908"/>
                    </a:xfrm>
                    <a:prstGeom prst="rect">
                      <a:avLst/>
                    </a:prstGeom>
                    <a:noFill/>
                    <a:ln>
                      <a:noFill/>
                    </a:ln>
                  </pic:spPr>
                </pic:pic>
              </a:graphicData>
            </a:graphic>
          </wp:inline>
        </w:drawing>
      </w:r>
    </w:p>
    <w:p w:rsidR="00B019D2" w:rsidRDefault="00B019D2" w:rsidP="00F16647">
      <w:pPr>
        <w:pStyle w:val="ListParagraph"/>
        <w:numPr>
          <w:ilvl w:val="0"/>
          <w:numId w:val="2"/>
        </w:numPr>
        <w:rPr>
          <w:rFonts w:hint="cs"/>
        </w:rPr>
      </w:pPr>
    </w:p>
    <w:p w:rsidR="00EA2FEA" w:rsidRPr="00F16647" w:rsidRDefault="00F16647" w:rsidP="00B019D2">
      <w:pPr>
        <w:pStyle w:val="ListParagraph"/>
        <w:numPr>
          <w:ilvl w:val="0"/>
          <w:numId w:val="7"/>
        </w:numPr>
        <w:rPr>
          <w:rFonts w:hint="cs"/>
        </w:rPr>
      </w:pPr>
      <w:r>
        <w:rPr>
          <w:rFonts w:hint="cs"/>
          <w:rtl/>
        </w:rPr>
        <w:t xml:space="preserve">עבור </w:t>
      </w:r>
      <m:oMath>
        <m:r>
          <w:rPr>
            <w:rFonts w:ascii="Cambria Math" w:hAnsi="Cambria Math"/>
          </w:rPr>
          <m:t>k=2 sec</m:t>
        </m:r>
      </m:oMath>
      <w:r w:rsidRPr="00B019D2">
        <w:rPr>
          <w:rFonts w:eastAsiaTheme="minorEastAsia" w:hint="cs"/>
          <w:rtl/>
        </w:rPr>
        <w:t xml:space="preserve"> ו-</w:t>
      </w:r>
      <m:oMath>
        <m:r>
          <w:rPr>
            <w:rFonts w:ascii="Cambria Math" w:eastAsiaTheme="minorEastAsia" w:hAnsi="Cambria Math"/>
          </w:rPr>
          <m:t>k=10 sec</m:t>
        </m:r>
      </m:oMath>
      <w:r w:rsidRPr="00B019D2">
        <w:rPr>
          <w:rFonts w:eastAsiaTheme="minorEastAsia" w:hint="cs"/>
          <w:rtl/>
        </w:rPr>
        <w:t xml:space="preserve"> קיבלנו ששלושת ערכי ה-</w:t>
      </w:r>
      <w:r w:rsidRPr="00B019D2">
        <w:rPr>
          <w:rFonts w:eastAsiaTheme="minorEastAsia"/>
        </w:rPr>
        <w:t>w</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r w:rsidRPr="00B019D2">
        <w:rPr>
          <w:rFonts w:eastAsiaTheme="minorEastAsia"/>
        </w:rPr>
        <w:t>0.125, 0.25, 0.5</w:t>
      </w:r>
      <w:r w:rsidRPr="00B019D2">
        <w:rPr>
          <w:rFonts w:eastAsiaTheme="minorEastAsia" w:hint="cs"/>
          <w:rtl/>
        </w:rPr>
        <w:t xml:space="preserve"> מקבלים את אותו הניקוד בדיוק. עבור </w:t>
      </w:r>
      <m:oMath>
        <m:r>
          <w:rPr>
            <w:rFonts w:ascii="Cambria Math" w:eastAsiaTheme="minorEastAsia" w:hAnsi="Cambria Math"/>
          </w:rPr>
          <m:t>k=50 sec</m:t>
        </m:r>
      </m:oMath>
      <w:r w:rsidRPr="00B019D2">
        <w:rPr>
          <w:rFonts w:eastAsiaTheme="minorEastAsia" w:hint="cs"/>
          <w:rtl/>
        </w:rPr>
        <w:t xml:space="preserve"> קיבלנו ש-</w:t>
      </w:r>
      <m:oMath>
        <m:r>
          <w:rPr>
            <w:rFonts w:ascii="Cambria Math" w:eastAsiaTheme="minorEastAsia" w:hAnsi="Cambria Math"/>
          </w:rPr>
          <m:t>w=0.25</m:t>
        </m:r>
      </m:oMath>
      <w:r w:rsidRPr="00B019D2">
        <w:rPr>
          <w:rFonts w:eastAsiaTheme="minorEastAsia" w:hint="cs"/>
          <w:rtl/>
        </w:rPr>
        <w:t xml:space="preserve"> מקבל את הניקוד המקסימלי מבין הערכים שנבדקו. לכן הגרף המבוקש יצא מנוון </w:t>
      </w:r>
      <w:r w:rsidRPr="00B019D2">
        <w:rPr>
          <w:rFonts w:eastAsiaTheme="minorEastAsia"/>
          <w:rtl/>
        </w:rPr>
        <w:t>–</w:t>
      </w:r>
      <w:r w:rsidRPr="00B019D2">
        <w:rPr>
          <w:rFonts w:eastAsiaTheme="minorEastAsia" w:hint="cs"/>
          <w:rtl/>
        </w:rPr>
        <w:t xml:space="preserve"> </w:t>
      </w:r>
    </w:p>
    <w:p w:rsidR="00F16647" w:rsidRDefault="00F16647" w:rsidP="00F16647">
      <w:pPr>
        <w:pStyle w:val="ListParagraph"/>
        <w:jc w:val="center"/>
        <w:rPr>
          <w:rtl/>
        </w:rPr>
      </w:pPr>
      <w:r w:rsidRPr="00F16647">
        <w:rPr>
          <w:rFonts w:cs="Arial" w:hint="cs"/>
          <w:noProof/>
          <w:rtl/>
        </w:rPr>
        <w:drawing>
          <wp:inline distT="0" distB="0" distL="0" distR="0">
            <wp:extent cx="3735777" cy="2801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217" cy="2806551"/>
                    </a:xfrm>
                    <a:prstGeom prst="rect">
                      <a:avLst/>
                    </a:prstGeom>
                    <a:noFill/>
                    <a:ln>
                      <a:noFill/>
                    </a:ln>
                  </pic:spPr>
                </pic:pic>
              </a:graphicData>
            </a:graphic>
          </wp:inline>
        </w:drawing>
      </w:r>
    </w:p>
    <w:p w:rsidR="00F16647" w:rsidRPr="00FB4EC1" w:rsidRDefault="00F213B3" w:rsidP="00F213B3">
      <w:pPr>
        <w:pStyle w:val="ListParagraph"/>
        <w:numPr>
          <w:ilvl w:val="0"/>
          <w:numId w:val="7"/>
        </w:numPr>
        <w:rPr>
          <w:rFonts w:hint="cs"/>
          <w:rtl/>
        </w:rPr>
      </w:pPr>
      <w:r>
        <w:rPr>
          <w:rFonts w:hint="cs"/>
          <w:rtl/>
        </w:rPr>
        <w:t>ניתן לראות שככל ש-</w:t>
      </w:r>
      <w:r>
        <w:t>K</w:t>
      </w:r>
      <w:r>
        <w:rPr>
          <w:rFonts w:hint="cs"/>
          <w:rtl/>
        </w:rPr>
        <w:t xml:space="preserve"> גדול יותר, כך הסיכוי של </w:t>
      </w:r>
      <m:oMath>
        <m:r>
          <w:rPr>
            <w:rFonts w:ascii="Cambria Math" w:hAnsi="Cambria Math"/>
          </w:rPr>
          <m:t>w=0.25</m:t>
        </m:r>
      </m:oMath>
      <w:r>
        <w:rPr>
          <w:rFonts w:eastAsiaTheme="minorEastAsia" w:hint="cs"/>
          <w:rtl/>
        </w:rPr>
        <w:t xml:space="preserve"> לנצח גדל. מכיוון שקיים </w:t>
      </w:r>
      <w:r>
        <w:rPr>
          <w:rFonts w:eastAsiaTheme="minorEastAsia"/>
        </w:rPr>
        <w:t>tradeoff</w:t>
      </w:r>
      <w:r>
        <w:rPr>
          <w:rFonts w:eastAsiaTheme="minorEastAsia" w:hint="cs"/>
          <w:rtl/>
        </w:rPr>
        <w:t xml:space="preserve"> בין עומק החיפוש לעומת בדיקת כיווני חיפוש, היינו מצפים שככל שיש פחות זמן כך ערך </w:t>
      </w:r>
      <m:oMath>
        <m:r>
          <w:rPr>
            <w:rFonts w:ascii="Cambria Math" w:eastAsiaTheme="minorEastAsia" w:hAnsi="Cambria Math"/>
          </w:rPr>
          <m:t>w</m:t>
        </m:r>
      </m:oMath>
      <w:r>
        <w:rPr>
          <w:rFonts w:eastAsiaTheme="minorEastAsia" w:hint="cs"/>
          <w:rtl/>
        </w:rPr>
        <w:t xml:space="preserve"> קטן יותר יתן תוצאה טובה יותר. אך זה לא מה שראינו בפועל. </w:t>
      </w:r>
      <w:bookmarkStart w:id="0" w:name="_GoBack"/>
      <w:bookmarkEnd w:id="0"/>
    </w:p>
    <w:sectPr w:rsidR="00F16647" w:rsidRPr="00FB4EC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67A9"/>
    <w:multiLevelType w:val="hybridMultilevel"/>
    <w:tmpl w:val="18E6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15719B"/>
    <w:rsid w:val="001B483B"/>
    <w:rsid w:val="00222AF5"/>
    <w:rsid w:val="002512DF"/>
    <w:rsid w:val="003C6E4C"/>
    <w:rsid w:val="003E6790"/>
    <w:rsid w:val="00416886"/>
    <w:rsid w:val="004C46C4"/>
    <w:rsid w:val="00516017"/>
    <w:rsid w:val="0056403E"/>
    <w:rsid w:val="0059551D"/>
    <w:rsid w:val="005E6567"/>
    <w:rsid w:val="0068631E"/>
    <w:rsid w:val="00687975"/>
    <w:rsid w:val="006C0722"/>
    <w:rsid w:val="006F7780"/>
    <w:rsid w:val="007B2E27"/>
    <w:rsid w:val="0084330B"/>
    <w:rsid w:val="00883083"/>
    <w:rsid w:val="008B62DE"/>
    <w:rsid w:val="00901B81"/>
    <w:rsid w:val="00914D8D"/>
    <w:rsid w:val="00931FB7"/>
    <w:rsid w:val="00A2414E"/>
    <w:rsid w:val="00B019D2"/>
    <w:rsid w:val="00B321CB"/>
    <w:rsid w:val="00B61534"/>
    <w:rsid w:val="00BF6C18"/>
    <w:rsid w:val="00C35916"/>
    <w:rsid w:val="00CC7F50"/>
    <w:rsid w:val="00CD25FF"/>
    <w:rsid w:val="00D00284"/>
    <w:rsid w:val="00D17A84"/>
    <w:rsid w:val="00D6153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795</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39</cp:revision>
  <dcterms:created xsi:type="dcterms:W3CDTF">2015-12-10T09:55:00Z</dcterms:created>
  <dcterms:modified xsi:type="dcterms:W3CDTF">2015-12-28T18:58:00Z</dcterms:modified>
</cp:coreProperties>
</file>