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B1F" w:rsidRDefault="00D64B1F" w:rsidP="00D64B1F">
      <w:pPr>
        <w:spacing w:line="360" w:lineRule="auto"/>
        <w:jc w:val="center"/>
        <w:rPr>
          <w:b/>
          <w:sz w:val="24"/>
          <w:szCs w:val="24"/>
        </w:rPr>
      </w:pPr>
    </w:p>
    <w:p w:rsidR="004E6DED" w:rsidRPr="00D64B1F" w:rsidRDefault="004E6DED" w:rsidP="00D64B1F">
      <w:pPr>
        <w:spacing w:line="360" w:lineRule="auto"/>
        <w:jc w:val="center"/>
        <w:rPr>
          <w:b/>
          <w:sz w:val="24"/>
          <w:szCs w:val="24"/>
        </w:rPr>
      </w:pPr>
      <w:r w:rsidRPr="00D64B1F">
        <w:rPr>
          <w:b/>
          <w:sz w:val="24"/>
          <w:szCs w:val="24"/>
        </w:rPr>
        <w:t>Núcleo de Apoio Pedagógico Interinstitucional II - NAPISUL II</w:t>
      </w:r>
    </w:p>
    <w:p w:rsidR="004E6DED" w:rsidRPr="00D64B1F" w:rsidRDefault="004E6DED" w:rsidP="00D64B1F">
      <w:pPr>
        <w:spacing w:line="360" w:lineRule="auto"/>
        <w:jc w:val="center"/>
        <w:rPr>
          <w:b/>
          <w:sz w:val="24"/>
          <w:szCs w:val="24"/>
        </w:rPr>
      </w:pPr>
      <w:r w:rsidRPr="00D64B1F">
        <w:rPr>
          <w:b/>
          <w:sz w:val="24"/>
          <w:szCs w:val="24"/>
        </w:rPr>
        <w:t>Associação Brasileira de Educação Médica - ABEM</w:t>
      </w:r>
    </w:p>
    <w:p w:rsidR="004E6DED" w:rsidRPr="00D64B1F" w:rsidRDefault="004E6DED" w:rsidP="00D64B1F">
      <w:pPr>
        <w:spacing w:line="360" w:lineRule="auto"/>
        <w:jc w:val="both"/>
        <w:rPr>
          <w:b/>
          <w:sz w:val="24"/>
          <w:szCs w:val="24"/>
        </w:rPr>
      </w:pPr>
    </w:p>
    <w:p w:rsidR="004E6DED" w:rsidRPr="00D64B1F" w:rsidRDefault="004E6DED" w:rsidP="00D64B1F">
      <w:pPr>
        <w:spacing w:line="360" w:lineRule="auto"/>
        <w:jc w:val="both"/>
        <w:rPr>
          <w:b/>
          <w:sz w:val="24"/>
          <w:szCs w:val="24"/>
        </w:rPr>
      </w:pPr>
    </w:p>
    <w:p w:rsidR="00DF3FF4" w:rsidRPr="00D64B1F" w:rsidRDefault="00DF3FF4" w:rsidP="00D64B1F">
      <w:pPr>
        <w:spacing w:line="360" w:lineRule="auto"/>
        <w:jc w:val="center"/>
        <w:rPr>
          <w:b/>
          <w:sz w:val="24"/>
          <w:szCs w:val="24"/>
        </w:rPr>
      </w:pPr>
      <w:r w:rsidRPr="00D64B1F">
        <w:rPr>
          <w:b/>
          <w:sz w:val="24"/>
          <w:szCs w:val="24"/>
        </w:rPr>
        <w:t>Recomendações para a elaboração de testes de múltipla escolha</w:t>
      </w:r>
    </w:p>
    <w:p w:rsidR="00DF3FF4" w:rsidRPr="00D64B1F" w:rsidRDefault="00DF3FF4" w:rsidP="00D64B1F">
      <w:pPr>
        <w:spacing w:line="360" w:lineRule="auto"/>
        <w:jc w:val="both"/>
        <w:rPr>
          <w:sz w:val="24"/>
          <w:szCs w:val="24"/>
        </w:rPr>
      </w:pPr>
    </w:p>
    <w:p w:rsidR="00284125" w:rsidRPr="00D64B1F" w:rsidRDefault="00DF3FF4" w:rsidP="00D64B1F">
      <w:pPr>
        <w:spacing w:line="360" w:lineRule="auto"/>
        <w:ind w:right="4"/>
        <w:jc w:val="both"/>
        <w:rPr>
          <w:b/>
          <w:sz w:val="24"/>
          <w:szCs w:val="24"/>
        </w:rPr>
      </w:pPr>
      <w:r w:rsidRPr="00D64B1F">
        <w:rPr>
          <w:sz w:val="24"/>
          <w:szCs w:val="24"/>
        </w:rPr>
        <w:t xml:space="preserve">Utilizar </w:t>
      </w:r>
      <w:bookmarkStart w:id="0" w:name="_GoBack"/>
      <w:bookmarkEnd w:id="0"/>
      <w:r w:rsidRPr="00D64B1F">
        <w:rPr>
          <w:sz w:val="24"/>
          <w:szCs w:val="24"/>
        </w:rPr>
        <w:t xml:space="preserve">apenas testes que envolvam: </w:t>
      </w:r>
      <w:r w:rsidRPr="00D64B1F">
        <w:rPr>
          <w:b/>
          <w:sz w:val="24"/>
          <w:szCs w:val="24"/>
        </w:rPr>
        <w:t>Problema único, com quatro (</w:t>
      </w:r>
      <w:r w:rsidR="00D64B1F" w:rsidRPr="00D64B1F">
        <w:rPr>
          <w:b/>
          <w:sz w:val="24"/>
          <w:szCs w:val="24"/>
        </w:rPr>
        <w:t>4</w:t>
      </w:r>
      <w:r w:rsidRPr="00D64B1F">
        <w:rPr>
          <w:b/>
          <w:sz w:val="24"/>
          <w:szCs w:val="24"/>
        </w:rPr>
        <w:t xml:space="preserve">) alternativas de solução sendo uma a alternativa correta (que será sempre colocada como letra A) e três </w:t>
      </w:r>
      <w:r w:rsidR="00E241D5" w:rsidRPr="00D64B1F">
        <w:rPr>
          <w:b/>
          <w:sz w:val="24"/>
          <w:szCs w:val="24"/>
        </w:rPr>
        <w:t>detratores</w:t>
      </w:r>
      <w:r w:rsidRPr="00D64B1F">
        <w:rPr>
          <w:b/>
          <w:sz w:val="24"/>
          <w:szCs w:val="24"/>
        </w:rPr>
        <w:t xml:space="preserve"> coerentes com o problema e homogêneos em tamanho e conteúdo. </w:t>
      </w:r>
    </w:p>
    <w:p w:rsidR="00DF3FF4" w:rsidRDefault="00284125" w:rsidP="00D64B1F">
      <w:pPr>
        <w:spacing w:line="360" w:lineRule="auto"/>
        <w:ind w:right="4"/>
        <w:jc w:val="both"/>
        <w:rPr>
          <w:b/>
          <w:sz w:val="24"/>
          <w:szCs w:val="24"/>
        </w:rPr>
      </w:pPr>
      <w:r w:rsidRPr="00D64B1F">
        <w:rPr>
          <w:b/>
          <w:sz w:val="24"/>
          <w:szCs w:val="24"/>
        </w:rPr>
        <w:tab/>
      </w:r>
      <w:r w:rsidR="00DF3FF4" w:rsidRPr="00D64B1F">
        <w:rPr>
          <w:b/>
          <w:sz w:val="24"/>
          <w:szCs w:val="24"/>
        </w:rPr>
        <w:t xml:space="preserve">Não é aconselhável usar enunciado “Assinale a alternativa </w:t>
      </w:r>
      <w:proofErr w:type="gramStart"/>
      <w:r w:rsidR="00DF3FF4" w:rsidRPr="00D64B1F">
        <w:rPr>
          <w:b/>
          <w:sz w:val="24"/>
          <w:szCs w:val="24"/>
        </w:rPr>
        <w:t>correta:”</w:t>
      </w:r>
      <w:proofErr w:type="gramEnd"/>
      <w:r w:rsidR="00DF3FF4" w:rsidRPr="00D64B1F">
        <w:rPr>
          <w:b/>
          <w:sz w:val="24"/>
          <w:szCs w:val="24"/>
        </w:rPr>
        <w:t xml:space="preserve"> e colocar 4 alternativas heterogêneas (versando sobre assuntos diferentes, tipo uma de tratamento, outra de fisiologia, outra de diagnóstica e outra de etiologia).</w:t>
      </w:r>
    </w:p>
    <w:p w:rsidR="00D64B1F" w:rsidRPr="00D64B1F" w:rsidRDefault="00D64B1F" w:rsidP="00D64B1F">
      <w:pPr>
        <w:spacing w:line="360" w:lineRule="auto"/>
        <w:ind w:right="4"/>
        <w:jc w:val="both"/>
        <w:rPr>
          <w:b/>
          <w:sz w:val="24"/>
          <w:szCs w:val="24"/>
        </w:rPr>
      </w:pPr>
    </w:p>
    <w:p w:rsidR="00DF3FF4" w:rsidRPr="00D64B1F" w:rsidRDefault="00284125" w:rsidP="00D64B1F">
      <w:pPr>
        <w:spacing w:line="360" w:lineRule="auto"/>
        <w:ind w:right="4"/>
        <w:jc w:val="both"/>
        <w:rPr>
          <w:sz w:val="24"/>
          <w:szCs w:val="24"/>
        </w:rPr>
      </w:pPr>
      <w:r w:rsidRPr="00D64B1F">
        <w:rPr>
          <w:sz w:val="24"/>
          <w:szCs w:val="24"/>
        </w:rPr>
        <w:tab/>
      </w:r>
      <w:r w:rsidR="00DF3FF4" w:rsidRPr="00D64B1F">
        <w:rPr>
          <w:sz w:val="24"/>
          <w:szCs w:val="24"/>
        </w:rPr>
        <w:t>Para o Teste de Progresso não serão aceitas questões tipo falso-verdadeiro, itens de associação e asserção-razão. A literatura mostra que questões neste formato são mais difíceis, exigem mais tempo de leitura (o que irá cansar o aluno que fará um teste de 120 questões) e têm um índice de discriminação e teste de confiabilidade baixos.</w:t>
      </w:r>
    </w:p>
    <w:p w:rsidR="00DF3FF4" w:rsidRPr="00D64B1F" w:rsidRDefault="00DF3FF4" w:rsidP="00D64B1F">
      <w:pPr>
        <w:spacing w:line="360" w:lineRule="auto"/>
        <w:ind w:right="6"/>
        <w:jc w:val="both"/>
        <w:rPr>
          <w:sz w:val="24"/>
          <w:szCs w:val="24"/>
        </w:rPr>
      </w:pPr>
    </w:p>
    <w:p w:rsidR="00DF3FF4" w:rsidRPr="00D64B1F" w:rsidRDefault="00DF3FF4" w:rsidP="00D64B1F">
      <w:pPr>
        <w:spacing w:line="360" w:lineRule="auto"/>
        <w:ind w:right="6"/>
        <w:jc w:val="both"/>
        <w:rPr>
          <w:b/>
          <w:sz w:val="24"/>
          <w:szCs w:val="24"/>
          <w:u w:val="single"/>
        </w:rPr>
      </w:pPr>
      <w:r w:rsidRPr="00D64B1F">
        <w:rPr>
          <w:b/>
          <w:sz w:val="24"/>
          <w:szCs w:val="24"/>
          <w:u w:val="single"/>
        </w:rPr>
        <w:t>Quanto à seleção de conteúdos a serem examinados:</w:t>
      </w:r>
    </w:p>
    <w:p w:rsidR="00284125" w:rsidRPr="00D64B1F" w:rsidRDefault="00797079" w:rsidP="00D64B1F">
      <w:pPr>
        <w:spacing w:line="360" w:lineRule="auto"/>
        <w:ind w:firstLine="426"/>
        <w:jc w:val="both"/>
        <w:rPr>
          <w:b/>
          <w:sz w:val="24"/>
          <w:szCs w:val="24"/>
        </w:rPr>
      </w:pPr>
      <w:r w:rsidRPr="00D64B1F">
        <w:rPr>
          <w:b/>
          <w:sz w:val="24"/>
          <w:szCs w:val="24"/>
        </w:rPr>
        <w:t xml:space="preserve">Deve ser elaborada pelo menos uma questão de cada um dos dez tópicos das seis grandes áreas (Básicas, Saúde Coletiva, Clínica, Pediatria, G.O. e Cirurgia) selecionados </w:t>
      </w:r>
      <w:r w:rsidR="00ED5F3D" w:rsidRPr="00D64B1F">
        <w:rPr>
          <w:b/>
          <w:sz w:val="24"/>
          <w:szCs w:val="24"/>
        </w:rPr>
        <w:t xml:space="preserve">para sua escola </w:t>
      </w:r>
      <w:r w:rsidRPr="00D64B1F">
        <w:rPr>
          <w:b/>
          <w:sz w:val="24"/>
          <w:szCs w:val="24"/>
        </w:rPr>
        <w:t>a partir de uma matriz de conteúdos. Total, sessenta questões por escola</w:t>
      </w:r>
      <w:r w:rsidR="00DF3FF4" w:rsidRPr="00D64B1F">
        <w:rPr>
          <w:b/>
          <w:sz w:val="24"/>
          <w:szCs w:val="24"/>
        </w:rPr>
        <w:t xml:space="preserve">. </w:t>
      </w:r>
    </w:p>
    <w:p w:rsidR="00DF3FF4" w:rsidRPr="00D64B1F" w:rsidRDefault="00DF3FF4" w:rsidP="00D64B1F">
      <w:pPr>
        <w:spacing w:line="360" w:lineRule="auto"/>
        <w:ind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 xml:space="preserve">A questão deve exigir conhecimento relevante, pertinente e de grau de complexidade compatível com as características da população alvo. </w:t>
      </w:r>
      <w:r w:rsidR="00284125" w:rsidRPr="00D64B1F">
        <w:rPr>
          <w:sz w:val="24"/>
          <w:szCs w:val="24"/>
        </w:rPr>
        <w:t xml:space="preserve"> </w:t>
      </w:r>
      <w:r w:rsidRPr="00D64B1F">
        <w:rPr>
          <w:sz w:val="24"/>
          <w:szCs w:val="24"/>
        </w:rPr>
        <w:t>Solicitar, de preferência: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a) problemas que exigem conhecimento em todos os</w:t>
      </w:r>
      <w:r w:rsidRPr="00D64B1F">
        <w:rPr>
          <w:smallCaps/>
          <w:sz w:val="24"/>
          <w:szCs w:val="24"/>
        </w:rPr>
        <w:t xml:space="preserve"> </w:t>
      </w:r>
      <w:r w:rsidRPr="00D64B1F">
        <w:rPr>
          <w:sz w:val="24"/>
          <w:szCs w:val="24"/>
        </w:rPr>
        <w:t>seus níveis: fatos, dados, métodos e teorias, evitando simples memorização ou retenção da informação.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b) problemas que exigem capacidade de compreensão, de interpretar, traduzir ou generalizar, de fazer inferências e julgamentos.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c) problemas que exigem aplicação de princípios, racio</w:t>
      </w:r>
      <w:r w:rsidRPr="00D64B1F">
        <w:rPr>
          <w:sz w:val="24"/>
          <w:szCs w:val="24"/>
        </w:rPr>
        <w:softHyphen/>
        <w:t>cínios ou soluções que requeiram processo mental complexo (raciocínio e reflexão).</w:t>
      </w:r>
    </w:p>
    <w:p w:rsidR="00DF3FF4" w:rsidRDefault="00DF3FF4" w:rsidP="00D64B1F">
      <w:pPr>
        <w:spacing w:line="360" w:lineRule="auto"/>
        <w:jc w:val="both"/>
        <w:rPr>
          <w:sz w:val="24"/>
          <w:szCs w:val="24"/>
        </w:rPr>
      </w:pPr>
    </w:p>
    <w:p w:rsidR="00D64B1F" w:rsidRDefault="00D64B1F" w:rsidP="00D64B1F">
      <w:pPr>
        <w:spacing w:line="360" w:lineRule="auto"/>
        <w:jc w:val="both"/>
        <w:rPr>
          <w:sz w:val="24"/>
          <w:szCs w:val="24"/>
        </w:rPr>
      </w:pPr>
    </w:p>
    <w:p w:rsidR="00D64B1F" w:rsidRPr="00D64B1F" w:rsidRDefault="00D64B1F" w:rsidP="00D64B1F">
      <w:pPr>
        <w:spacing w:line="360" w:lineRule="auto"/>
        <w:jc w:val="both"/>
        <w:rPr>
          <w:sz w:val="24"/>
          <w:szCs w:val="24"/>
        </w:rPr>
      </w:pPr>
    </w:p>
    <w:p w:rsidR="00DF3FF4" w:rsidRPr="00D64B1F" w:rsidRDefault="00DF3FF4" w:rsidP="00D64B1F">
      <w:pPr>
        <w:spacing w:line="360" w:lineRule="auto"/>
        <w:ind w:right="4"/>
        <w:jc w:val="both"/>
        <w:rPr>
          <w:b/>
          <w:sz w:val="24"/>
          <w:szCs w:val="24"/>
          <w:u w:val="single"/>
        </w:rPr>
      </w:pPr>
      <w:r w:rsidRPr="00D64B1F">
        <w:rPr>
          <w:b/>
          <w:sz w:val="24"/>
          <w:szCs w:val="24"/>
          <w:u w:val="single"/>
        </w:rPr>
        <w:t>Quanto à forma: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Propor o problema com clareza, e conter, na questão, todas as informações necessárias para sua solução. O problema deve ser apresentado no enunciado, incluindo elemento que de fato contém a pergunta, isto é, o verbo da sentença.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Compor cada questão de modo que seja independente das demais questões, isto é, não fornecer "pistas" para outras questões ou provocar propagação de erro.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Evitar o uso de jargões, siglas, abreviaturas ou de linguagem estereotipada.</w:t>
      </w:r>
    </w:p>
    <w:p w:rsidR="00DF3FF4" w:rsidRPr="00D64B1F" w:rsidRDefault="00DF3FF4" w:rsidP="00D64B1F">
      <w:pPr>
        <w:spacing w:line="360" w:lineRule="auto"/>
        <w:jc w:val="both"/>
        <w:rPr>
          <w:sz w:val="24"/>
          <w:szCs w:val="24"/>
        </w:rPr>
      </w:pPr>
    </w:p>
    <w:p w:rsidR="00DF3FF4" w:rsidRPr="00D64B1F" w:rsidRDefault="00DF3FF4" w:rsidP="00D64B1F">
      <w:pPr>
        <w:spacing w:line="360" w:lineRule="auto"/>
        <w:jc w:val="both"/>
        <w:rPr>
          <w:b/>
          <w:sz w:val="24"/>
          <w:szCs w:val="24"/>
          <w:u w:val="single"/>
        </w:rPr>
      </w:pPr>
      <w:r w:rsidRPr="00D64B1F">
        <w:rPr>
          <w:b/>
          <w:sz w:val="24"/>
          <w:szCs w:val="24"/>
          <w:u w:val="single"/>
        </w:rPr>
        <w:t>Quanto ao enunciado: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Evitar, no enunciado, dados desnecessários à resolu</w:t>
      </w:r>
      <w:r w:rsidRPr="00D64B1F">
        <w:rPr>
          <w:sz w:val="24"/>
          <w:szCs w:val="24"/>
        </w:rPr>
        <w:softHyphen/>
        <w:t>ção da questão, a menos que a questão vise averiguar a habilida</w:t>
      </w:r>
      <w:r w:rsidRPr="00D64B1F">
        <w:rPr>
          <w:sz w:val="24"/>
          <w:szCs w:val="24"/>
        </w:rPr>
        <w:softHyphen/>
        <w:t>de de separar o fundamental do acessório.</w:t>
      </w:r>
    </w:p>
    <w:p w:rsidR="00DF3FF4" w:rsidRPr="00D64B1F" w:rsidRDefault="00DF3FF4" w:rsidP="00D64B1F">
      <w:pPr>
        <w:spacing w:line="360" w:lineRule="auto"/>
        <w:ind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Seja específico e inclua no enunciado somente as afirmações necessárias à resolução da questão.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Evitar proposição de problema sob a forma de negati</w:t>
      </w:r>
      <w:r w:rsidRPr="00D64B1F">
        <w:rPr>
          <w:sz w:val="24"/>
          <w:szCs w:val="24"/>
        </w:rPr>
        <w:softHyphen/>
        <w:t>va (</w:t>
      </w:r>
      <w:r w:rsidRPr="00D64B1F">
        <w:rPr>
          <w:sz w:val="24"/>
          <w:szCs w:val="24"/>
          <w:u w:val="single"/>
        </w:rPr>
        <w:t>NÃO</w:t>
      </w:r>
      <w:r w:rsidRPr="00D64B1F">
        <w:rPr>
          <w:sz w:val="24"/>
          <w:szCs w:val="24"/>
        </w:rPr>
        <w:t xml:space="preserve"> </w:t>
      </w:r>
      <w:proofErr w:type="gramStart"/>
      <w:r w:rsidRPr="00D64B1F">
        <w:rPr>
          <w:sz w:val="24"/>
          <w:szCs w:val="24"/>
        </w:rPr>
        <w:t>e</w:t>
      </w:r>
      <w:proofErr w:type="gramEnd"/>
      <w:r w:rsidRPr="00D64B1F">
        <w:rPr>
          <w:sz w:val="24"/>
          <w:szCs w:val="24"/>
        </w:rPr>
        <w:t xml:space="preserve"> </w:t>
      </w:r>
      <w:r w:rsidRPr="00D64B1F">
        <w:rPr>
          <w:sz w:val="24"/>
          <w:szCs w:val="24"/>
          <w:u w:val="single"/>
        </w:rPr>
        <w:t>EXCETO</w:t>
      </w:r>
      <w:r w:rsidRPr="00D64B1F">
        <w:rPr>
          <w:sz w:val="24"/>
          <w:szCs w:val="24"/>
        </w:rPr>
        <w:t>). Caso seja absolutamente necessário, redigi-los com letras maiúsculas e grifadas.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Evitar termos como "nunca", "sempre" ou "invariavel</w:t>
      </w:r>
      <w:r w:rsidRPr="00D64B1F">
        <w:rPr>
          <w:sz w:val="24"/>
          <w:szCs w:val="24"/>
        </w:rPr>
        <w:softHyphen/>
        <w:t>mente".</w:t>
      </w:r>
    </w:p>
    <w:p w:rsidR="00DF3FF4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Evitar termos qualitativos que contenham certa impre</w:t>
      </w:r>
      <w:r w:rsidRPr="00D64B1F">
        <w:rPr>
          <w:sz w:val="24"/>
          <w:szCs w:val="24"/>
        </w:rPr>
        <w:softHyphen/>
        <w:t>cisão, como "pouco", "muito" ou "às vezes".</w:t>
      </w:r>
    </w:p>
    <w:p w:rsidR="00D64B1F" w:rsidRPr="00D64B1F" w:rsidRDefault="00D64B1F" w:rsidP="00D64B1F">
      <w:pPr>
        <w:spacing w:line="360" w:lineRule="auto"/>
        <w:ind w:right="4" w:firstLine="426"/>
        <w:jc w:val="both"/>
        <w:rPr>
          <w:sz w:val="24"/>
          <w:szCs w:val="24"/>
        </w:rPr>
      </w:pPr>
    </w:p>
    <w:p w:rsidR="00DF3FF4" w:rsidRPr="00D64B1F" w:rsidRDefault="00DF3FF4" w:rsidP="00D64B1F">
      <w:pPr>
        <w:spacing w:line="360" w:lineRule="auto"/>
        <w:ind w:right="4"/>
        <w:jc w:val="both"/>
        <w:rPr>
          <w:b/>
          <w:sz w:val="24"/>
          <w:szCs w:val="24"/>
          <w:u w:val="single"/>
        </w:rPr>
      </w:pPr>
      <w:r w:rsidRPr="00D64B1F">
        <w:rPr>
          <w:b/>
          <w:sz w:val="24"/>
          <w:szCs w:val="24"/>
          <w:u w:val="single"/>
        </w:rPr>
        <w:t>Quanto às alternativas:</w:t>
      </w:r>
    </w:p>
    <w:p w:rsidR="00DF3FF4" w:rsidRPr="00D64B1F" w:rsidRDefault="00DF3FF4" w:rsidP="00D64B1F">
      <w:pPr>
        <w:pStyle w:val="Recuodecorpodetexto3"/>
        <w:ind w:firstLine="426"/>
        <w:rPr>
          <w:rFonts w:ascii="Times New Roman" w:hAnsi="Times New Roman"/>
          <w:szCs w:val="24"/>
        </w:rPr>
      </w:pPr>
      <w:r w:rsidRPr="00D64B1F">
        <w:rPr>
          <w:rFonts w:ascii="Times New Roman" w:hAnsi="Times New Roman"/>
          <w:szCs w:val="24"/>
          <w:lang w:val="pt-BR"/>
        </w:rPr>
        <w:t>N</w:t>
      </w:r>
      <w:r w:rsidRPr="00D64B1F">
        <w:rPr>
          <w:rFonts w:ascii="Times New Roman" w:hAnsi="Times New Roman"/>
          <w:szCs w:val="24"/>
        </w:rPr>
        <w:t>ão propor opções que possam funcionar como "ciladas" inutilizando todo o esforço de medida de rendimento e evitar que as alternativas sejam mutuamente exclusivas. Isto aumenta a probabilidade de acerto casual.</w:t>
      </w:r>
    </w:p>
    <w:p w:rsidR="00DF3FF4" w:rsidRPr="00D64B1F" w:rsidRDefault="00DF3FF4" w:rsidP="00D64B1F">
      <w:pPr>
        <w:pStyle w:val="Recuodecorpodetexto3"/>
        <w:ind w:firstLine="426"/>
        <w:rPr>
          <w:rFonts w:ascii="Times New Roman" w:hAnsi="Times New Roman"/>
          <w:szCs w:val="24"/>
        </w:rPr>
      </w:pPr>
      <w:r w:rsidRPr="00D64B1F">
        <w:rPr>
          <w:rFonts w:ascii="Times New Roman" w:hAnsi="Times New Roman"/>
          <w:szCs w:val="24"/>
        </w:rPr>
        <w:t xml:space="preserve">A resposta deve estar na mente do estudante ao final da leitura do enunciado, e não deve ser uma escolha entre as alternativas apresentadas para um ou mais temas. 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sz w:val="24"/>
          <w:szCs w:val="24"/>
        </w:rPr>
        <w:t>Certas palavras freqüentemente associadas a afirma</w:t>
      </w:r>
      <w:r w:rsidRPr="00D64B1F">
        <w:rPr>
          <w:sz w:val="24"/>
          <w:szCs w:val="24"/>
        </w:rPr>
        <w:softHyphen/>
        <w:t>ções verdadeiras. Exemplos: frases que aparecem sempre ou nunca, tudo ou todo, só ou somente, são, em alta porcentagens, falsas. As que encerram alguns ou geralmente são, em grande maioria, verdadeiras.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sz w:val="24"/>
          <w:szCs w:val="24"/>
        </w:rPr>
      </w:pPr>
      <w:r w:rsidRPr="00D64B1F">
        <w:rPr>
          <w:b/>
          <w:bCs/>
          <w:sz w:val="24"/>
          <w:szCs w:val="24"/>
          <w:u w:val="single"/>
        </w:rPr>
        <w:t>Nunca usar</w:t>
      </w:r>
      <w:r w:rsidRPr="00D64B1F">
        <w:rPr>
          <w:bCs/>
          <w:sz w:val="24"/>
          <w:szCs w:val="24"/>
        </w:rPr>
        <w:t xml:space="preserve">: </w:t>
      </w:r>
      <w:r w:rsidRPr="00D64B1F">
        <w:rPr>
          <w:sz w:val="24"/>
          <w:szCs w:val="24"/>
        </w:rPr>
        <w:t>exceto, incorreta, não, nenhuma das alternativas anteriores (nda), todas as anteriores, possibilidades múltiplas como a primeira e terceira estão corretas.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b/>
          <w:sz w:val="24"/>
          <w:szCs w:val="24"/>
        </w:rPr>
      </w:pPr>
      <w:r w:rsidRPr="00D64B1F">
        <w:rPr>
          <w:b/>
          <w:sz w:val="24"/>
          <w:szCs w:val="24"/>
        </w:rPr>
        <w:t xml:space="preserve">Lembre-se que as questões constituem material </w:t>
      </w:r>
      <w:r w:rsidRPr="00D64B1F">
        <w:rPr>
          <w:b/>
          <w:sz w:val="24"/>
          <w:szCs w:val="24"/>
          <w:u w:val="single"/>
        </w:rPr>
        <w:t>CONFIDEN</w:t>
      </w:r>
      <w:r w:rsidRPr="00D64B1F">
        <w:rPr>
          <w:b/>
          <w:sz w:val="24"/>
          <w:szCs w:val="24"/>
          <w:u w:val="single"/>
        </w:rPr>
        <w:softHyphen/>
        <w:t>CIAL</w:t>
      </w:r>
      <w:r w:rsidRPr="00D64B1F">
        <w:rPr>
          <w:b/>
          <w:sz w:val="24"/>
          <w:szCs w:val="24"/>
        </w:rPr>
        <w:t xml:space="preserve">, cujo manuseio e circulação devem ser resguardados pelo devido </w:t>
      </w:r>
      <w:r w:rsidRPr="00D64B1F">
        <w:rPr>
          <w:b/>
          <w:sz w:val="24"/>
          <w:szCs w:val="24"/>
          <w:u w:val="single"/>
        </w:rPr>
        <w:t>SIGILO,</w:t>
      </w:r>
      <w:r w:rsidRPr="00D64B1F">
        <w:rPr>
          <w:b/>
          <w:sz w:val="24"/>
          <w:szCs w:val="24"/>
        </w:rPr>
        <w:t xml:space="preserve"> sob pena de invalidarem a avaliação a que se desti</w:t>
      </w:r>
      <w:r w:rsidRPr="00D64B1F">
        <w:rPr>
          <w:b/>
          <w:sz w:val="24"/>
          <w:szCs w:val="24"/>
        </w:rPr>
        <w:softHyphen/>
        <w:t>nam.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b/>
          <w:sz w:val="24"/>
          <w:szCs w:val="24"/>
        </w:rPr>
      </w:pPr>
    </w:p>
    <w:p w:rsidR="00DF3FF4" w:rsidRPr="00D64B1F" w:rsidRDefault="00DF3FF4" w:rsidP="00D64B1F">
      <w:pPr>
        <w:spacing w:line="360" w:lineRule="auto"/>
        <w:ind w:right="4"/>
        <w:jc w:val="both"/>
        <w:rPr>
          <w:rStyle w:val="apple-style-span"/>
          <w:color w:val="222222"/>
          <w:sz w:val="24"/>
          <w:szCs w:val="24"/>
        </w:rPr>
      </w:pPr>
    </w:p>
    <w:p w:rsidR="00DF3FF4" w:rsidRPr="00D64B1F" w:rsidRDefault="00DF3FF4" w:rsidP="00D64B1F">
      <w:pPr>
        <w:spacing w:line="360" w:lineRule="auto"/>
        <w:ind w:right="4"/>
        <w:jc w:val="both"/>
        <w:rPr>
          <w:rStyle w:val="apple-style-span"/>
          <w:color w:val="222222"/>
          <w:sz w:val="24"/>
          <w:szCs w:val="24"/>
        </w:rPr>
      </w:pPr>
      <w:r w:rsidRPr="00D64B1F">
        <w:rPr>
          <w:rStyle w:val="apple-style-span"/>
          <w:color w:val="222222"/>
          <w:sz w:val="24"/>
          <w:szCs w:val="24"/>
        </w:rPr>
        <w:t>Fonte</w:t>
      </w:r>
      <w:r w:rsidR="00E241D5" w:rsidRPr="00D64B1F">
        <w:rPr>
          <w:rStyle w:val="apple-style-span"/>
          <w:color w:val="222222"/>
          <w:sz w:val="24"/>
          <w:szCs w:val="24"/>
        </w:rPr>
        <w:t>s</w:t>
      </w:r>
      <w:r w:rsidRPr="00D64B1F">
        <w:rPr>
          <w:rStyle w:val="apple-style-span"/>
          <w:color w:val="222222"/>
          <w:sz w:val="24"/>
          <w:szCs w:val="24"/>
        </w:rPr>
        <w:t xml:space="preserve">: </w:t>
      </w:r>
    </w:p>
    <w:p w:rsidR="00DF3FF4" w:rsidRPr="00D64B1F" w:rsidRDefault="00DF3FF4" w:rsidP="00D64B1F">
      <w:pPr>
        <w:spacing w:line="360" w:lineRule="auto"/>
        <w:ind w:right="4"/>
        <w:jc w:val="both"/>
        <w:rPr>
          <w:rStyle w:val="apple-style-span"/>
          <w:color w:val="222222"/>
          <w:sz w:val="24"/>
          <w:szCs w:val="24"/>
          <w:lang w:val="en-US"/>
        </w:rPr>
      </w:pPr>
      <w:r w:rsidRPr="00D64B1F">
        <w:rPr>
          <w:rStyle w:val="apple-style-span"/>
          <w:color w:val="222222"/>
          <w:sz w:val="24"/>
          <w:szCs w:val="24"/>
        </w:rPr>
        <w:t xml:space="preserve">Cianfone ARL, Troncon LEA, Rodrigues MLV, Figueiredo JFC. </w:t>
      </w:r>
      <w:r w:rsidRPr="00D64B1F">
        <w:rPr>
          <w:rStyle w:val="apple-style-span"/>
          <w:color w:val="222222"/>
          <w:sz w:val="24"/>
          <w:szCs w:val="24"/>
          <w:lang w:val="en-US"/>
        </w:rPr>
        <w:t>CG-FMRP/USP, 1994.</w:t>
      </w:r>
    </w:p>
    <w:p w:rsidR="00E241D5" w:rsidRPr="00D64B1F" w:rsidRDefault="00E241D5" w:rsidP="00D64B1F">
      <w:pPr>
        <w:spacing w:line="360" w:lineRule="auto"/>
        <w:ind w:right="4"/>
        <w:jc w:val="both"/>
        <w:rPr>
          <w:rStyle w:val="apple-style-span"/>
          <w:color w:val="222222"/>
          <w:sz w:val="24"/>
          <w:szCs w:val="24"/>
          <w:lang w:val="en-US"/>
        </w:rPr>
      </w:pPr>
    </w:p>
    <w:p w:rsidR="00DF3FF4" w:rsidRPr="00D64B1F" w:rsidRDefault="00DF3FF4" w:rsidP="00D64B1F">
      <w:pPr>
        <w:autoSpaceDE w:val="0"/>
        <w:autoSpaceDN w:val="0"/>
        <w:adjustRightInd w:val="0"/>
        <w:spacing w:line="360" w:lineRule="auto"/>
        <w:jc w:val="both"/>
        <w:rPr>
          <w:sz w:val="24"/>
          <w:szCs w:val="24"/>
          <w:lang w:val="en-US"/>
        </w:rPr>
      </w:pPr>
      <w:r w:rsidRPr="00D64B1F">
        <w:rPr>
          <w:sz w:val="24"/>
          <w:szCs w:val="24"/>
          <w:lang w:val="en-US"/>
        </w:rPr>
        <w:t xml:space="preserve">Schuwirth LWT &amp; </w:t>
      </w:r>
      <w:r w:rsidR="00E241D5" w:rsidRPr="00D64B1F">
        <w:rPr>
          <w:sz w:val="24"/>
          <w:szCs w:val="24"/>
          <w:lang w:val="en-US"/>
        </w:rPr>
        <w:t>V</w:t>
      </w:r>
      <w:r w:rsidRPr="00D64B1F">
        <w:rPr>
          <w:sz w:val="24"/>
          <w:szCs w:val="24"/>
          <w:lang w:val="en-US"/>
        </w:rPr>
        <w:t>an der Vleuten (2003). ABC of learning and teaching in medicine:</w:t>
      </w:r>
    </w:p>
    <w:p w:rsidR="00DF3FF4" w:rsidRPr="00D64B1F" w:rsidRDefault="00DF3FF4" w:rsidP="00D64B1F">
      <w:pPr>
        <w:autoSpaceDE w:val="0"/>
        <w:autoSpaceDN w:val="0"/>
        <w:adjustRightInd w:val="0"/>
        <w:spacing w:line="360" w:lineRule="auto"/>
        <w:jc w:val="both"/>
        <w:rPr>
          <w:sz w:val="24"/>
          <w:szCs w:val="24"/>
        </w:rPr>
      </w:pPr>
      <w:r w:rsidRPr="00D64B1F">
        <w:rPr>
          <w:sz w:val="24"/>
          <w:szCs w:val="24"/>
        </w:rPr>
        <w:t xml:space="preserve">Written assessment. </w:t>
      </w:r>
      <w:r w:rsidRPr="00D64B1F">
        <w:rPr>
          <w:i/>
          <w:iCs/>
          <w:sz w:val="24"/>
          <w:szCs w:val="24"/>
        </w:rPr>
        <w:t>BMJ</w:t>
      </w:r>
      <w:r w:rsidRPr="00D64B1F">
        <w:rPr>
          <w:sz w:val="24"/>
          <w:szCs w:val="24"/>
        </w:rPr>
        <w:t>; 326; 643-645.</w:t>
      </w: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b/>
          <w:sz w:val="24"/>
          <w:szCs w:val="24"/>
        </w:rPr>
      </w:pPr>
    </w:p>
    <w:p w:rsidR="00DF3FF4" w:rsidRPr="00D64B1F" w:rsidRDefault="00DF3FF4" w:rsidP="00D64B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b/>
          <w:sz w:val="24"/>
          <w:szCs w:val="24"/>
        </w:rPr>
      </w:pPr>
      <w:r w:rsidRPr="00D64B1F">
        <w:rPr>
          <w:b/>
          <w:sz w:val="24"/>
          <w:szCs w:val="24"/>
        </w:rPr>
        <w:br w:type="page"/>
      </w:r>
      <w:r w:rsidR="0081731D" w:rsidRPr="00D64B1F">
        <w:rPr>
          <w:b/>
          <w:sz w:val="24"/>
          <w:szCs w:val="24"/>
        </w:rPr>
        <w:lastRenderedPageBreak/>
        <w:t xml:space="preserve"> </w:t>
      </w:r>
    </w:p>
    <w:p w:rsidR="00DF3FF4" w:rsidRPr="00D64B1F" w:rsidRDefault="00DF3FF4" w:rsidP="00D64B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b/>
          <w:sz w:val="24"/>
          <w:szCs w:val="24"/>
        </w:rPr>
      </w:pPr>
      <w:r w:rsidRPr="00D64B1F">
        <w:rPr>
          <w:b/>
          <w:sz w:val="24"/>
          <w:szCs w:val="24"/>
          <w:highlight w:val="yellow"/>
        </w:rPr>
        <w:t>Exemplo de questão Adequada</w:t>
      </w:r>
    </w:p>
    <w:p w:rsidR="00DF3FF4" w:rsidRPr="00D64B1F" w:rsidRDefault="00DF3FF4" w:rsidP="00D64B1F">
      <w:pPr>
        <w:spacing w:line="360" w:lineRule="auto"/>
        <w:jc w:val="both"/>
        <w:rPr>
          <w:b/>
          <w:sz w:val="24"/>
          <w:szCs w:val="24"/>
        </w:rPr>
      </w:pPr>
    </w:p>
    <w:p w:rsidR="00DF3FF4" w:rsidRPr="00D64B1F" w:rsidRDefault="00DF3FF4" w:rsidP="00D64B1F">
      <w:pPr>
        <w:spacing w:line="360" w:lineRule="auto"/>
        <w:jc w:val="both"/>
        <w:rPr>
          <w:sz w:val="24"/>
          <w:szCs w:val="24"/>
        </w:rPr>
      </w:pPr>
      <w:r w:rsidRPr="00D64B1F">
        <w:rPr>
          <w:b/>
          <w:sz w:val="24"/>
          <w:szCs w:val="24"/>
        </w:rPr>
        <w:t>Núcleo Interinstitucional de Estudos e Práticas de Avaliação em Educação Médica</w:t>
      </w:r>
    </w:p>
    <w:p w:rsidR="00DF3FF4" w:rsidRPr="00D64B1F" w:rsidRDefault="00DF3FF4" w:rsidP="00D64B1F">
      <w:pPr>
        <w:spacing w:line="360" w:lineRule="auto"/>
        <w:jc w:val="both"/>
        <w:rPr>
          <w:b/>
          <w:bCs/>
          <w:sz w:val="24"/>
          <w:szCs w:val="24"/>
        </w:rPr>
      </w:pPr>
    </w:p>
    <w:p w:rsidR="00DF3FF4" w:rsidRPr="00D64B1F" w:rsidRDefault="00DF3FF4" w:rsidP="00D64B1F">
      <w:pPr>
        <w:pStyle w:val="Ttulo1"/>
        <w:spacing w:line="360" w:lineRule="auto"/>
        <w:jc w:val="both"/>
        <w:rPr>
          <w:szCs w:val="24"/>
        </w:rPr>
      </w:pPr>
      <w:r w:rsidRPr="00D64B1F">
        <w:rPr>
          <w:szCs w:val="24"/>
        </w:rPr>
        <w:t>TESTE DE PROGRESSO</w:t>
      </w:r>
    </w:p>
    <w:p w:rsidR="00DF3FF4" w:rsidRPr="00D64B1F" w:rsidRDefault="00DF3FF4" w:rsidP="00D64B1F">
      <w:pPr>
        <w:spacing w:line="360" w:lineRule="auto"/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21"/>
      </w:tblGrid>
      <w:tr w:rsidR="00DF3FF4" w:rsidRPr="00D64B1F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INSTITUIÇÃO (SIGLA):</w:t>
            </w:r>
          </w:p>
        </w:tc>
      </w:tr>
      <w:tr w:rsidR="00DF3FF4" w:rsidRPr="00D64B1F">
        <w:trPr>
          <w:trHeight w:val="284"/>
        </w:trPr>
        <w:tc>
          <w:tcPr>
            <w:tcW w:w="8721" w:type="dxa"/>
          </w:tcPr>
          <w:p w:rsidR="00DF3FF4" w:rsidRPr="00D64B1F" w:rsidRDefault="005C05B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01DC57D">
                      <wp:simplePos x="0" y="0"/>
                      <wp:positionH relativeFrom="column">
                        <wp:posOffset>5126355</wp:posOffset>
                      </wp:positionH>
                      <wp:positionV relativeFrom="paragraph">
                        <wp:posOffset>109220</wp:posOffset>
                      </wp:positionV>
                      <wp:extent cx="1552575" cy="609600"/>
                      <wp:effectExtent l="0" t="0" r="9525" b="165100"/>
                      <wp:wrapNone/>
                      <wp:docPr id="9326427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52575" cy="609600"/>
                              </a:xfrm>
                              <a:prstGeom prst="wedgeRectCallout">
                                <a:avLst>
                                  <a:gd name="adj1" fmla="val -46319"/>
                                  <a:gd name="adj2" fmla="val 70000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E5B8B7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D99594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DF3FF4" w:rsidRDefault="00DF3FF4">
                                  <w:pPr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ADEQUADA!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1DC57D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AutoShape 3" o:spid="_x0000_s1026" type="#_x0000_t61" style="position:absolute;left:0;text-align:left;margin-left:403.65pt;margin-top:8.6pt;width:122.25pt;height:4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" adj="795" strokecolor="#d99594" strokeweight="1pt">
                      <v:fill color2="#e5b8b7" focus="100%" type="gradient"/>
                      <v:shadow on="t" color="#622423" opacity=".5" offset="1pt"/>
                      <v:path arrowok="t"/>
                      <v:textbox>
                        <w:txbxContent>
                          <w:p w:rsidR="00DF3FF4" w:rsidRDefault="00DF3FF4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ADEQUADA!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3FF4" w:rsidRPr="00D64B1F">
              <w:rPr>
                <w:sz w:val="24"/>
                <w:szCs w:val="24"/>
              </w:rPr>
              <w:t>Universidade Fulana de Tal</w:t>
            </w: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ÁREA DO CONHECIMENTO – CONTEÚDO - AUTOR:</w:t>
            </w: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bottom w:val="single" w:sz="4" w:space="0" w:color="auto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Ginecologia e Obstetrícia – Fisiologia do líquido amniótico – Dr. Fulano de Tal</w:t>
            </w: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left w:val="nil"/>
              <w:bottom w:val="nil"/>
              <w:right w:val="nil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ENUNCIADO E ALTERNATIVAS: Resposta correta em negrito</w:t>
            </w:r>
          </w:p>
        </w:tc>
      </w:tr>
      <w:tr w:rsidR="00DF3FF4" w:rsidRPr="00D64B1F">
        <w:trPr>
          <w:trHeight w:val="2350"/>
        </w:trPr>
        <w:tc>
          <w:tcPr>
            <w:tcW w:w="8721" w:type="dxa"/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A oligodramnia esta relacionada a diversas patologias e em algumas situações seu diagnóstico etiológico é indeterminado. Independente da causa, sua ocorrência é importante, pois:</w:t>
            </w:r>
          </w:p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:rsidR="00DF3FF4" w:rsidRPr="00D64B1F" w:rsidRDefault="00DF3FF4" w:rsidP="00D64B1F">
            <w:pPr>
              <w:numPr>
                <w:ilvl w:val="0"/>
                <w:numId w:val="9"/>
              </w:num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D64B1F">
              <w:rPr>
                <w:b/>
                <w:sz w:val="24"/>
                <w:szCs w:val="24"/>
              </w:rPr>
              <w:t>A pressão hidrostática do líquido interfere no desenvolvimento pulmonar fetal.</w:t>
            </w:r>
          </w:p>
          <w:p w:rsidR="00DF3FF4" w:rsidRPr="00D64B1F" w:rsidRDefault="00DF3FF4" w:rsidP="00D64B1F">
            <w:pPr>
              <w:numPr>
                <w:ilvl w:val="0"/>
                <w:numId w:val="9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A presença do líquido é importante para manter a umidade da pele fetal.</w:t>
            </w:r>
          </w:p>
          <w:p w:rsidR="00DF3FF4" w:rsidRPr="00D64B1F" w:rsidRDefault="00DF3FF4" w:rsidP="00D64B1F">
            <w:pPr>
              <w:numPr>
                <w:ilvl w:val="0"/>
                <w:numId w:val="9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Sua ausência pode afetar o funcionamento renal do feto e dificultar o trabalho de parto.</w:t>
            </w:r>
          </w:p>
          <w:p w:rsidR="00DF3FF4" w:rsidRPr="00D64B1F" w:rsidRDefault="00DF3FF4" w:rsidP="00D64B1F">
            <w:pPr>
              <w:numPr>
                <w:ilvl w:val="0"/>
                <w:numId w:val="9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A quantidade do líquido aminiótico está relacionada diretamente ao bem-estar fetal.</w:t>
            </w:r>
          </w:p>
          <w:p w:rsidR="00DF3FF4" w:rsidRPr="00D64B1F" w:rsidRDefault="00DF3FF4" w:rsidP="00D64B1F">
            <w:pPr>
              <w:spacing w:line="360" w:lineRule="auto"/>
              <w:ind w:left="360"/>
              <w:jc w:val="both"/>
              <w:rPr>
                <w:sz w:val="24"/>
                <w:szCs w:val="24"/>
              </w:rPr>
            </w:pP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RESPOSTA CORRETA:</w:t>
            </w: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bottom w:val="single" w:sz="4" w:space="0" w:color="auto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A</w:t>
            </w: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left w:val="nil"/>
              <w:bottom w:val="nil"/>
              <w:right w:val="nil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lastRenderedPageBreak/>
              <w:t xml:space="preserve">COMENTÁRIOS SOBRE A RESPOSTA </w:t>
            </w:r>
            <w:r w:rsidRPr="00D64B1F">
              <w:rPr>
                <w:caps/>
                <w:sz w:val="24"/>
                <w:szCs w:val="24"/>
              </w:rPr>
              <w:t>correta e/ou sobre as alternativas erradas:</w:t>
            </w:r>
          </w:p>
        </w:tc>
      </w:tr>
      <w:tr w:rsidR="00DF3FF4" w:rsidRPr="00D64B1F">
        <w:trPr>
          <w:trHeight w:val="992"/>
        </w:trPr>
        <w:tc>
          <w:tcPr>
            <w:tcW w:w="8721" w:type="dxa"/>
            <w:vAlign w:val="center"/>
          </w:tcPr>
          <w:p w:rsidR="00DF3FF4" w:rsidRPr="00D64B1F" w:rsidRDefault="00DF3FF4" w:rsidP="00D64B1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Oligodrâmnio pode causar hipoplasia pulmonar fetal (a distensão pulmonar fetal é causada pelo líquido amniótico e é indispensável a boa formação dos pulmões. A compressão torácica fetal, tanto por motivos intrínsecos como extrínsecos; perda dos movimentos respiratórios fetais e diminuição ou perda do líquido pulmonar têm sido apontadas como as causas mais comuns da doença. Vários estudos demonstram que quanto mais precoce a ruptura das membranas – abaixo de 25 semanas – maior o risco de aparecimento da doença e utilizaram os seguintes parâmetros ultrassonográficos de avaliação: perda dos movimentos respiratórios fetais, diminuição da circunferência torácica e relação circunferência torácica/abdominal.</w:t>
            </w: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left w:val="nil"/>
              <w:bottom w:val="nil"/>
              <w:right w:val="nil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F3FF4" w:rsidRPr="00D64B1F">
        <w:trPr>
          <w:trHeight w:val="284"/>
        </w:trPr>
        <w:tc>
          <w:tcPr>
            <w:tcW w:w="87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REFERÊNCIAS BIBLIOGRÁFICAS: (três linhas)</w:t>
            </w:r>
          </w:p>
        </w:tc>
      </w:tr>
      <w:tr w:rsidR="00DF3FF4" w:rsidRPr="00D64B1F">
        <w:trPr>
          <w:trHeight w:val="875"/>
        </w:trPr>
        <w:tc>
          <w:tcPr>
            <w:tcW w:w="8721" w:type="dxa"/>
            <w:tcBorders>
              <w:bottom w:val="single" w:sz="4" w:space="0" w:color="auto"/>
            </w:tcBorders>
            <w:vAlign w:val="center"/>
          </w:tcPr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Rezende J. Montenegro CAB. Obstetrícia Fundamental. Rio de Janeiro. 11ªed Guanabara Koogan, 2008.</w:t>
            </w:r>
          </w:p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  <w:lang w:val="en-US"/>
              </w:rPr>
              <w:t xml:space="preserve">Williams Obstetrics. 23th ed. </w:t>
            </w:r>
            <w:r w:rsidRPr="00D64B1F">
              <w:rPr>
                <w:rStyle w:val="apple-style-span"/>
                <w:color w:val="333333"/>
                <w:sz w:val="24"/>
                <w:szCs w:val="24"/>
                <w:lang w:val="en-US"/>
              </w:rPr>
              <w:t>United States of America.</w:t>
            </w:r>
            <w:r w:rsidRPr="00D64B1F">
              <w:rPr>
                <w:sz w:val="24"/>
                <w:szCs w:val="24"/>
                <w:lang w:val="en-US"/>
              </w:rPr>
              <w:t xml:space="preserve"> </w:t>
            </w:r>
            <w:r w:rsidRPr="00D64B1F">
              <w:rPr>
                <w:sz w:val="24"/>
                <w:szCs w:val="24"/>
              </w:rPr>
              <w:t>Appleton &amp; Lange; 2010</w:t>
            </w:r>
          </w:p>
          <w:p w:rsidR="00DF3FF4" w:rsidRPr="00D64B1F" w:rsidRDefault="00DF3FF4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Manual de assistência pré-natal. FEBRASGO, 2007.</w:t>
            </w:r>
          </w:p>
        </w:tc>
      </w:tr>
    </w:tbl>
    <w:p w:rsidR="00DF3FF4" w:rsidRPr="00D64B1F" w:rsidRDefault="00DF3FF4" w:rsidP="00D64B1F">
      <w:pPr>
        <w:spacing w:line="360" w:lineRule="auto"/>
        <w:jc w:val="both"/>
        <w:rPr>
          <w:sz w:val="24"/>
          <w:szCs w:val="24"/>
        </w:rPr>
      </w:pPr>
    </w:p>
    <w:p w:rsidR="00DF3FF4" w:rsidRPr="00D64B1F" w:rsidRDefault="00DF3FF4" w:rsidP="00D64B1F">
      <w:pPr>
        <w:spacing w:line="360" w:lineRule="auto"/>
        <w:ind w:right="4" w:firstLine="426"/>
        <w:jc w:val="both"/>
        <w:rPr>
          <w:b/>
          <w:sz w:val="24"/>
          <w:szCs w:val="24"/>
        </w:rPr>
      </w:pPr>
    </w:p>
    <w:p w:rsidR="0081731D" w:rsidRPr="00D64B1F" w:rsidRDefault="0081731D" w:rsidP="00D64B1F">
      <w:pPr>
        <w:spacing w:line="360" w:lineRule="auto"/>
        <w:ind w:right="4" w:firstLine="426"/>
        <w:jc w:val="both"/>
        <w:rPr>
          <w:b/>
          <w:sz w:val="24"/>
          <w:szCs w:val="24"/>
        </w:rPr>
      </w:pPr>
    </w:p>
    <w:p w:rsidR="0081731D" w:rsidRPr="00D64B1F" w:rsidRDefault="0081731D" w:rsidP="00D64B1F">
      <w:pPr>
        <w:spacing w:line="360" w:lineRule="auto"/>
        <w:ind w:right="4" w:firstLine="426"/>
        <w:jc w:val="both"/>
        <w:rPr>
          <w:b/>
          <w:sz w:val="24"/>
          <w:szCs w:val="24"/>
        </w:rPr>
      </w:pPr>
    </w:p>
    <w:p w:rsidR="0081731D" w:rsidRPr="00D64B1F" w:rsidRDefault="0081731D" w:rsidP="00D64B1F">
      <w:pPr>
        <w:spacing w:line="360" w:lineRule="auto"/>
        <w:ind w:right="4" w:firstLine="426"/>
        <w:jc w:val="both"/>
        <w:rPr>
          <w:b/>
          <w:sz w:val="24"/>
          <w:szCs w:val="24"/>
        </w:rPr>
      </w:pPr>
    </w:p>
    <w:p w:rsidR="0081731D" w:rsidRPr="00D64B1F" w:rsidRDefault="0081731D" w:rsidP="00D64B1F">
      <w:pPr>
        <w:spacing w:line="360" w:lineRule="auto"/>
        <w:ind w:right="4" w:firstLine="426"/>
        <w:jc w:val="both"/>
        <w:rPr>
          <w:b/>
          <w:sz w:val="24"/>
          <w:szCs w:val="24"/>
        </w:rPr>
      </w:pPr>
    </w:p>
    <w:p w:rsidR="0081731D" w:rsidRPr="00D64B1F" w:rsidRDefault="0081731D" w:rsidP="00D64B1F">
      <w:pPr>
        <w:spacing w:line="360" w:lineRule="auto"/>
        <w:ind w:right="4" w:firstLine="426"/>
        <w:jc w:val="both"/>
        <w:rPr>
          <w:b/>
          <w:sz w:val="24"/>
          <w:szCs w:val="24"/>
        </w:rPr>
      </w:pPr>
    </w:p>
    <w:p w:rsidR="0081731D" w:rsidRPr="00D64B1F" w:rsidRDefault="0081731D" w:rsidP="00D64B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b/>
          <w:sz w:val="24"/>
          <w:szCs w:val="24"/>
        </w:rPr>
      </w:pPr>
      <w:r w:rsidRPr="00D64B1F">
        <w:rPr>
          <w:b/>
          <w:sz w:val="24"/>
          <w:szCs w:val="24"/>
          <w:highlight w:val="yellow"/>
        </w:rPr>
        <w:t xml:space="preserve">Exemplo de questão </w:t>
      </w:r>
      <w:r w:rsidRPr="00D64B1F">
        <w:rPr>
          <w:b/>
          <w:sz w:val="24"/>
          <w:szCs w:val="24"/>
          <w:highlight w:val="yellow"/>
          <w:u w:val="single"/>
        </w:rPr>
        <w:t>Inadequada</w:t>
      </w:r>
    </w:p>
    <w:p w:rsidR="0081731D" w:rsidRPr="00D64B1F" w:rsidRDefault="0081731D" w:rsidP="00D64B1F">
      <w:pPr>
        <w:spacing w:line="360" w:lineRule="auto"/>
        <w:jc w:val="both"/>
        <w:rPr>
          <w:b/>
          <w:sz w:val="24"/>
          <w:szCs w:val="24"/>
        </w:rPr>
      </w:pPr>
    </w:p>
    <w:p w:rsidR="0081731D" w:rsidRPr="00D64B1F" w:rsidRDefault="0081731D" w:rsidP="00D64B1F">
      <w:pPr>
        <w:spacing w:line="360" w:lineRule="auto"/>
        <w:jc w:val="both"/>
        <w:rPr>
          <w:sz w:val="24"/>
          <w:szCs w:val="24"/>
        </w:rPr>
      </w:pPr>
      <w:r w:rsidRPr="00D64B1F">
        <w:rPr>
          <w:b/>
          <w:sz w:val="24"/>
          <w:szCs w:val="24"/>
        </w:rPr>
        <w:t>Núcleo Interinstitucional de Estudos e Práticas de Avaliação em Educação Médica</w:t>
      </w:r>
    </w:p>
    <w:p w:rsidR="0081731D" w:rsidRPr="00D64B1F" w:rsidRDefault="0081731D" w:rsidP="00D64B1F">
      <w:pPr>
        <w:spacing w:line="360" w:lineRule="auto"/>
        <w:jc w:val="both"/>
        <w:rPr>
          <w:b/>
          <w:bCs/>
          <w:sz w:val="24"/>
          <w:szCs w:val="24"/>
        </w:rPr>
      </w:pPr>
    </w:p>
    <w:p w:rsidR="0081731D" w:rsidRPr="00D64B1F" w:rsidRDefault="0081731D" w:rsidP="00D64B1F">
      <w:pPr>
        <w:pStyle w:val="Ttulo1"/>
        <w:spacing w:line="360" w:lineRule="auto"/>
        <w:jc w:val="both"/>
        <w:rPr>
          <w:szCs w:val="24"/>
        </w:rPr>
      </w:pPr>
      <w:r w:rsidRPr="00D64B1F">
        <w:rPr>
          <w:szCs w:val="24"/>
        </w:rPr>
        <w:t>TESTE DE PROGRESSO</w:t>
      </w:r>
    </w:p>
    <w:p w:rsidR="0081731D" w:rsidRPr="00D64B1F" w:rsidRDefault="0081731D" w:rsidP="00D64B1F">
      <w:pPr>
        <w:spacing w:line="360" w:lineRule="auto"/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21"/>
      </w:tblGrid>
      <w:tr w:rsidR="0081731D" w:rsidRPr="00D64B1F" w:rsidTr="003D7565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INSTITUIÇÃO (SIGLA):</w:t>
            </w: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</w:tcPr>
          <w:p w:rsidR="0081731D" w:rsidRPr="00D64B1F" w:rsidRDefault="005C05B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002F380">
                      <wp:simplePos x="0" y="0"/>
                      <wp:positionH relativeFrom="column">
                        <wp:posOffset>4537710</wp:posOffset>
                      </wp:positionH>
                      <wp:positionV relativeFrom="paragraph">
                        <wp:posOffset>166370</wp:posOffset>
                      </wp:positionV>
                      <wp:extent cx="1609725" cy="571500"/>
                      <wp:effectExtent l="584200" t="0" r="15875" b="266700"/>
                      <wp:wrapNone/>
                      <wp:docPr id="76274082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09725" cy="571500"/>
                              </a:xfrm>
                              <a:prstGeom prst="wedgeRectCallout">
                                <a:avLst>
                                  <a:gd name="adj1" fmla="val -82861"/>
                                  <a:gd name="adj2" fmla="val 89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ABF8F"/>
                                  </a:gs>
                                  <a:gs pos="50000">
                                    <a:srgbClr val="F79646"/>
                                  </a:gs>
                                  <a:gs pos="100000">
                                    <a:srgbClr val="FABF8F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74706"/>
                                </a:outerShdw>
                              </a:effectLst>
                            </wps:spPr>
                            <wps:txbx>
                              <w:txbxContent>
                                <w:p w:rsidR="0081731D" w:rsidRDefault="0081731D" w:rsidP="0081731D">
                                  <w:pPr>
                                    <w:rPr>
                                      <w:sz w:val="32"/>
                                    </w:rPr>
                                  </w:pPr>
                                </w:p>
                                <w:p w:rsidR="0081731D" w:rsidRDefault="0081731D" w:rsidP="0081731D">
                                  <w:pPr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INADEQUADA!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02F380" id="AutoShape 2" o:spid="_x0000_s1027" type="#_x0000_t61" style="position:absolute;left:0;text-align:left;margin-left:357.3pt;margin-top:13.1pt;width:126.7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" adj="-7098,30168" fillcolor="#fabf8f" strokecolor="#f79646" strokeweight="1pt">
                      <v:fill color2="#f79646" focus="50%" type="gradient"/>
                      <v:shadow on="t" color="#974706" offset="1pt"/>
                      <v:path arrowok="t"/>
                      <v:textbox>
                        <w:txbxContent>
                          <w:p w:rsidR="0081731D" w:rsidRDefault="0081731D" w:rsidP="0081731D">
                            <w:pPr>
                              <w:rPr>
                                <w:sz w:val="32"/>
                              </w:rPr>
                            </w:pPr>
                          </w:p>
                          <w:p w:rsidR="0081731D" w:rsidRDefault="0081731D" w:rsidP="0081731D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INADEQUADA!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731D" w:rsidRPr="00D64B1F">
              <w:rPr>
                <w:sz w:val="24"/>
                <w:szCs w:val="24"/>
              </w:rPr>
              <w:t>Universidade Fulana de Tal</w:t>
            </w: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ÁREA DO CONHECIMENTO – CONTEÚDO - AUTOR:</w:t>
            </w: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bottom w:val="single" w:sz="4" w:space="0" w:color="auto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Clínica Cirúrgica – Queimadura elétrica – Dr. Fulano de Tal</w:t>
            </w: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left w:val="nil"/>
              <w:bottom w:val="nil"/>
              <w:right w:val="nil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ENUNCIADO E ALTERNATIVAS: Resposta correta em negrito</w:t>
            </w:r>
          </w:p>
        </w:tc>
      </w:tr>
      <w:tr w:rsidR="0081731D" w:rsidRPr="00D64B1F" w:rsidTr="003D7565">
        <w:trPr>
          <w:trHeight w:val="2350"/>
        </w:trPr>
        <w:tc>
          <w:tcPr>
            <w:tcW w:w="8721" w:type="dxa"/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Um eletricista sofre um acidente ao reparar uma linha com 1200-volts. Na sala de emergência observa-se queimadura profunda na palma da mão e no ombro esquerdo. A monitorização e o tratamento adequado para este caso serão:</w:t>
            </w:r>
          </w:p>
          <w:p w:rsidR="0081731D" w:rsidRPr="00D64B1F" w:rsidRDefault="0081731D" w:rsidP="00D64B1F">
            <w:pPr>
              <w:numPr>
                <w:ilvl w:val="1"/>
                <w:numId w:val="6"/>
              </w:num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D64B1F">
              <w:rPr>
                <w:b/>
                <w:sz w:val="24"/>
                <w:szCs w:val="24"/>
              </w:rPr>
              <w:t>Monitorização cardíaca e hemodinâmica e administração de cristalóide em grande quantidade</w:t>
            </w:r>
          </w:p>
          <w:p w:rsidR="0081731D" w:rsidRPr="00D64B1F" w:rsidRDefault="0081731D" w:rsidP="00D64B1F">
            <w:pPr>
              <w:numPr>
                <w:ilvl w:val="1"/>
                <w:numId w:val="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Cirurgia de urgência para desbridar lesões de pele</w:t>
            </w:r>
          </w:p>
          <w:p w:rsidR="0081731D" w:rsidRPr="00D64B1F" w:rsidRDefault="0081731D" w:rsidP="00D64B1F">
            <w:pPr>
              <w:numPr>
                <w:ilvl w:val="1"/>
                <w:numId w:val="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Curativo nos locais queimados, alta hospitalar e acompanhamento ambulatorial</w:t>
            </w:r>
          </w:p>
          <w:p w:rsidR="0081731D" w:rsidRPr="00D64B1F" w:rsidRDefault="0081731D" w:rsidP="00D64B1F">
            <w:pPr>
              <w:numPr>
                <w:ilvl w:val="1"/>
                <w:numId w:val="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Explorar a lesão para avaliar comprometimento muscular e expor os locais com lesão</w:t>
            </w:r>
          </w:p>
          <w:p w:rsidR="0081731D" w:rsidRPr="00D64B1F" w:rsidRDefault="0081731D" w:rsidP="00D64B1F">
            <w:pPr>
              <w:numPr>
                <w:ilvl w:val="1"/>
                <w:numId w:val="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Oximetria de pulso, monitorização da pressão arterial e administração de cristalóide em pequenas quantidades</w:t>
            </w:r>
          </w:p>
          <w:p w:rsidR="0081731D" w:rsidRPr="00D64B1F" w:rsidRDefault="0081731D" w:rsidP="00D64B1F">
            <w:pPr>
              <w:spacing w:line="360" w:lineRule="auto"/>
              <w:ind w:left="360"/>
              <w:jc w:val="both"/>
              <w:rPr>
                <w:sz w:val="24"/>
                <w:szCs w:val="24"/>
              </w:rPr>
            </w:pP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RESPOSTA CORRETA:</w:t>
            </w: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bottom w:val="single" w:sz="4" w:space="0" w:color="auto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A</w:t>
            </w: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left w:val="nil"/>
              <w:bottom w:val="nil"/>
              <w:right w:val="nil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top w:val="nil"/>
              <w:left w:val="nil"/>
              <w:right w:val="nil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 xml:space="preserve">COMENTÁRIOS SOBRE A RESPOSTA </w:t>
            </w:r>
            <w:r w:rsidRPr="00D64B1F">
              <w:rPr>
                <w:caps/>
                <w:sz w:val="24"/>
                <w:szCs w:val="24"/>
              </w:rPr>
              <w:t>correta e/ou sobre as alternativas erradas:</w:t>
            </w:r>
          </w:p>
        </w:tc>
      </w:tr>
      <w:tr w:rsidR="0081731D" w:rsidRPr="00D64B1F" w:rsidTr="003D7565">
        <w:trPr>
          <w:trHeight w:val="992"/>
        </w:trPr>
        <w:tc>
          <w:tcPr>
            <w:tcW w:w="8721" w:type="dxa"/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A questão exige conhecimentos de medicina de urgência, como a monitorização e tratamento de pacientes graves.</w:t>
            </w: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left w:val="nil"/>
              <w:bottom w:val="nil"/>
              <w:right w:val="nil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81731D" w:rsidRPr="00D64B1F" w:rsidTr="003D7565">
        <w:trPr>
          <w:trHeight w:val="284"/>
        </w:trPr>
        <w:tc>
          <w:tcPr>
            <w:tcW w:w="87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sz w:val="24"/>
                <w:szCs w:val="24"/>
              </w:rPr>
              <w:t>REFERÊNCIAS BIBLIOGRÁFICAS: (três linhas)</w:t>
            </w:r>
          </w:p>
        </w:tc>
      </w:tr>
      <w:tr w:rsidR="0081731D" w:rsidRPr="00D64B1F" w:rsidTr="003D7565">
        <w:trPr>
          <w:trHeight w:val="875"/>
        </w:trPr>
        <w:tc>
          <w:tcPr>
            <w:tcW w:w="8721" w:type="dxa"/>
            <w:tcBorders>
              <w:bottom w:val="single" w:sz="4" w:space="0" w:color="auto"/>
            </w:tcBorders>
            <w:vAlign w:val="center"/>
          </w:tcPr>
          <w:p w:rsidR="0081731D" w:rsidRPr="00D64B1F" w:rsidRDefault="0081731D" w:rsidP="00D64B1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64B1F">
              <w:rPr>
                <w:rStyle w:val="nfase"/>
                <w:b w:val="0"/>
                <w:sz w:val="24"/>
                <w:szCs w:val="24"/>
                <w:lang w:val="en-US"/>
              </w:rPr>
              <w:t>SCHWARTZ</w:t>
            </w:r>
            <w:r w:rsidRPr="00D64B1F">
              <w:rPr>
                <w:b/>
                <w:sz w:val="24"/>
                <w:szCs w:val="24"/>
                <w:lang w:val="en-US"/>
              </w:rPr>
              <w:t xml:space="preserve">, </w:t>
            </w:r>
            <w:r w:rsidRPr="00D64B1F">
              <w:rPr>
                <w:rStyle w:val="nfase"/>
                <w:b w:val="0"/>
                <w:sz w:val="24"/>
                <w:szCs w:val="24"/>
                <w:lang w:val="en-US"/>
              </w:rPr>
              <w:t xml:space="preserve">S. I. Principles of surgery. </w:t>
            </w:r>
            <w:r w:rsidRPr="00D64B1F">
              <w:rPr>
                <w:rStyle w:val="nfase"/>
                <w:b w:val="0"/>
                <w:sz w:val="24"/>
                <w:szCs w:val="24"/>
              </w:rPr>
              <w:t>8ª. ed, capítulo 7</w:t>
            </w:r>
          </w:p>
        </w:tc>
      </w:tr>
    </w:tbl>
    <w:p w:rsidR="0081731D" w:rsidRPr="00D64B1F" w:rsidRDefault="0081731D" w:rsidP="00D64B1F">
      <w:pPr>
        <w:spacing w:line="360" w:lineRule="auto"/>
        <w:jc w:val="both"/>
        <w:rPr>
          <w:sz w:val="24"/>
          <w:szCs w:val="24"/>
        </w:rPr>
      </w:pPr>
    </w:p>
    <w:p w:rsidR="0081731D" w:rsidRPr="00D64B1F" w:rsidRDefault="0081731D" w:rsidP="00D64B1F">
      <w:pPr>
        <w:spacing w:line="360" w:lineRule="auto"/>
        <w:jc w:val="both"/>
        <w:rPr>
          <w:color w:val="FF0000"/>
          <w:sz w:val="24"/>
          <w:szCs w:val="24"/>
        </w:rPr>
      </w:pPr>
      <w:r w:rsidRPr="00D64B1F">
        <w:rPr>
          <w:color w:val="FF0000"/>
          <w:sz w:val="24"/>
          <w:szCs w:val="24"/>
        </w:rPr>
        <w:t>Comentários:</w:t>
      </w:r>
    </w:p>
    <w:p w:rsidR="0081731D" w:rsidRPr="00D64B1F" w:rsidRDefault="0081731D" w:rsidP="00D64B1F">
      <w:pPr>
        <w:numPr>
          <w:ilvl w:val="0"/>
          <w:numId w:val="7"/>
        </w:numPr>
        <w:spacing w:line="360" w:lineRule="auto"/>
        <w:jc w:val="both"/>
        <w:rPr>
          <w:color w:val="FF0000"/>
          <w:sz w:val="24"/>
          <w:szCs w:val="24"/>
        </w:rPr>
      </w:pPr>
      <w:proofErr w:type="gramStart"/>
      <w:r w:rsidRPr="00D64B1F">
        <w:rPr>
          <w:color w:val="FF0000"/>
          <w:sz w:val="24"/>
          <w:szCs w:val="24"/>
        </w:rPr>
        <w:lastRenderedPageBreak/>
        <w:t>Os itens não tem</w:t>
      </w:r>
      <w:proofErr w:type="gramEnd"/>
      <w:r w:rsidRPr="00D64B1F">
        <w:rPr>
          <w:color w:val="FF0000"/>
          <w:sz w:val="24"/>
          <w:szCs w:val="24"/>
        </w:rPr>
        <w:t xml:space="preserve"> o mesmo tamanho, sendo que o item C não contempla a monitorização adequada e sim somente o tratamento;</w:t>
      </w:r>
    </w:p>
    <w:p w:rsidR="0081731D" w:rsidRPr="00D64B1F" w:rsidRDefault="0081731D" w:rsidP="00D64B1F">
      <w:pPr>
        <w:numPr>
          <w:ilvl w:val="0"/>
          <w:numId w:val="7"/>
        </w:numPr>
        <w:spacing w:line="360" w:lineRule="auto"/>
        <w:jc w:val="both"/>
        <w:rPr>
          <w:color w:val="FF0000"/>
          <w:sz w:val="24"/>
          <w:szCs w:val="24"/>
        </w:rPr>
      </w:pPr>
      <w:r w:rsidRPr="00D64B1F">
        <w:rPr>
          <w:color w:val="FF0000"/>
          <w:sz w:val="24"/>
          <w:szCs w:val="24"/>
        </w:rPr>
        <w:t>Os comentários não justificam a resposta. A finalidade dos comentários é dar embasamento para os avaliadores julgarem a pertinência e a qualidade do item, bem como, quando devolvidos ao estudante, lhes servirem de fonte de aprendizagem.</w:t>
      </w:r>
    </w:p>
    <w:sectPr w:rsidR="0081731D" w:rsidRPr="00D64B1F" w:rsidSect="00D64B1F">
      <w:headerReference w:type="default" r:id="rId10"/>
      <w:headerReference w:type="first" r:id="rId11"/>
      <w:pgSz w:w="12240" w:h="15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72A" w:rsidRDefault="0035572A" w:rsidP="00D64B1F">
      <w:r>
        <w:separator/>
      </w:r>
    </w:p>
  </w:endnote>
  <w:endnote w:type="continuationSeparator" w:id="0">
    <w:p w:rsidR="0035572A" w:rsidRDefault="0035572A" w:rsidP="00D64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72A" w:rsidRDefault="0035572A" w:rsidP="00D64B1F">
      <w:r>
        <w:separator/>
      </w:r>
    </w:p>
  </w:footnote>
  <w:footnote w:type="continuationSeparator" w:id="0">
    <w:p w:rsidR="0035572A" w:rsidRDefault="0035572A" w:rsidP="00D64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B1F" w:rsidRDefault="00D64B1F">
    <w:pPr>
      <w:pStyle w:val="Cabealho"/>
    </w:pPr>
  </w:p>
  <w:p w:rsidR="00D64B1F" w:rsidRDefault="00D64B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B1F" w:rsidRDefault="00D64B1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-251460</wp:posOffset>
          </wp:positionH>
          <wp:positionV relativeFrom="paragraph">
            <wp:posOffset>-370840</wp:posOffset>
          </wp:positionV>
          <wp:extent cx="1271905" cy="556260"/>
          <wp:effectExtent l="0" t="0" r="4445" b="0"/>
          <wp:wrapTight wrapText="bothSides">
            <wp:wrapPolygon edited="0">
              <wp:start x="0" y="0"/>
              <wp:lineTo x="0" y="20712"/>
              <wp:lineTo x="21352" y="20712"/>
              <wp:lineTo x="21352" y="0"/>
              <wp:lineTo x="0" y="0"/>
            </wp:wrapPolygon>
          </wp:wrapTight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345" t="20641" r="31535" b="21913"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63111"/>
    <w:multiLevelType w:val="hybridMultilevel"/>
    <w:tmpl w:val="D11EE58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E5B4A"/>
    <w:multiLevelType w:val="hybridMultilevel"/>
    <w:tmpl w:val="55FCF5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6084F"/>
    <w:multiLevelType w:val="hybridMultilevel"/>
    <w:tmpl w:val="316EAB5A"/>
    <w:lvl w:ilvl="0" w:tplc="E03E47C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EA82CCC"/>
    <w:multiLevelType w:val="hybridMultilevel"/>
    <w:tmpl w:val="B9300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F783C"/>
    <w:multiLevelType w:val="multilevel"/>
    <w:tmpl w:val="DA4C39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68FD0300"/>
    <w:multiLevelType w:val="hybridMultilevel"/>
    <w:tmpl w:val="F65E01D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16EF5"/>
    <w:multiLevelType w:val="hybridMultilevel"/>
    <w:tmpl w:val="008EA7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C964EF"/>
    <w:multiLevelType w:val="multilevel"/>
    <w:tmpl w:val="D5C0C5D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3281043"/>
    <w:multiLevelType w:val="hybridMultilevel"/>
    <w:tmpl w:val="FB8A98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7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C07"/>
    <w:rsid w:val="0006520E"/>
    <w:rsid w:val="000A1194"/>
    <w:rsid w:val="00103DF0"/>
    <w:rsid w:val="00284125"/>
    <w:rsid w:val="002C420C"/>
    <w:rsid w:val="0035572A"/>
    <w:rsid w:val="00375DE5"/>
    <w:rsid w:val="003D7565"/>
    <w:rsid w:val="004E6DED"/>
    <w:rsid w:val="00564F26"/>
    <w:rsid w:val="00565511"/>
    <w:rsid w:val="005C05BD"/>
    <w:rsid w:val="006043E3"/>
    <w:rsid w:val="0077487F"/>
    <w:rsid w:val="00797079"/>
    <w:rsid w:val="0081731D"/>
    <w:rsid w:val="00A60C07"/>
    <w:rsid w:val="00D31626"/>
    <w:rsid w:val="00D64B1F"/>
    <w:rsid w:val="00DD0347"/>
    <w:rsid w:val="00DE5920"/>
    <w:rsid w:val="00DF3FF4"/>
    <w:rsid w:val="00E241D5"/>
    <w:rsid w:val="00ED5F3D"/>
    <w:rsid w:val="00F025FA"/>
    <w:rsid w:val="00F0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FD256"/>
  <w15:docId w15:val="{24346A9B-F87C-C644-82C5-792910DF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DF0"/>
  </w:style>
  <w:style w:type="paragraph" w:styleId="Ttulo1">
    <w:name w:val="heading 1"/>
    <w:basedOn w:val="Normal"/>
    <w:next w:val="Normal"/>
    <w:qFormat/>
    <w:rsid w:val="00103DF0"/>
    <w:pPr>
      <w:keepNext/>
      <w:tabs>
        <w:tab w:val="left" w:pos="851"/>
        <w:tab w:val="left" w:leader="dot" w:pos="9356"/>
      </w:tabs>
      <w:outlineLvl w:val="0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rsid w:val="00103DF0"/>
    <w:rPr>
      <w:sz w:val="24"/>
    </w:rPr>
  </w:style>
  <w:style w:type="paragraph" w:styleId="Recuodecorpodetexto3">
    <w:name w:val="Body Text Indent 3"/>
    <w:basedOn w:val="Normal"/>
    <w:semiHidden/>
    <w:rsid w:val="00103DF0"/>
    <w:pPr>
      <w:widowControl w:val="0"/>
      <w:spacing w:line="360" w:lineRule="auto"/>
      <w:ind w:right="4" w:firstLine="1280"/>
      <w:jc w:val="both"/>
    </w:pPr>
    <w:rPr>
      <w:rFonts w:ascii="Arial" w:hAnsi="Arial"/>
      <w:snapToGrid w:val="0"/>
      <w:sz w:val="24"/>
      <w:lang w:val="pt-PT"/>
    </w:rPr>
  </w:style>
  <w:style w:type="character" w:customStyle="1" w:styleId="Recuodecorpodetexto3Char">
    <w:name w:val="Recuo de corpo de texto 3 Char"/>
    <w:rsid w:val="00103DF0"/>
    <w:rPr>
      <w:rFonts w:ascii="Arial" w:hAnsi="Arial"/>
      <w:snapToGrid w:val="0"/>
      <w:sz w:val="24"/>
      <w:lang w:val="pt-PT"/>
    </w:rPr>
  </w:style>
  <w:style w:type="paragraph" w:styleId="PargrafodaLista">
    <w:name w:val="List Paragraph"/>
    <w:basedOn w:val="Normal"/>
    <w:qFormat/>
    <w:rsid w:val="00103DF0"/>
    <w:pPr>
      <w:ind w:left="720"/>
      <w:contextualSpacing/>
    </w:pPr>
  </w:style>
  <w:style w:type="character" w:customStyle="1" w:styleId="apple-style-span">
    <w:name w:val="apple-style-span"/>
    <w:basedOn w:val="Fontepargpadro"/>
    <w:rsid w:val="00103DF0"/>
  </w:style>
  <w:style w:type="character" w:styleId="nfase">
    <w:name w:val="Emphasis"/>
    <w:qFormat/>
    <w:rsid w:val="00103DF0"/>
    <w:rPr>
      <w:b/>
      <w:bCs/>
      <w:i w:val="0"/>
      <w:iCs w:val="0"/>
    </w:rPr>
  </w:style>
  <w:style w:type="character" w:styleId="Refdecomentrio">
    <w:name w:val="annotation reference"/>
    <w:semiHidden/>
    <w:unhideWhenUsed/>
    <w:rsid w:val="00103DF0"/>
    <w:rPr>
      <w:sz w:val="16"/>
      <w:szCs w:val="16"/>
    </w:rPr>
  </w:style>
  <w:style w:type="paragraph" w:styleId="Textodecomentrio">
    <w:name w:val="annotation text"/>
    <w:basedOn w:val="Normal"/>
    <w:semiHidden/>
    <w:unhideWhenUsed/>
    <w:rsid w:val="00103DF0"/>
  </w:style>
  <w:style w:type="character" w:customStyle="1" w:styleId="TextodecomentrioChar">
    <w:name w:val="Texto de comentário Char"/>
    <w:basedOn w:val="Fontepargpadro"/>
    <w:semiHidden/>
    <w:rsid w:val="00103DF0"/>
  </w:style>
  <w:style w:type="paragraph" w:styleId="Assuntodocomentrio">
    <w:name w:val="annotation subject"/>
    <w:basedOn w:val="Textodecomentrio"/>
    <w:next w:val="Textodecomentrio"/>
    <w:semiHidden/>
    <w:unhideWhenUsed/>
    <w:rsid w:val="00103DF0"/>
    <w:rPr>
      <w:b/>
      <w:bCs/>
    </w:rPr>
  </w:style>
  <w:style w:type="character" w:customStyle="1" w:styleId="AssuntodocomentrioChar">
    <w:name w:val="Assunto do comentário Char"/>
    <w:semiHidden/>
    <w:rsid w:val="00103DF0"/>
    <w:rPr>
      <w:b/>
      <w:bCs/>
    </w:rPr>
  </w:style>
  <w:style w:type="paragraph" w:styleId="Textodebalo">
    <w:name w:val="Balloon Text"/>
    <w:basedOn w:val="Normal"/>
    <w:semiHidden/>
    <w:unhideWhenUsed/>
    <w:rsid w:val="00103DF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sid w:val="00103DF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64B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64B1F"/>
  </w:style>
  <w:style w:type="paragraph" w:styleId="Rodap">
    <w:name w:val="footer"/>
    <w:basedOn w:val="Normal"/>
    <w:link w:val="RodapChar"/>
    <w:uiPriority w:val="99"/>
    <w:unhideWhenUsed/>
    <w:rsid w:val="00D64B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64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467E14C5CE464AA145E499E77023F9" ma:contentTypeVersion="13" ma:contentTypeDescription="Crie um novo documento." ma:contentTypeScope="" ma:versionID="5d8bf2ef86d173f990c8957d0b9ffea0">
  <xsd:schema xmlns:xsd="http://www.w3.org/2001/XMLSchema" xmlns:xs="http://www.w3.org/2001/XMLSchema" xmlns:p="http://schemas.microsoft.com/office/2006/metadata/properties" xmlns:ns2="98689f68-3100-4606-a22c-f633285b6e72" xmlns:ns3="bd308ca2-42c8-45eb-93da-9cbe9e8817eb" targetNamespace="http://schemas.microsoft.com/office/2006/metadata/properties" ma:root="true" ma:fieldsID="8213e355ff5e15afa4fe225e049b679c" ns2:_="" ns3:_="">
    <xsd:import namespace="98689f68-3100-4606-a22c-f633285b6e72"/>
    <xsd:import namespace="bd308ca2-42c8-45eb-93da-9cbe9e8817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89f68-3100-4606-a22c-f633285b6e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308ca2-42c8-45eb-93da-9cbe9e8817e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0356B6-D60F-4ED9-9F99-97AA9889D3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8A6C50-4C67-4174-AD9D-796864CE5E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689f68-3100-4606-a22c-f633285b6e72"/>
    <ds:schemaRef ds:uri="bd308ca2-42c8-45eb-93da-9cbe9e8817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CD1E7B-9A11-44C3-AF22-43C581B3B24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1217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Recomendações para a elaboração de testes de múltipla escolha</vt:lpstr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Recomendações para a elaboração de testes de múltipla escolha</dc:title>
  <dc:creator>Claudia Maria Leite Maffei</dc:creator>
  <cp:lastModifiedBy>Tatiane Muniz Barbosa</cp:lastModifiedBy>
  <cp:revision>3</cp:revision>
  <dcterms:created xsi:type="dcterms:W3CDTF">2024-11-21T16:16:00Z</dcterms:created>
  <dcterms:modified xsi:type="dcterms:W3CDTF">2025-12-04T19:32:00Z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0x010100F5467E14C5CE464AA145E499E77023F9</vt:lpwstr>
  </property>
  <property fmtid="{D5CDD505-2E9C-101B-9397-08002B2CF9AE}" pid="3" name="Order">
    <vt:r8>444600</vt:r8>
  </property>
</Properties>
</file>