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COMUNICATO STAMPA</w:t>
      </w:r>
      <w:r>
        <w:rPr>
          <w:color w:val="6B6F76"/>
          <w:sz w:val="18"/>
        </w:rPr>
        <w:t xml:space="preserve">   Alessandria, 1 agosto 2026</w:t>
      </w:r>
    </w:p>
    <w:p>
      <w:pPr>
        <w:spacing w:before="280" w:after="60"/>
      </w:pPr>
      <w:r>
        <w:rPr>
          <w:color w:val="18304E"/>
          <w:sz w:val="44"/>
        </w:rPr>
        <w:t>La salute non si boicotta</w:t>
      </w:r>
    </w:p>
    <w:p>
      <w:pPr>
        <w:spacing w:after="320"/>
      </w:pPr>
      <w:r>
        <w:rPr>
          <w:i/>
          <w:color w:val="6B6F76"/>
          <w:sz w:val="26"/>
        </w:rPr>
        <w:t>Inaccettabile l’appello rivolto ai medici alessandrini contro i farmaci Teva.</w:t>
      </w:r>
    </w:p>
    <w:p>
      <w:pPr>
        <w:jc w:val="both"/>
      </w:pPr>
      <w:r>
        <w:rPr>
          <w:b w:val="0"/>
          <w:i w:val="0"/>
        </w:rPr>
        <w:t>L’</w:t>
      </w:r>
      <w:r>
        <w:rPr>
          <w:b/>
          <w:i w:val="0"/>
        </w:rPr>
        <w:t>Associazione Italia Israele</w:t>
      </w:r>
      <w:r>
        <w:rPr>
          <w:b w:val="0"/>
          <w:i w:val="0"/>
        </w:rPr>
        <w:t xml:space="preserve"> </w:t>
      </w:r>
      <w:r>
        <w:rPr>
          <w:b/>
          <w:i w:val="0"/>
        </w:rPr>
        <w:t>di Alessandria</w:t>
      </w:r>
      <w:r>
        <w:rPr>
          <w:b w:val="0"/>
          <w:i w:val="0"/>
        </w:rPr>
        <w:t xml:space="preserve"> esprime la propria più ferma condanna nei confronti dell’appello con cui il </w:t>
      </w:r>
      <w:r>
        <w:rPr>
          <w:b/>
          <w:i w:val="0"/>
        </w:rPr>
        <w:t>Coordinamento provinciale per la Palestina</w:t>
      </w:r>
      <w:r>
        <w:rPr>
          <w:b w:val="0"/>
          <w:i w:val="0"/>
        </w:rPr>
        <w:t xml:space="preserve"> ha chiesto ai medici di medicina generale e ai pediatri di libera scelta della provincia di Alessandria di </w:t>
      </w:r>
      <w:r>
        <w:rPr>
          <w:b w:val="0"/>
          <w:i/>
        </w:rPr>
        <w:t>non prescrivere i prodotti della casa farmaceutica israeliana Teva</w:t>
      </w:r>
      <w:r>
        <w:rPr>
          <w:b w:val="0"/>
          <w:i w:val="0"/>
        </w:rPr>
        <w:t xml:space="preserve"> e delle società Ratiopharm, Cephalon e Dorom.</w:t>
      </w:r>
    </w:p>
    <w:p>
      <w:pPr>
        <w:jc w:val="both"/>
      </w:pPr>
      <w:r>
        <w:rPr>
          <w:b w:val="0"/>
          <w:i w:val="0"/>
        </w:rPr>
        <w:t xml:space="preserve">Una richiesta del genere è inaccettabile. Trasferire il </w:t>
      </w:r>
      <w:r>
        <w:rPr>
          <w:b/>
          <w:i w:val="0"/>
        </w:rPr>
        <w:t>boicottaggio politico</w:t>
      </w:r>
      <w:r>
        <w:rPr>
          <w:b w:val="0"/>
          <w:i w:val="0"/>
        </w:rPr>
        <w:t xml:space="preserve"> all’interno degli studi medici, coinvolgendo le prescrizioni e quindi direttamente i pazienti, costituisce una </w:t>
      </w:r>
      <w:r>
        <w:rPr>
          <w:b/>
          <w:i w:val="0"/>
        </w:rPr>
        <w:t>grave e profondamente irresponsabile invasione di campo</w:t>
      </w:r>
      <w:r>
        <w:rPr>
          <w:b w:val="0"/>
          <w:i w:val="0"/>
        </w:rPr>
        <w:t>. I medicinali devono essere scelti sulla base dell’efficacia, della sicurezza, dell’appropriatezza terapeutica, della continuità delle cure e delle condizioni del singolo paziente. Non sulla base della nazionalità dell’azienda che li produce, né tantomeno delle convinzioni politiche di un coordinamento militante.</w:t>
      </w:r>
    </w:p>
    <w:p>
      <w:pPr>
        <w:jc w:val="both"/>
      </w:pPr>
      <w:r>
        <w:rPr>
          <w:b w:val="0"/>
          <w:i w:val="0"/>
        </w:rPr>
        <w:t xml:space="preserve">La prescrizione è una competenza diretta, esclusiva e non delegabile del medico. Nessun gruppo politico può pretendere di compilare </w:t>
      </w:r>
      <w:r>
        <w:rPr>
          <w:b/>
          <w:i w:val="0"/>
        </w:rPr>
        <w:t>liste di proscrizione farmaceutica</w:t>
      </w:r>
      <w:r>
        <w:rPr>
          <w:b w:val="0"/>
          <w:i w:val="0"/>
        </w:rPr>
        <w:t xml:space="preserve"> e indicare ai professionisti sanitari quali aziende debbano essere escluse dalle terapie. È particolarmente grave che lo stesso Coordinamento si permetta di assicurare che la sostituzione generalizzata dei medicinali Teva «</w:t>
      </w:r>
      <w:r>
        <w:rPr>
          <w:b w:val="0"/>
          <w:i/>
        </w:rPr>
        <w:t>non reca alcun danno al paziente</w:t>
      </w:r>
      <w:r>
        <w:rPr>
          <w:b w:val="0"/>
          <w:i w:val="0"/>
        </w:rPr>
        <w:t>». Non possiede né l’autorità né la responsabilità clinica per rilasciare una simile garanzia.</w:t>
      </w:r>
    </w:p>
    <w:p>
      <w:pPr>
        <w:jc w:val="both"/>
      </w:pPr>
      <w:r>
        <w:rPr>
          <w:b w:val="0"/>
          <w:i w:val="0"/>
        </w:rPr>
        <w:t xml:space="preserve">I farmaci equivalenti costituiscono una risorsa fondamentale, ma la loro esistenza non rende automaticamente opportuna ogni sostituzione, per qualunque terapia e per qualunque paziente. </w:t>
      </w:r>
      <w:r>
        <w:rPr>
          <w:b/>
          <w:i w:val="0"/>
        </w:rPr>
        <w:t>Teva è uno dei maggiori produttori mondiali di medicinali generici</w:t>
      </w:r>
      <w:r>
        <w:rPr>
          <w:b w:val="0"/>
          <w:i w:val="0"/>
        </w:rPr>
        <w:t xml:space="preserve"> e i suoi prodotti compaiono in un numero molto ampio di terapie di uso corrente, comprese terapie croniche che i pazienti seguono per anni. Proprio in questi casi il passaggio da un equivalente all'altro non è un gesto neutro da sbrigare in ricetta, perché tocca la stabilità di un quadro clinico già raggiunto, l'aderenza del paziente alla terapia e la sua capacità di riconoscere quello che assume ogni giorno. Nessuna di queste considerazioni compare nell'appello del Coordinamento, che liquida la sostituzione come una semplice sottrazione di un marchio dalla ricetta. È una leggerezza che nessun medico potrebbe permettersi, perché quella valutazione spetta a lui soltanto e non a chi intende utilizzare il ricettario come strumento di pressione politica.</w:t>
      </w:r>
    </w:p>
    <w:p>
      <w:pPr>
        <w:jc w:val="both"/>
      </w:pPr>
      <w:r>
        <w:rPr>
          <w:b w:val="0"/>
          <w:i w:val="0"/>
        </w:rPr>
        <w:t>È inoltre estremamente scorretto presentare il pagamento delle imposte da parte di un’impresa come una prova di complicità nelle decisioni militari del proprio Stato. Le tasse sono un obbligo di legge. Seguendo questo ragionamento, qualunque impresa del mondo dovrebbe essere considerata responsabile di ogni decisione assunta dal governo del Paese nel quale opera.</w:t>
      </w:r>
    </w:p>
    <w:p>
      <w:pPr>
        <w:jc w:val="both"/>
      </w:pPr>
      <w:r>
        <w:rPr>
          <w:b w:val="0"/>
          <w:i w:val="0"/>
        </w:rPr>
        <w:t xml:space="preserve">Ancora più inquietante è l’affermazione secondo cui un medicinale perderebbe il proprio </w:t>
      </w:r>
      <w:r>
        <w:rPr>
          <w:b/>
          <w:i w:val="0"/>
        </w:rPr>
        <w:t>valore etico</w:t>
      </w:r>
      <w:r>
        <w:rPr>
          <w:b w:val="0"/>
          <w:i w:val="0"/>
        </w:rPr>
        <w:t xml:space="preserve"> perché il suo utilizzo produce ricavi per un’azienda israeliana. Un farmaco non diventa moralmente impuro perché prodotto da un’impresa dello Stato d’Israele. È la logica del </w:t>
      </w:r>
      <w:r>
        <w:rPr>
          <w:b/>
          <w:i w:val="0"/>
        </w:rPr>
        <w:t>boicottaggio indiscriminato</w:t>
      </w:r>
      <w:r>
        <w:rPr>
          <w:b w:val="0"/>
          <w:i w:val="0"/>
        </w:rPr>
        <w:t xml:space="preserve"> in questo caso applicata alla sanità, nella quale non si valutano singoli comportamenti documentati, ma si colpiscono in blocco un’azienda israeliana, le sue società e i suoi prodotti. Chiunque, come consumatore, è libero di non acquistare un determinato bene e di assumersi personalmente le conseguenze della propria scelta. Chiedere invece ai medici di coinvolgere i pazienti in un’azione politica è tutt’altra cosa. Significa utilizzare la salute di persone estranee al conflitto per colpire economicamente Israele.</w:t>
      </w:r>
    </w:p>
    <w:p>
      <w:pPr>
        <w:jc w:val="both"/>
      </w:pPr>
      <w:r>
        <w:rPr>
          <w:b w:val="0"/>
          <w:i w:val="0"/>
        </w:rPr>
        <w:t xml:space="preserve">Anche definendo questa iniziativa una forma di dissenso "pacifica" ed "etica" non ne cambia la natura. Anzi, risulta essere un tentativo di subordinare la medicina alla militanza politica e di introdurre nelle cure una discriminazione fondata sull’origine nazionale di un produttore. Invitare dunque un medico a scegliere o a scartare un farmaco per aderire a una campagna politica contro Israele è un’azione folle, incosciente e irresponsabile. </w:t>
      </w:r>
      <w:r>
        <w:rPr>
          <w:b/>
          <w:i w:val="0"/>
        </w:rPr>
        <w:t>I medici devono curare i pazienti, non applicare sanzioni ideologiche</w:t>
      </w:r>
      <w:r>
        <w:rPr>
          <w:b w:val="0"/>
          <w:i w:val="0"/>
        </w:rPr>
        <w:t>. La salute non è un terreno sul quale sperimentare il boicottaggio e nessun cittadino alessandrino deve essere coinvolto, neppure indirettamente, in una simile operazione.</w:t>
      </w:r>
    </w:p>
    <w:p>
      <w:pPr>
        <w:jc w:val="both"/>
      </w:pPr>
      <w:r>
        <w:rPr>
          <w:b w:val="0"/>
          <w:i w:val="0"/>
        </w:rPr>
        <w:t>L’Associazione Italia Israele di Alessandria chiede all’Ordine dei medici chirurghi e degli odontoiatri della provincia di Alessandria di respingere pubblicamente questo appello e di riaffermare con chiarezza l’autonomia professionale dei medici e la centralità esclusiva dell’interesse del paziente. Il confronto sulle scelte del governo israeliano è legittimo. Non lo è invece il trasformare le prescrizioni mediche in un’estensione delle campagne BDS.</w:t>
      </w:r>
    </w:p>
    <w:p>
      <w:pPr>
        <w:spacing w:before="240"/>
      </w:pPr>
      <w:r>
        <w:rPr>
          <w:color w:val="224774"/>
        </w:rPr>
        <w:t>https://www.italiaisraeleal.it/notizie/la-salute-non-si-boicotta/</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salute non si boicotta</dc:title>
  <dc:subject>Comunicato stampa</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