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51F8" w:rsidP="41262FE9" w:rsidRDefault="080F7423" w14:paraId="09F39A3C" w14:textId="688722DD">
      <w:pPr>
        <w:pStyle w:val="Heading1"/>
        <w:keepNext w:val="1"/>
        <w:keepLines w:val="1"/>
        <w:ind w:left="0"/>
        <w:rPr>
          <w:rFonts w:ascii="Titillium Web" w:hAnsi="Titillium Web" w:eastAsia="Titillium Web" w:cs="Titillium Web"/>
          <w:b w:val="1"/>
          <w:bCs w:val="1"/>
          <w:color w:val="auto"/>
          <w:sz w:val="48"/>
          <w:szCs w:val="48"/>
          <w:lang w:val="it-IT"/>
        </w:rPr>
      </w:pPr>
      <w:r w:rsidRPr="41262FE9" w:rsidR="7FC7E982">
        <w:rPr>
          <w:rFonts w:ascii="Titillium Web" w:hAnsi="Titillium Web" w:eastAsia="Titillium Web" w:cs="Titillium Web"/>
          <w:b w:val="1"/>
          <w:bCs w:val="1"/>
          <w:color w:val="1155CC"/>
          <w:sz w:val="48"/>
          <w:szCs w:val="48"/>
          <w:lang w:val="it-IT"/>
        </w:rPr>
        <w:t>A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1155CC"/>
          <w:sz w:val="48"/>
          <w:szCs w:val="48"/>
          <w:lang w:val="it-IT"/>
        </w:rPr>
        <w:t>ssistenza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1155CC"/>
          <w:sz w:val="48"/>
          <w:szCs w:val="48"/>
          <w:lang w:val="it-IT"/>
        </w:rPr>
        <w:t xml:space="preserve"> EAA</w:t>
      </w:r>
    </w:p>
    <w:p w:rsidR="075F96AB" w:rsidP="41262FE9" w:rsidRDefault="075F96AB" w14:paraId="2937428F" w14:textId="3DAF5DF9">
      <w:pPr>
        <w:pStyle w:val="Heading2"/>
        <w:keepNext w:val="1"/>
        <w:keepLines w:val="1"/>
        <w:spacing w:before="0" w:beforeAutospacing="off" w:after="0" w:afterAutospacing="off" w:line="240" w:lineRule="auto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999999"/>
          <w:sz w:val="26"/>
          <w:szCs w:val="26"/>
          <w:lang w:val="it-IT"/>
        </w:rPr>
      </w:pPr>
      <w:r w:rsidRPr="41262FE9" w:rsidR="075F96AB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999999"/>
          <w:sz w:val="26"/>
          <w:szCs w:val="26"/>
          <w:lang w:val="it-IT"/>
        </w:rPr>
        <w:t>IT-Wallet</w:t>
      </w:r>
    </w:p>
    <w:p w:rsidR="41262FE9" w:rsidP="41262FE9" w:rsidRDefault="41262FE9" w14:paraId="019F96BE" w14:textId="6FBFD2F5">
      <w:pPr>
        <w:pStyle w:val="Normal"/>
        <w:rPr>
          <w:lang w:val="it-IT"/>
        </w:rPr>
      </w:pPr>
    </w:p>
    <w:p w:rsidR="00E351F8" w:rsidP="1F179CF4" w:rsidRDefault="00E351F8" w14:paraId="4915A33E" w14:textId="07EBE71B">
      <w:p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0E351F8" w:rsidP="41262FE9" w:rsidRDefault="080F7423" w14:paraId="53FF82AC" w14:textId="2646A34A">
      <w:pPr>
        <w:pStyle w:val="Normal"/>
        <w:widowControl w:val="0"/>
        <w:spacing w:line="240" w:lineRule="auto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it-IT"/>
        </w:rPr>
      </w:pP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</w:rPr>
        <w:t xml:space="preserve">Stai visualizzando il </w:t>
      </w:r>
      <w:r w:rsidRPr="41262FE9" w:rsidR="0D8F9478">
        <w:rPr>
          <w:rFonts w:ascii="Titillium Web" w:hAnsi="Titillium Web" w:eastAsia="Titillium Web" w:cs="Titillium Web"/>
          <w:color w:val="auto"/>
          <w:sz w:val="24"/>
          <w:szCs w:val="24"/>
        </w:rPr>
        <w:t>documen</w:t>
      </w:r>
      <w:r w:rsidRPr="41262FE9" w:rsidR="0D8F9478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 xml:space="preserve">to 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“</w:t>
      </w:r>
      <w:r w:rsidRPr="41262FE9" w:rsidR="389E498E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A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 xml:space="preserve">ssistenza EAA” 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 xml:space="preserve">del 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”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Manu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ale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 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 xml:space="preserve">per </w:t>
      </w:r>
      <w:r w:rsidRPr="41262FE9" w:rsidR="57EB101B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i T</w:t>
      </w:r>
      <w:r w:rsidRPr="41262FE9" w:rsidR="4C6A9583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i</w:t>
      </w:r>
      <w:r w:rsidRPr="41262FE9" w:rsidR="57EB101B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t</w:t>
      </w:r>
      <w:r w:rsidRPr="41262FE9" w:rsidR="57EB101B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ol</w:t>
      </w:r>
      <w:r w:rsidRPr="41262FE9" w:rsidR="1831FA75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ar</w:t>
      </w:r>
      <w:r w:rsidRPr="41262FE9" w:rsidR="57EB101B">
        <w:rPr>
          <w:rFonts w:ascii="Titillium Web" w:hAnsi="Titillium Web" w:eastAsia="Titillium Web" w:cs="Titillium Web"/>
          <w:color w:val="auto"/>
          <w:sz w:val="24"/>
          <w:szCs w:val="24"/>
          <w:u w:val="none"/>
        </w:rPr>
        <w:t>i di Fonte Autentica”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, </w:t>
      </w:r>
      <w:r w:rsidRPr="41262FE9" w:rsidR="6D7B69D1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it-IT"/>
        </w:rPr>
        <w:t xml:space="preserve">disponibile presso il </w:t>
      </w:r>
      <w:hyperlink r:id="Rea54b00243d444df">
        <w:r w:rsidRPr="41262FE9" w:rsidR="6D7B69D1">
          <w:rPr>
            <w:rStyle w:val="Hyperlink"/>
            <w:rFonts w:ascii="Titillium Web" w:hAnsi="Titillium Web" w:eastAsia="Titillium Web" w:cs="Titillium Web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it-IT"/>
          </w:rPr>
          <w:t xml:space="preserve">repository </w:t>
        </w:r>
      </w:hyperlink>
      <w:r w:rsidRPr="41262FE9" w:rsidR="6D7B69D1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it-IT"/>
        </w:rPr>
        <w:t>delle Specifiche Tecniche del sistema IT-</w:t>
      </w:r>
      <w:r w:rsidRPr="41262FE9" w:rsidR="6D7B69D1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it-IT"/>
        </w:rPr>
        <w:t>Wallet</w:t>
      </w:r>
      <w:r w:rsidRPr="41262FE9" w:rsidR="6D7B69D1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it-IT"/>
        </w:rPr>
        <w:t>.</w:t>
      </w:r>
    </w:p>
    <w:p w:rsidR="00E351F8" w:rsidP="1F179CF4" w:rsidRDefault="00E351F8" w14:paraId="01EAF81F" w14:textId="6757E573">
      <w:pPr>
        <w:widowControl w:val="0"/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0E351F8" w:rsidP="1F179CF4" w:rsidRDefault="080F7423" w14:paraId="603BE362" w14:textId="2A5DEB41">
      <w:pPr>
        <w:spacing w:line="240" w:lineRule="auto"/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</w:pPr>
      <w:r w:rsidRPr="1F179CF4" w:rsidR="080F7423"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</w:rPr>
        <w:t>OBIETTIVO</w:t>
      </w:r>
    </w:p>
    <w:p w:rsidR="00E351F8" w:rsidP="1F179CF4" w:rsidRDefault="080F7423" w14:paraId="5AA4FE7E" w14:textId="2988EDA0">
      <w:pPr>
        <w:widowControl w:val="0"/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Questo file è destinato alla compilazione da parte degli 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Enti 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interessati a ricoprire il ruolo di Titolare di Fonte Autentica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e ha lo scopo di </w:t>
      </w:r>
      <w:r w:rsidRPr="41262FE9" w:rsidR="0D854C9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guidarli nella </w:t>
      </w:r>
      <w:r w:rsidRPr="41262FE9" w:rsidR="0D854C9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partecipazione </w:t>
      </w:r>
      <w:r w:rsidRPr="41262FE9" w:rsidR="4DC82A8A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al</w:t>
      </w:r>
      <w:r w:rsidRPr="41262FE9" w:rsidR="02F413C1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</w:t>
      </w:r>
      <w:hyperlink r:id="R6b7f8f767a674570">
        <w:r w:rsidRPr="41262FE9" w:rsidR="550C54EC">
          <w:rPr>
            <w:rStyle w:val="Hyperlink"/>
            <w:rFonts w:ascii="Titillium Web" w:hAnsi="Titillium Web" w:eastAsia="Titillium Web" w:cs="Titillium Web"/>
            <w:b w:val="1"/>
            <w:bCs w:val="1"/>
            <w:sz w:val="24"/>
            <w:szCs w:val="24"/>
            <w:lang w:val="it-IT"/>
          </w:rPr>
          <w:t>m</w:t>
        </w:r>
        <w:r w:rsidRPr="41262FE9" w:rsidR="02F413C1">
          <w:rPr>
            <w:rStyle w:val="Hyperlink"/>
            <w:rFonts w:ascii="Titillium Web" w:hAnsi="Titillium Web" w:eastAsia="Titillium Web" w:cs="Titillium Web"/>
            <w:b w:val="1"/>
            <w:bCs w:val="1"/>
            <w:sz w:val="24"/>
            <w:szCs w:val="24"/>
            <w:lang w:val="it-IT"/>
          </w:rPr>
          <w:t>odello di assistenza</w:t>
        </w:r>
      </w:hyperlink>
      <w:r w:rsidRPr="41262FE9" w:rsidR="02F413C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della </w:t>
      </w:r>
      <w:r w:rsidRPr="41262FE9" w:rsidR="02E27235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</w:t>
      </w:r>
      <w:r w:rsidRPr="41262FE9" w:rsidR="02F413C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oluzione IT-</w:t>
      </w:r>
      <w:r w:rsidRPr="41262FE9" w:rsidR="02F413C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41262FE9" w:rsidR="23D4C5B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pubblica</w:t>
      </w:r>
      <w:r w:rsidRPr="41262FE9" w:rsidR="186B04EA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e di supportarli nelle attività di manutenzione del</w:t>
      </w:r>
      <w:r w:rsidRPr="41262FE9" w:rsidR="7A6EEE2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l’e-service rilasciato</w:t>
      </w:r>
      <w:r w:rsidRPr="41262FE9" w:rsidR="1A8AF2D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="00E351F8" w:rsidP="1F179CF4" w:rsidRDefault="00E351F8" w14:paraId="1A4BDED3" w14:textId="677D5DFF">
      <w:pPr>
        <w:shd w:val="clear" w:color="auto" w:fill="FFFFFF" w:themeFill="background1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0E351F8" w:rsidP="1F179CF4" w:rsidRDefault="080F7423" w14:paraId="0F948751" w14:textId="06D744B2">
      <w:pPr>
        <w:shd w:val="clear" w:color="auto" w:fill="FFFFFF" w:themeFill="background1"/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</w:pPr>
      <w:r w:rsidRPr="1F179CF4" w:rsidR="080F7423"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  <w:t>PRIMA DI INIZIARE</w:t>
      </w:r>
    </w:p>
    <w:p w:rsidR="00E351F8" w:rsidP="1F179CF4" w:rsidRDefault="080F7423" w14:paraId="4199B78C" w14:textId="0BAE8D4B">
      <w:pPr>
        <w:pStyle w:val="ListParagraph"/>
        <w:widowControl w:val="0"/>
        <w:numPr>
          <w:ilvl w:val="0"/>
          <w:numId w:val="8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Rinomina il file in “</w:t>
      </w:r>
      <w:r w:rsidRPr="41262FE9" w:rsidR="7D7013E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A</w:t>
      </w:r>
      <w:r w:rsidRPr="41262FE9" w:rsidR="22AD479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ssistenza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EAA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_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[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Nome Ente 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Titolare]</w:t>
      </w:r>
      <w:r w:rsidRPr="41262FE9" w:rsidR="080F7423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_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[Nome EAA]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”</w:t>
      </w:r>
      <w:r w:rsidRPr="41262FE9" w:rsidR="238E8F0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(es. Assistenza EAA_MIM_Titoli di studio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;</w:t>
      </w:r>
    </w:p>
    <w:p w:rsidR="00E351F8" w:rsidP="1F179CF4" w:rsidRDefault="080F7423" w14:paraId="541D88F7" w14:textId="58226A01">
      <w:pPr>
        <w:pStyle w:val="ListParagraph"/>
        <w:widowControl w:val="0"/>
        <w:numPr>
          <w:ilvl w:val="0"/>
          <w:numId w:val="8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Crea una copia del file per ciascun EAA di interesse.</w:t>
      </w:r>
    </w:p>
    <w:p w:rsidR="00E351F8" w:rsidP="1F179CF4" w:rsidRDefault="00E351F8" w14:paraId="1ABAA91E" w14:textId="7DBD1478">
      <w:pPr>
        <w:spacing w:line="240" w:lineRule="auto"/>
        <w:ind w:left="720" w:hanging="360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0E351F8" w:rsidP="1F179CF4" w:rsidRDefault="080F7423" w14:paraId="0E6BC485" w14:textId="3F916AC9">
      <w:pPr>
        <w:spacing w:line="240" w:lineRule="auto"/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</w:pPr>
      <w:r w:rsidRPr="41262FE9" w:rsidR="309F62E2"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  <w:t xml:space="preserve">DURANTE LA </w:t>
      </w:r>
      <w:r w:rsidRPr="41262FE9" w:rsidR="080F7423"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  <w:t>COMPILAZIONE</w:t>
      </w:r>
    </w:p>
    <w:p w:rsidR="00B2357E" w:rsidP="1F179CF4" w:rsidRDefault="00B2357E" w14:paraId="6C36F1FC" w14:textId="36FF9BCA">
      <w:pPr>
        <w:pStyle w:val="ListParagraph"/>
        <w:numPr>
          <w:ilvl w:val="0"/>
          <w:numId w:val="7"/>
        </w:numPr>
        <w:spacing w:line="240" w:lineRule="auto"/>
        <w:ind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Compila</w:t>
      </w:r>
      <w:r w:rsidRPr="41262FE9" w:rsidR="6219176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in maniera chiara ed esaustiva</w:t>
      </w:r>
      <w:r w:rsidRPr="41262FE9" w:rsidR="2D6E392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41262FE9" w:rsidR="2D6E392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le </w:t>
      </w:r>
      <w:r w:rsidRPr="41262FE9" w:rsidR="2D6E392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diverse sezioni del file</w:t>
      </w:r>
      <w:r w:rsidRPr="41262FE9" w:rsidR="32A3ABC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41262FE9" w:rsidR="67BA0B5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così </w:t>
      </w:r>
      <w:r w:rsidRPr="41262FE9" w:rsidR="67BA0B5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suddivise</w:t>
      </w:r>
      <w:r w:rsidRPr="41262FE9" w:rsidR="252DD4C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:</w:t>
      </w:r>
    </w:p>
    <w:p w:rsidR="1F179CF4" w:rsidP="1F179CF4" w:rsidRDefault="1F179CF4" w14:paraId="53F32FF2" w14:textId="0DB9EF29">
      <w:pPr>
        <w:pStyle w:val="ListParagraph"/>
        <w:spacing w:line="240" w:lineRule="auto"/>
        <w:ind w:left="720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7F3D82D" w:rsidP="1F179CF4" w:rsidRDefault="07F3D82D" w14:paraId="506FF881" w14:textId="4CADCB2A">
      <w:pPr>
        <w:pStyle w:val="ListParagraph"/>
        <w:numPr>
          <w:ilvl w:val="1"/>
          <w:numId w:val="7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07F3D82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Contenuti informativi</w:t>
      </w:r>
      <w:r w:rsidRPr="1F179CF4" w:rsidR="07F3D82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&gt;</w:t>
      </w:r>
      <w:r w:rsidRPr="1F179CF4" w:rsidR="632D5A4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Definisci </w:t>
      </w:r>
      <w:r w:rsidRPr="1F179CF4" w:rsidR="139260F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le informazioni più utili ed essenziali per un utente che intende ottenere l’EAA in analisi nel proprio IT-</w:t>
      </w:r>
      <w:r w:rsidRPr="1F179CF4" w:rsidR="139260F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1F179CF4" w:rsidR="139260F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="1F179CF4" w:rsidP="1F179CF4" w:rsidRDefault="1F179CF4" w14:paraId="4BF17600" w14:textId="50A9162A">
      <w:pPr>
        <w:pStyle w:val="ListParagraph"/>
        <w:spacing w:line="240" w:lineRule="auto"/>
        <w:ind w:left="1440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0B2357E" w:rsidP="1F179CF4" w:rsidRDefault="00B2357E" w14:paraId="784FF1F8" w14:textId="4E29E6D1">
      <w:pPr>
        <w:pStyle w:val="ListParagraph"/>
        <w:numPr>
          <w:ilvl w:val="1"/>
          <w:numId w:val="7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00B2357E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Assistenza self-care (I livello)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&gt;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433210C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Contribuisci alla definizione de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i contenuti utili a </w:t>
      </w:r>
      <w:r w:rsidRPr="1F179CF4" w:rsidR="6899D3E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predisporre </w:t>
      </w:r>
      <w:r w:rsidRPr="1F179CF4" w:rsidR="5090761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</w:t>
      </w:r>
      <w:r w:rsidRPr="1F179CF4" w:rsidR="6899D3E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e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domande </w:t>
      </w:r>
      <w:r w:rsidRPr="1F179CF4" w:rsidR="079E348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più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frequenti </w:t>
      </w:r>
      <w:r w:rsidRPr="1F179CF4" w:rsidR="267760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e comuni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relative all’EAA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in analisi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 dall’emissione al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l’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utilizzo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fino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alla gestione del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suo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ciclo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vita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Pr="00B2357E" w:rsidR="00B2357E" w:rsidP="1F179CF4" w:rsidRDefault="00B2357E" w14:paraId="3F027217" w14:textId="77777777">
      <w:pPr>
        <w:pStyle w:val="ListParagraph"/>
        <w:rPr>
          <w:rFonts w:ascii="Titillium Web" w:hAnsi="Titillium Web" w:eastAsia="Titillium Web" w:cs="Titillium Web"/>
          <w:color w:val="auto"/>
          <w:sz w:val="24"/>
          <w:szCs w:val="24"/>
          <w:lang w:val="it-IT"/>
          <w:rPrChange w:author="" w16du:dateUtc="2026-01-28T09:54:00Z" w:id="1618935387">
            <w:rPr>
              <w:lang w:val="it-IT"/>
            </w:rPr>
          </w:rPrChange>
        </w:rPr>
      </w:pPr>
    </w:p>
    <w:p w:rsidR="00B2357E" w:rsidP="1F179CF4" w:rsidRDefault="00B2357E" w14:paraId="1C31D699" w14:textId="32D09D0B">
      <w:pPr>
        <w:pStyle w:val="ListParagraph"/>
        <w:numPr>
          <w:ilvl w:val="1"/>
          <w:numId w:val="7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00B2357E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Assistenza con operatore (II livello)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&gt; C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ontribuisci alla definizione di una Knowledge Base adeguata agli operatori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che forniscono assistenza agli utenti all’in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t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erno della soluzione IT-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Pr="00B2357E" w:rsidR="00B2357E" w:rsidP="1F179CF4" w:rsidRDefault="00B2357E" w14:paraId="7D81B3BA" w14:textId="77777777">
      <w:pPr>
        <w:pStyle w:val="ListParagraph"/>
        <w:rPr>
          <w:rFonts w:ascii="Titillium Web" w:hAnsi="Titillium Web" w:eastAsia="Titillium Web" w:cs="Titillium Web"/>
          <w:color w:val="auto"/>
          <w:sz w:val="24"/>
          <w:szCs w:val="24"/>
          <w:lang w:val="it-IT"/>
          <w:rPrChange w:author="" w16du:dateUtc="2026-01-28T09:55:00Z" w:id="15950841">
            <w:rPr>
              <w:lang w:val="it-IT"/>
            </w:rPr>
          </w:rPrChange>
        </w:rPr>
      </w:pPr>
    </w:p>
    <w:p w:rsidR="00B2357E" w:rsidP="1F179CF4" w:rsidRDefault="00B2357E" w14:paraId="7A79B7BA" w14:textId="53BF3333">
      <w:pPr>
        <w:pStyle w:val="ListParagraph"/>
        <w:numPr>
          <w:ilvl w:val="1"/>
          <w:numId w:val="7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00B2357E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Assistenza esterna (III livello)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&gt; Fornisci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almeno un canale di assistenza (es. e-mail, numero di telefono, sito web, etc.)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di </w:t>
      </w:r>
      <w:r w:rsidRPr="1F179CF4" w:rsidR="75BF7B8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responsabilità del</w:t>
      </w:r>
      <w:r w:rsidRPr="1F179CF4" w:rsidR="7461305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l’</w:t>
      </w:r>
      <w:r w:rsidRPr="1F179CF4" w:rsidR="75BF7B8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Ente</w:t>
      </w:r>
      <w:r w:rsidRPr="1F179CF4" w:rsidR="1BC91FC3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che rappresenti</w:t>
      </w:r>
      <w:r w:rsidRPr="1F179CF4" w:rsidR="75BF7B8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, </w:t>
      </w:r>
      <w:r w:rsidRPr="1F179CF4" w:rsidR="0AFD4A3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nel ruolo </w:t>
      </w:r>
      <w:r w:rsidRPr="1F179CF4" w:rsidR="75BF7B8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di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Titolare di Fonte Autentica</w:t>
      </w:r>
      <w:r w:rsidRPr="1F179CF4" w:rsidR="45A0923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a cui si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possa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no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indirizzare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quelle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richieste di supporto e segnalazioni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non gestibili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all’interno della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oluzione IT-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. </w:t>
      </w:r>
    </w:p>
    <w:p w:rsidRPr="00B2357E" w:rsidR="00B2357E" w:rsidP="1F179CF4" w:rsidRDefault="00B2357E" w14:paraId="2A8A414C" w14:textId="77777777">
      <w:pPr>
        <w:pStyle w:val="ListParagraph"/>
        <w:rPr>
          <w:rFonts w:ascii="Titillium Web" w:hAnsi="Titillium Web" w:eastAsia="Titillium Web" w:cs="Titillium Web"/>
          <w:color w:val="auto"/>
          <w:sz w:val="24"/>
          <w:szCs w:val="24"/>
          <w:lang w:val="it-IT"/>
          <w:rPrChange w:author="" w16du:dateUtc="2026-01-28T10:01:00Z" w:id="1919514455">
            <w:rPr>
              <w:lang w:val="it-IT"/>
            </w:rPr>
          </w:rPrChange>
        </w:rPr>
      </w:pPr>
    </w:p>
    <w:p w:rsidRPr="00B2357E" w:rsidR="00B2357E" w:rsidP="1F179CF4" w:rsidRDefault="00B2357E" w14:paraId="16B01E28" w14:textId="7DE3CD46">
      <w:pPr>
        <w:pStyle w:val="ListParagraph"/>
        <w:numPr>
          <w:ilvl w:val="1"/>
          <w:numId w:val="7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  <w:rPrChange w:author="" w16du:dateUtc="2026-01-28T09:59:00Z" w:id="609784869">
            <w:rPr>
              <w:lang w:val="it-IT"/>
            </w:rPr>
          </w:rPrChange>
        </w:rPr>
      </w:pPr>
      <w:r w:rsidRPr="1F179CF4" w:rsidR="00B2357E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Contatti utili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&gt;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F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ornisci e mantieni aggiornati, i dati di contatto di </w:t>
      </w:r>
      <w:r w:rsidRPr="1F179CF4" w:rsidR="50D8276A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almeno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1 referente per l’assistenza agli utenti, 1 referente in ambito </w:t>
      </w:r>
      <w:r w:rsidRPr="1F179CF4" w:rsidR="7D078AC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applicativo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e 1 referente in ambito </w:t>
      </w:r>
      <w:r w:rsidRPr="1F179CF4" w:rsidR="16901D35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sistemistico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che possano prontamente collaborare con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il Fornitore di Attestati Elettronici di Attributi (IPZS per gli Attestati Elettronici di interesse pu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bblico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)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e con il Fornitore di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(PagoPA per la soluzione IT-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pubblica)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per la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risoluzione congiunta di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segnalazioni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degli utenti </w:t>
      </w:r>
      <w:r w:rsidRPr="1F179CF4" w:rsidR="00B2357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e/o malfunzionamenti tra i servizi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="00E351F8" w:rsidP="1F179CF4" w:rsidRDefault="00E351F8" w14:paraId="4A0A9DF7" w14:textId="7B7B200E">
      <w:p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0E351F8" w:rsidP="1F179CF4" w:rsidRDefault="080F7423" w14:paraId="2BFFFF01" w14:textId="38F7D0E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</w:pPr>
      <w:r w:rsidRPr="1F179CF4" w:rsidR="080F7423"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  <w:t xml:space="preserve">DOPO LA </w:t>
      </w:r>
      <w:r w:rsidRPr="1F179CF4" w:rsidR="080F7423"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  <w:t>COMPILAZIONE</w:t>
      </w:r>
    </w:p>
    <w:p w:rsidR="0CA59E73" w:rsidP="1F179CF4" w:rsidRDefault="0CA59E73" w14:paraId="34E72518" w14:textId="7D51F40F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</w:pP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Condivi i</w:t>
      </w:r>
      <w:r w:rsidRPr="41262FE9" w:rsidR="6FDEE109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l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 file adeguatamente rinominat</w:t>
      </w:r>
      <w:r w:rsidRPr="41262FE9" w:rsidR="142EFDAD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o 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e compilat</w:t>
      </w:r>
      <w:r w:rsidRPr="41262FE9" w:rsidR="4ED14768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o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, secondo le modalità previste dall</w:t>
      </w:r>
      <w:r w:rsidRPr="41262FE9" w:rsidR="6CCDECA0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o </w:t>
      </w:r>
      <w:r w:rsidRPr="41262FE9" w:rsidR="6CCDECA0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“</w:t>
      </w:r>
      <w:r w:rsidRPr="41262FE9" w:rsidR="6CCDECA0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Step 2 | Pubblicazione in collaudo</w:t>
      </w:r>
      <w:r w:rsidRPr="41262FE9" w:rsidR="6CCDECA0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”</w:t>
      </w:r>
      <w:r w:rsidRPr="41262FE9" w:rsidR="6CCDECA0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 </w:t>
      </w:r>
      <w:r w:rsidRPr="41262FE9" w:rsidR="6D740FF8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del </w:t>
      </w:r>
      <w:r w:rsidRPr="41262FE9" w:rsidR="088493DD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“</w:t>
      </w:r>
      <w:r w:rsidRPr="41262FE9" w:rsidR="6D740FF8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Manuale per i Titolari di Fonte </w:t>
      </w:r>
      <w:r w:rsidRPr="41262FE9" w:rsidR="6D740FF8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Autentica</w:t>
      </w:r>
      <w:r w:rsidRPr="41262FE9" w:rsidR="53270BF0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”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;</w:t>
      </w:r>
    </w:p>
    <w:p w:rsidR="0CA59E73" w:rsidP="1F179CF4" w:rsidRDefault="0CA59E73" w14:paraId="3F0C1F4C" w14:textId="14A71AC2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</w:pP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Prosegui con le fasi successive descritte nel “</w:t>
      </w:r>
      <w:r w:rsidRPr="41262FE9" w:rsidR="5E48A18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M</w:t>
      </w:r>
      <w:r w:rsidRPr="41262FE9" w:rsidR="5E48A18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anuale per i Titolari di Fonte Autentica</w:t>
      </w:r>
      <w:r w:rsidRPr="41262FE9" w:rsidR="080F7423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”</w:t>
      </w:r>
      <w:r w:rsidRPr="41262FE9" w:rsidR="62FF1DFA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;</w:t>
      </w:r>
    </w:p>
    <w:p w:rsidR="0CA59E73" w:rsidP="1F179CF4" w:rsidRDefault="0CA59E73" w14:paraId="46580159" w14:textId="74A22989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</w:pPr>
      <w:r w:rsidRPr="41262FE9" w:rsidR="52963D29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 xml:space="preserve">Ricorda di mantenere sempre aggiornate le informazioni riportate in questo file </w:t>
      </w:r>
      <w:r w:rsidRPr="41262FE9" w:rsidR="52963D29">
        <w:rPr>
          <w:rFonts w:ascii="Titillium Web" w:hAnsi="Titillium Web" w:eastAsia="Titillium Web" w:cs="Titillium Web"/>
          <w:color w:val="auto"/>
          <w:sz w:val="24"/>
          <w:szCs w:val="24"/>
          <w:u w:val="none"/>
          <w:lang w:val="it-IT"/>
        </w:rPr>
        <w:t>secondo le modalità definite nel “Manuale per i Titolari di Fonte Autentica”.</w:t>
      </w:r>
    </w:p>
    <w:p w:rsidR="0CA59E73" w:rsidP="1F179CF4" w:rsidRDefault="0CA59E73" w14:paraId="0EC6462A" w14:textId="40FFE8F1">
      <w:pPr>
        <w:pStyle w:val="Normal"/>
        <w:keepNext/>
        <w:keepLines/>
        <w:spacing w:line="240" w:lineRule="auto"/>
        <w:ind w:left="0"/>
        <w:rPr>
          <w:rFonts w:ascii="Titillium Web" w:hAnsi="Titillium Web" w:eastAsia="Titillium Web" w:cs="Titillium Web"/>
          <w:color w:val="auto"/>
          <w:lang w:val="it-IT"/>
        </w:rPr>
      </w:pPr>
    </w:p>
    <w:p w:rsidR="0CA59E73" w:rsidP="1F179CF4" w:rsidRDefault="0CA59E73" w14:paraId="6F3AD793" w14:textId="0CEA217B">
      <w:pPr>
        <w:pStyle w:val="Heading2"/>
        <w:rPr>
          <w:rFonts w:ascii="Titillium Web" w:hAnsi="Titillium Web" w:eastAsia="Titillium Web" w:cs="Titillium Web"/>
          <w:b w:val="1"/>
          <w:bCs w:val="1"/>
          <w:color w:val="1155CC"/>
          <w:sz w:val="24"/>
          <w:szCs w:val="24"/>
          <w:lang w:val="it-IT"/>
        </w:rPr>
      </w:pPr>
      <w:r w:rsidRPr="41262FE9" w:rsidR="40BE3232">
        <w:rPr>
          <w:rFonts w:ascii="Titillium Web" w:hAnsi="Titillium Web" w:eastAsia="Titillium Web" w:cs="Titillium Web"/>
          <w:b w:val="1"/>
          <w:bCs w:val="1"/>
          <w:color w:val="1155CC"/>
          <w:lang w:val="it-IT"/>
        </w:rPr>
        <w:t>Contenuti informativi</w:t>
      </w:r>
    </w:p>
    <w:p w:rsidR="0CA59E73" w:rsidP="1F179CF4" w:rsidRDefault="0CA59E73" w14:paraId="13512B22" w14:textId="2B02404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40BE323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Questa sezione</w:t>
      </w:r>
      <w:r w:rsidRPr="1F179CF4" w:rsidR="7193C0FF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è dedicata alla definizione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d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ei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contenuti utili a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indirizzare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l’utente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che intende ottenere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un EAA.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Infatti,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</w:t>
      </w:r>
      <w:r w:rsidRPr="1F179CF4" w:rsidR="6002AFA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e </w:t>
      </w:r>
      <w:r w:rsidRPr="1F179CF4" w:rsidR="00FC6E4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ritenuto </w:t>
      </w:r>
      <w:r w:rsidRPr="1F179CF4" w:rsidR="6002AFA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util</w:t>
      </w:r>
      <w:r w:rsidRPr="1F179CF4" w:rsidR="1D19798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o necessario</w:t>
      </w:r>
      <w:r w:rsidRPr="1F179CF4" w:rsidR="6002AFA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, 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il Titolare di Fonte Autentica può </w:t>
      </w:r>
      <w:r w:rsidRPr="1F179CF4" w:rsidR="47DB138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predisporre 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un testo informativo 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che </w:t>
      </w:r>
      <w:r w:rsidRPr="1F179CF4" w:rsidR="707902C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precede, attraverso una pagina ad hoc,</w:t>
      </w:r>
      <w:r w:rsidRPr="1F179CF4" w:rsidR="4586B81F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7AE9F91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il flusso di emi</w:t>
      </w:r>
      <w:r w:rsidRPr="1F179CF4" w:rsidR="7AE9F91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ssione d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el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l’</w:t>
      </w:r>
      <w:r w:rsidRPr="1F179CF4" w:rsidR="7AE9F91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EAA</w:t>
      </w:r>
      <w:r w:rsidRPr="1F179CF4" w:rsidR="3BAA4F8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. Tale pagina, </w:t>
      </w:r>
      <w:r w:rsidRPr="1F179CF4" w:rsidR="0419262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informando l‘utente</w:t>
      </w:r>
      <w:r w:rsidRPr="1F179CF4" w:rsidR="172EA70D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in anticipo</w:t>
      </w:r>
      <w:r w:rsidRPr="1F179CF4" w:rsidR="0419262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circa i termini o i requisiti necessari </w:t>
      </w:r>
      <w:r w:rsidRPr="1F179CF4" w:rsidR="0419262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per poter ottenere l’EAA</w:t>
      </w:r>
      <w:r w:rsidRPr="1F179CF4" w:rsidR="6A0E343A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selezionato</w:t>
      </w:r>
      <w:r w:rsidRPr="1F179CF4" w:rsidR="68BC736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(es. aver compiuto 65 anni)</w:t>
      </w:r>
      <w:r w:rsidRPr="1F179CF4" w:rsidR="0419262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, si pone l’obiettivo di scoraggiare </w:t>
      </w:r>
      <w:r w:rsidRPr="1F179CF4" w:rsidR="38DBCFF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i </w:t>
      </w:r>
      <w:r w:rsidRPr="1F179CF4" w:rsidR="0419262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non titolati ad intraprendere </w:t>
      </w:r>
      <w:r w:rsidRPr="1F179CF4" w:rsidR="2F1B8C0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il flusso di emissione</w:t>
      </w:r>
      <w:r w:rsidRPr="1F179CF4" w:rsidR="719B34D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6F8FFA6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evitando</w:t>
      </w:r>
      <w:r w:rsidRPr="1F179CF4" w:rsidR="719B34D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che </w:t>
      </w:r>
      <w:r w:rsidRPr="1F179CF4" w:rsidR="434931E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incorrano</w:t>
      </w:r>
      <w:r w:rsidRPr="1F179CF4" w:rsidR="719B34D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in un esi</w:t>
      </w:r>
      <w:r w:rsidRPr="1F179CF4" w:rsidR="27203D5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t</w:t>
      </w:r>
      <w:r w:rsidRPr="1F179CF4" w:rsidR="719B34D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o negativo e che possano, quindi</w:t>
      </w:r>
      <w:r w:rsidRPr="1F179CF4" w:rsidR="24B7E14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</w:t>
      </w:r>
      <w:r w:rsidRPr="1F179CF4" w:rsidR="1F1A330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0D7955F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aprire una segnalazione o una richiesta di </w:t>
      </w:r>
      <w:r w:rsidRPr="1F179CF4" w:rsidR="07A525B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assistenza.</w:t>
      </w:r>
      <w:r w:rsidRPr="1F179CF4" w:rsidR="1C3F589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</w:p>
    <w:p w:rsidR="0CA59E73" w:rsidP="1F179CF4" w:rsidRDefault="0CA59E73" w14:paraId="57A08258" w14:textId="20DF957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1B42561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Approfondisci la casistica all’interno delle </w:t>
      </w:r>
      <w:hyperlink r:id="R393d213ee86d47a9">
        <w:r w:rsidRPr="41262FE9" w:rsidR="1B42561C">
          <w:rPr>
            <w:rStyle w:val="Hyperlink"/>
            <w:rFonts w:ascii="Titillium Web" w:hAnsi="Titillium Web" w:eastAsia="Titillium Web" w:cs="Titillium Web"/>
            <w:color w:val="auto"/>
            <w:sz w:val="24"/>
            <w:szCs w:val="24"/>
            <w:lang w:val="it-IT"/>
          </w:rPr>
          <w:t>Specifiche Tecniche</w:t>
        </w:r>
      </w:hyperlink>
      <w:r w:rsidRPr="41262FE9" w:rsidR="1198099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e segui le istruzioni sotto riportate per la definizione del testo.</w:t>
      </w:r>
    </w:p>
    <w:p w:rsidR="0CA59E73" w:rsidP="1F179CF4" w:rsidRDefault="0CA59E73" w14:paraId="0FCF3301" w14:textId="2813B06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0CA59E73" w:rsidP="1F179CF4" w:rsidRDefault="0CA59E73" w14:paraId="1105931F" w14:textId="2C9D6F0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</w:pPr>
      <w:r w:rsidRPr="41262FE9" w:rsidR="5F6A0EEF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Istruzioni per la definizione del testo</w:t>
      </w:r>
    </w:p>
    <w:p w:rsidR="0CA59E73" w:rsidP="1F179CF4" w:rsidRDefault="0CA59E73" w14:paraId="0320E763" w14:textId="093B6290">
      <w:pPr>
        <w:pStyle w:val="ListParagraph"/>
        <w:numPr>
          <w:ilvl w:val="0"/>
          <w:numId w:val="30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14137581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Poniti le seguenti domande</w:t>
      </w:r>
      <w:r w:rsidRPr="41262FE9" w:rsidR="4F3F657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(puoi </w:t>
      </w:r>
      <w:r w:rsidRPr="41262FE9" w:rsidR="1E32FBA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fare riferimento al </w:t>
      </w:r>
      <w:r w:rsidRPr="41262FE9" w:rsidR="41E8ED1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documento </w:t>
      </w:r>
      <w:r w:rsidRPr="41262FE9" w:rsidR="4F3F657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“</w:t>
      </w:r>
      <w:r w:rsidRPr="41262FE9" w:rsidR="1057352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</w:t>
      </w:r>
      <w:r w:rsidRPr="41262FE9" w:rsidR="4F3F657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asi d’uso EAA”</w:t>
      </w:r>
      <w:r w:rsidRPr="41262FE9" w:rsidR="01D4E5A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 se già compilato</w:t>
      </w:r>
      <w:r w:rsidRPr="41262FE9" w:rsidR="4F3F657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)</w:t>
      </w:r>
      <w:r w:rsidRPr="41262FE9" w:rsidR="1413758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:</w:t>
      </w:r>
      <w:r w:rsidRPr="41262FE9" w:rsidR="1198099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</w:p>
    <w:p w:rsidR="0CA59E73" w:rsidP="1F179CF4" w:rsidRDefault="0CA59E73" w14:paraId="0745F268" w14:textId="6397A81D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</w:pPr>
      <w:r w:rsidRPr="41262FE9" w:rsidR="406F98B6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Di quale EAA si tratta?</w:t>
      </w:r>
    </w:p>
    <w:p w:rsidR="0CA59E73" w:rsidP="1F179CF4" w:rsidRDefault="0CA59E73" w14:paraId="1778962A" w14:textId="6E7E9784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</w:pPr>
      <w:r w:rsidRPr="1F179CF4" w:rsidR="67B5DD11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A</w:t>
      </w:r>
      <w:r w:rsidRPr="1F179CF4" w:rsidR="11980999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 chi si rivolge o a chi è dedicato l’EAA</w:t>
      </w:r>
      <w:r w:rsidRPr="1F179CF4" w:rsidR="238AEEA0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?</w:t>
      </w:r>
      <w:r w:rsidRPr="1F179CF4" w:rsidR="1BCE920B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 </w:t>
      </w:r>
      <w:r w:rsidRPr="1F179CF4" w:rsidR="1BCE920B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(es. pensionati, studenti, etc.)</w:t>
      </w:r>
    </w:p>
    <w:p w:rsidR="0CA59E73" w:rsidP="1F179CF4" w:rsidRDefault="0CA59E73" w14:paraId="4116C24B" w14:textId="6FBBC3E6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</w:pPr>
      <w:r w:rsidRPr="1F179CF4" w:rsidR="7D720CF9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S</w:t>
      </w:r>
      <w:r w:rsidRPr="1F179CF4" w:rsidR="11980999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ussistono dei limiti, delle restrizioni o dei prerequisiti per poter ottenere l’EAA</w:t>
      </w:r>
      <w:r w:rsidRPr="1F179CF4" w:rsidR="2F3F6BC4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?</w:t>
      </w:r>
      <w:r w:rsidRPr="1F179CF4" w:rsidR="7546D42D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 (es. aver </w:t>
      </w:r>
      <w:r w:rsidRPr="1F179CF4" w:rsidR="7DB68A3F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ottenuto la versione fisica del documento, aver </w:t>
      </w:r>
      <w:r w:rsidRPr="1F179CF4" w:rsidR="7546D42D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conseguito </w:t>
      </w:r>
      <w:r w:rsidRPr="1F179CF4" w:rsidR="6512FE1B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l</w:t>
      </w:r>
      <w:r w:rsidRPr="1F179CF4" w:rsidR="7546D42D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a titolarità al documento dopo il 2020</w:t>
      </w:r>
      <w:r w:rsidRPr="1F179CF4" w:rsidR="120DA8A5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, etc.</w:t>
      </w:r>
      <w:r w:rsidRPr="1F179CF4" w:rsidR="7546D42D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)</w:t>
      </w:r>
    </w:p>
    <w:p w:rsidR="0CA59E73" w:rsidP="1F179CF4" w:rsidRDefault="0CA59E73" w14:paraId="592F9C53" w14:textId="36766089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</w:pPr>
      <w:r w:rsidRPr="41262FE9" w:rsidR="27F8366D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D</w:t>
      </w:r>
      <w:r w:rsidRPr="41262FE9" w:rsidR="7C86BA55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ove e come è possibile usare </w:t>
      </w:r>
      <w:r w:rsidRPr="41262FE9" w:rsidR="7C86BA55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l’EAA</w:t>
      </w:r>
      <w:r w:rsidRPr="41262FE9" w:rsidR="3051C056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>?</w:t>
      </w:r>
    </w:p>
    <w:p w:rsidR="0CA59E73" w:rsidP="1F179CF4" w:rsidRDefault="0CA59E73" w14:paraId="1E631772" w14:textId="39092DA3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2EC3BF17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F</w:t>
      </w:r>
      <w:r w:rsidRPr="1F179CF4" w:rsidR="4DDBB57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ormula un testo </w:t>
      </w:r>
      <w:r w:rsidRPr="1F179CF4" w:rsidR="477D487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informativ</w:t>
      </w:r>
      <w:r w:rsidRPr="1F179CF4" w:rsidR="477D487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o</w:t>
      </w:r>
      <w:r w:rsidRPr="1F179CF4" w:rsidR="477D487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</w:t>
      </w:r>
      <w:r w:rsidRPr="1F179CF4" w:rsidR="1915DD2B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rivolto al</w:t>
      </w:r>
      <w:r w:rsidRPr="1F179CF4" w:rsidR="6610A712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l’utente</w:t>
      </w:r>
      <w:r w:rsidRPr="1F179CF4" w:rsidR="4F3FA3D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a partire dai contenuti sopra raccolti, assicurandoti</w:t>
      </w:r>
      <w:r w:rsidRPr="1F179CF4" w:rsidR="6610A71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6610A71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che sia:</w:t>
      </w:r>
    </w:p>
    <w:p w:rsidR="0CA59E73" w:rsidP="1F179CF4" w:rsidRDefault="0CA59E73" w14:paraId="2747096F" w14:textId="6FBA1782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6610A71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Chiaro, semplice e diretto, privo di t</w:t>
      </w:r>
      <w:r w:rsidRPr="1F179CF4" w:rsidR="2D61CE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ecnicismi o concetti troppo complessi</w:t>
      </w:r>
      <w:r w:rsidRPr="1F179CF4" w:rsidR="42369D3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;</w:t>
      </w:r>
    </w:p>
    <w:p w:rsidR="0CA59E73" w:rsidP="1F179CF4" w:rsidRDefault="0CA59E73" w14:paraId="291255D7" w14:textId="5D497306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42369D3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Breve e conciso, </w:t>
      </w:r>
      <w:r w:rsidRPr="1F179CF4" w:rsidR="35E973F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circa 300 - 450 caratteri (spazi inclusi);</w:t>
      </w:r>
    </w:p>
    <w:p w:rsidR="0CA59E73" w:rsidP="41262FE9" w:rsidRDefault="0CA59E73" w14:paraId="1EBC2B5B" w14:textId="51733E65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35E973F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Suddiviso in </w:t>
      </w:r>
      <w:r w:rsidRPr="41262FE9" w:rsidR="47AC9BA7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sotto</w:t>
      </w:r>
      <w:r w:rsidRPr="41262FE9" w:rsidR="35E973F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paragrafi accompagnati da un titoletto</w:t>
      </w:r>
      <w:r w:rsidRPr="41262FE9" w:rsidR="35E973F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41262FE9" w:rsidR="0B2AC20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se ritenuto utile </w:t>
      </w:r>
      <w:r w:rsidRPr="41262FE9" w:rsidR="35E973F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(es. “</w:t>
      </w:r>
      <w:r w:rsidRPr="41262FE9" w:rsidR="3679DFB2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Cosa troverai</w:t>
      </w:r>
      <w:r w:rsidRPr="41262FE9" w:rsidR="35E973F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”</w:t>
      </w:r>
      <w:r w:rsidRPr="41262FE9" w:rsidR="526B2729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 “Come usare il [Nome EAA]”, etc.)</w:t>
      </w:r>
      <w:r w:rsidRPr="41262FE9" w:rsidR="071F890C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="0CA59E73" w:rsidP="1F179CF4" w:rsidRDefault="0CA59E73" w14:paraId="48752A04" w14:textId="71E115B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highlight w:val="yellow"/>
          <w:lang w:val="it-IT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0"/>
        <w:gridCol w:w="7508"/>
      </w:tblGrid>
      <w:tr w:rsidR="1F179CF4" w:rsidTr="1F179CF4" w14:paraId="41CBE99E">
        <w:trPr>
          <w:trHeight w:val="300"/>
        </w:trPr>
        <w:tc>
          <w:tcPr>
            <w:tcW w:w="1620" w:type="dxa"/>
            <w:tcMar/>
          </w:tcPr>
          <w:p w:rsidR="7C3987A0" w:rsidP="1F179CF4" w:rsidRDefault="7C3987A0" w14:paraId="52CBD8A5" w14:textId="1C4191D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179CF4" w:rsidR="7C3987A0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P</w:t>
            </w:r>
            <w:r w:rsidRPr="1F179CF4" w:rsidR="1C2CD8DF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aragrafo I</w:t>
            </w:r>
          </w:p>
        </w:tc>
        <w:tc>
          <w:tcPr>
            <w:tcW w:w="7508" w:type="dxa"/>
            <w:tcMar/>
          </w:tcPr>
          <w:p w:rsidR="1F179CF4" w:rsidP="1F179CF4" w:rsidRDefault="1F179CF4" w14:paraId="0C485760" w14:textId="45EF6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tillium Web" w:hAnsi="Titillium Web" w:eastAsia="Titillium Web" w:cs="Titillium Web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</w:pPr>
            <w:r w:rsidRPr="1F179CF4" w:rsidR="1F179CF4">
              <w:rPr>
                <w:rFonts w:ascii="Titillium Web" w:hAnsi="Titillium Web" w:eastAsia="Titillium Web" w:cs="Titillium Web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 xml:space="preserve">Inserisci </w:t>
            </w:r>
            <w:r w:rsidRPr="1F179CF4" w:rsidR="3F692C5C">
              <w:rPr>
                <w:rFonts w:ascii="Titillium Web" w:hAnsi="Titillium Web" w:eastAsia="Titillium Web" w:cs="Titillium Web"/>
                <w:b w:val="1"/>
                <w:bCs w:val="1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>qui il titolo</w:t>
            </w:r>
            <w:r w:rsidRPr="1F179CF4" w:rsidR="5BCC7AEC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 xml:space="preserve"> (opzionale)</w:t>
            </w:r>
          </w:p>
        </w:tc>
      </w:tr>
      <w:tr w:rsidR="1F179CF4" w:rsidTr="1F179CF4" w14:paraId="7AEE94E0">
        <w:trPr>
          <w:trHeight w:val="300"/>
        </w:trPr>
        <w:tc>
          <w:tcPr>
            <w:tcW w:w="1620" w:type="dxa"/>
            <w:tcMar/>
          </w:tcPr>
          <w:p w:rsidR="15AB292F" w:rsidP="1F179CF4" w:rsidRDefault="15AB292F" w14:paraId="7A007EA3" w14:textId="7EA5E6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179CF4" w:rsidR="15AB292F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Testo</w:t>
            </w:r>
          </w:p>
        </w:tc>
        <w:tc>
          <w:tcPr>
            <w:tcW w:w="7508" w:type="dxa"/>
            <w:tcMar/>
          </w:tcPr>
          <w:p w:rsidR="15AB292F" w:rsidP="1F179CF4" w:rsidRDefault="15AB292F" w14:paraId="7611893E" w14:textId="6B9188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</w:pPr>
            <w:r w:rsidRPr="1F179CF4" w:rsidR="15AB292F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>Inserisci qui il contenuto</w:t>
            </w:r>
          </w:p>
        </w:tc>
      </w:tr>
      <w:tr w:rsidR="1F179CF4" w:rsidTr="1F179CF4" w14:paraId="1D4258A6">
        <w:trPr>
          <w:trHeight w:val="300"/>
        </w:trPr>
        <w:tc>
          <w:tcPr>
            <w:tcW w:w="1620" w:type="dxa"/>
            <w:tcMar/>
          </w:tcPr>
          <w:p w:rsidR="15AB292F" w:rsidP="1F179CF4" w:rsidRDefault="15AB292F" w14:paraId="03C59631" w14:textId="6D9E05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179CF4" w:rsidR="15AB292F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Paragrafo II</w:t>
            </w:r>
          </w:p>
        </w:tc>
        <w:tc>
          <w:tcPr>
            <w:tcW w:w="7508" w:type="dxa"/>
            <w:tcMar/>
          </w:tcPr>
          <w:p w:rsidR="15AB292F" w:rsidP="1F179CF4" w:rsidRDefault="15AB292F" w14:paraId="4D8EA6F7" w14:textId="24A0A98E">
            <w:pPr>
              <w:pStyle w:val="Normal"/>
              <w:rPr>
                <w:rFonts w:ascii="Titillium Web" w:hAnsi="Titillium Web" w:eastAsia="Titillium Web" w:cs="Titillium Web"/>
                <w:color w:val="auto"/>
                <w:sz w:val="24"/>
                <w:szCs w:val="24"/>
                <w:lang w:val="it-IT"/>
              </w:rPr>
            </w:pPr>
            <w:r w:rsidRPr="1F179CF4" w:rsidR="15AB292F">
              <w:rPr>
                <w:rFonts w:ascii="Titillium Web" w:hAnsi="Titillium Web" w:eastAsia="Titillium Web" w:cs="Titillium Web"/>
                <w:color w:val="auto"/>
                <w:sz w:val="24"/>
                <w:szCs w:val="24"/>
                <w:lang w:val="it-IT"/>
              </w:rPr>
              <w:t>...</w:t>
            </w:r>
          </w:p>
        </w:tc>
      </w:tr>
      <w:tr w:rsidR="1F179CF4" w:rsidTr="1F179CF4" w14:paraId="3E955C88">
        <w:trPr>
          <w:trHeight w:val="300"/>
        </w:trPr>
        <w:tc>
          <w:tcPr>
            <w:tcW w:w="1620" w:type="dxa"/>
            <w:tcMar/>
          </w:tcPr>
          <w:p w:rsidR="15AB292F" w:rsidP="1F179CF4" w:rsidRDefault="15AB292F" w14:paraId="445A94ED" w14:textId="4837870B">
            <w:pPr>
              <w:pStyle w:val="Normal"/>
              <w:spacing w:line="240" w:lineRule="auto"/>
              <w:jc w:val="left"/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</w:pPr>
            <w:r w:rsidRPr="1F179CF4" w:rsidR="15AB292F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Testo</w:t>
            </w:r>
          </w:p>
        </w:tc>
        <w:tc>
          <w:tcPr>
            <w:tcW w:w="7508" w:type="dxa"/>
            <w:tcMar/>
          </w:tcPr>
          <w:p w:rsidR="1F179CF4" w:rsidP="1F179CF4" w:rsidRDefault="1F179CF4" w14:paraId="2D6D37EE" w14:textId="788ACD1C">
            <w:pPr>
              <w:pStyle w:val="Normal"/>
              <w:rPr>
                <w:rFonts w:ascii="Titillium Web" w:hAnsi="Titillium Web" w:eastAsia="Titillium Web" w:cs="Titillium Web"/>
                <w:color w:val="auto"/>
                <w:sz w:val="24"/>
                <w:szCs w:val="24"/>
                <w:lang w:val="it-IT"/>
              </w:rPr>
            </w:pPr>
          </w:p>
        </w:tc>
      </w:tr>
      <w:tr w:rsidR="1F179CF4" w:rsidTr="1F179CF4" w14:paraId="3495869F">
        <w:trPr>
          <w:trHeight w:val="300"/>
        </w:trPr>
        <w:tc>
          <w:tcPr>
            <w:tcW w:w="1620" w:type="dxa"/>
            <w:tcMar/>
          </w:tcPr>
          <w:p w:rsidR="15AB292F" w:rsidP="1F179CF4" w:rsidRDefault="15AB292F" w14:paraId="49CCE451" w14:textId="7BE0878C">
            <w:pPr>
              <w:pStyle w:val="Normal"/>
              <w:spacing w:line="240" w:lineRule="auto"/>
              <w:jc w:val="left"/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</w:pPr>
            <w:r w:rsidRPr="1F179CF4" w:rsidR="15AB292F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...</w:t>
            </w:r>
          </w:p>
        </w:tc>
        <w:tc>
          <w:tcPr>
            <w:tcW w:w="7508" w:type="dxa"/>
            <w:tcMar/>
          </w:tcPr>
          <w:p w:rsidR="1F179CF4" w:rsidP="1F179CF4" w:rsidRDefault="1F179CF4" w14:paraId="04166A4A" w14:textId="4E2F3C4C">
            <w:pPr>
              <w:pStyle w:val="Normal"/>
              <w:rPr>
                <w:rFonts w:ascii="Titillium Web" w:hAnsi="Titillium Web" w:eastAsia="Titillium Web" w:cs="Titillium Web"/>
                <w:color w:val="auto"/>
                <w:sz w:val="24"/>
                <w:szCs w:val="24"/>
                <w:lang w:val="it-IT"/>
              </w:rPr>
            </w:pPr>
          </w:p>
        </w:tc>
      </w:tr>
    </w:tbl>
    <w:p w:rsidR="0CA59E73" w:rsidP="1F179CF4" w:rsidRDefault="0CA59E73" w14:paraId="4485EB0D" w14:textId="4348DAE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highlight w:val="yellow"/>
          <w:lang w:val="it-IT"/>
        </w:rPr>
      </w:pPr>
    </w:p>
    <w:p w:rsidR="0CA59E73" w:rsidP="41262FE9" w:rsidRDefault="0CA59E73" w14:paraId="3BB1DCC4" w14:textId="346D4B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793D18C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NB: il testo potrebbe subire piccoli adeguamenti a livello di tono di voce - non di contenuto - per mantenere coerenza alle scelte di stile linguistico adottate da ciascuna Soluzione IT-</w:t>
      </w:r>
      <w:r w:rsidRPr="41262FE9" w:rsidR="793D18C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41262FE9" w:rsidR="793D18C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.</w:t>
      </w:r>
    </w:p>
    <w:p w:rsidR="0CA59E73" w:rsidP="41262FE9" w:rsidRDefault="0CA59E73" w14:paraId="46B3142C" w14:textId="20C2E37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highlight w:val="yellow"/>
          <w:lang w:val="it-IT"/>
        </w:rPr>
      </w:pPr>
    </w:p>
    <w:p w:rsidR="0CA59E73" w:rsidP="1F179CF4" w:rsidRDefault="0CA59E73" w14:paraId="780F4AF5" w14:textId="06E5F10D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Titillium Web" w:hAnsi="Titillium Web" w:eastAsia="Titillium Web" w:cs="Titillium Web"/>
          <w:b w:val="1"/>
          <w:bCs w:val="1"/>
          <w:strike w:val="1"/>
          <w:color w:val="auto"/>
          <w:sz w:val="24"/>
          <w:szCs w:val="24"/>
          <w:lang w:val="it-IT"/>
        </w:rPr>
      </w:pPr>
    </w:p>
    <w:p w:rsidR="0CA59E73" w:rsidP="1F179CF4" w:rsidRDefault="0CA59E73" w14:paraId="4C180525" w14:textId="232888EB">
      <w:pPr>
        <w:pStyle w:val="Heading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Titillium Web" w:hAnsi="Titillium Web" w:eastAsia="Titillium Web" w:cs="Titillium Web"/>
          <w:b w:val="1"/>
          <w:bCs w:val="1"/>
          <w:color w:val="1155CC"/>
          <w:lang w:val="it-IT"/>
        </w:rPr>
      </w:pPr>
      <w:r w:rsidRPr="1F179CF4" w:rsidR="0CA59E73">
        <w:rPr>
          <w:rFonts w:ascii="Titillium Web" w:hAnsi="Titillium Web" w:eastAsia="Titillium Web" w:cs="Titillium Web"/>
          <w:b w:val="1"/>
          <w:bCs w:val="1"/>
          <w:color w:val="1155CC"/>
          <w:lang w:val="it-IT"/>
        </w:rPr>
        <w:t xml:space="preserve">Assistenza </w:t>
      </w:r>
      <w:r w:rsidRPr="1F179CF4" w:rsidR="005F7674">
        <w:rPr>
          <w:rFonts w:ascii="Titillium Web" w:hAnsi="Titillium Web" w:eastAsia="Titillium Web" w:cs="Titillium Web"/>
          <w:b w:val="1"/>
          <w:bCs w:val="1"/>
          <w:color w:val="1155CC"/>
          <w:lang w:val="it-IT"/>
        </w:rPr>
        <w:t>self-car</w:t>
      </w:r>
      <w:r w:rsidRPr="1F179CF4" w:rsidR="005F7674">
        <w:rPr>
          <w:rFonts w:ascii="Titillium Web" w:hAnsi="Titillium Web" w:eastAsia="Titillium Web" w:cs="Titillium Web"/>
          <w:b w:val="1"/>
          <w:bCs w:val="1"/>
          <w:color w:val="1155CC"/>
          <w:lang w:val="it-IT"/>
        </w:rPr>
        <w:t>e</w:t>
      </w:r>
      <w:r w:rsidRPr="1F179CF4" w:rsidR="0CA59E73">
        <w:rPr>
          <w:rFonts w:ascii="Titillium Web" w:hAnsi="Titillium Web" w:eastAsia="Titillium Web" w:cs="Titillium Web"/>
          <w:b w:val="1"/>
          <w:bCs w:val="1"/>
          <w:color w:val="1155CC"/>
          <w:lang w:val="it-IT"/>
        </w:rPr>
        <w:t xml:space="preserve"> (I livello)</w:t>
      </w:r>
    </w:p>
    <w:p w:rsidR="005F7674" w:rsidP="1F179CF4" w:rsidRDefault="005F7674" w14:paraId="5BE65C73" w14:textId="1F785AF2">
      <w:pPr>
        <w:spacing w:before="0" w:after="0"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1F179CF4" w:rsidR="48721F5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Questa sezione è dedicata alla definizione dei </w:t>
      </w:r>
      <w:r w:rsidRPr="1F179CF4" w:rsidR="085D52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contenuti utili </w:t>
      </w:r>
      <w:r w:rsidRPr="1F179CF4" w:rsidR="085D52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al</w:t>
      </w:r>
      <w:r w:rsidRPr="1F179CF4" w:rsidR="085D52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la predisposizione di</w:t>
      </w:r>
      <w:r w:rsidRPr="1F179CF4" w:rsidR="1349D59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testi informativi e</w:t>
      </w:r>
      <w:r w:rsidRPr="1F179CF4" w:rsidR="085D52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domande frequenti</w:t>
      </w:r>
      <w:r w:rsidRPr="1F179CF4" w:rsidR="085D52E0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relative all</w:t>
      </w:r>
      <w:r w:rsidRPr="1F179CF4" w:rsidR="510D189E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e diverse fasi di interazione tra l’utente e l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’EAA in analisi. Al</w:t>
      </w:r>
      <w:r w:rsidRPr="1F179CF4" w:rsidR="1E40177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tal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fine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</w:t>
      </w:r>
      <w:r w:rsidRPr="1F179CF4" w:rsidR="005F7674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ti invitiamo a rispondere alle seguenti domande:</w:t>
      </w:r>
    </w:p>
    <w:p w:rsidRPr="005F7674" w:rsidR="005F7674" w:rsidP="1F179CF4" w:rsidRDefault="005F7674" w14:paraId="56131AE3" w14:textId="77777777">
      <w:pPr>
        <w:rPr>
          <w:rFonts w:ascii="Titillium Web" w:hAnsi="Titillium Web" w:eastAsia="Titillium Web" w:cs="Titillium Web"/>
          <w:color w:val="auto"/>
          <w:sz w:val="24"/>
          <w:szCs w:val="24"/>
          <w:lang w:val="it-IT"/>
          <w:rPrChange w:author="" w16du:dateUtc="2026-01-28T10:15:00Z" w:id="920794128">
            <w:rPr>
              <w:rFonts w:ascii="Titillium Web" w:hAnsi="Titillium Web" w:eastAsia="Titillium Web" w:cs="Titillium Web"/>
              <w:lang w:val="it-IT"/>
            </w:rPr>
          </w:rPrChange>
        </w:rPr>
      </w:pPr>
    </w:p>
    <w:p w:rsidRPr="008E7A38" w:rsidR="00E351F8" w:rsidP="1F179CF4" w:rsidRDefault="2F6FE7E0" w14:paraId="00000004" w14:textId="6773E27C">
      <w:pPr>
        <w:pStyle w:val="ListParagraph"/>
        <w:keepNext w:val="1"/>
        <w:keepLines w:val="1"/>
        <w:numPr>
          <w:ilvl w:val="0"/>
          <w:numId w:val="11"/>
        </w:numPr>
        <w:spacing w:line="240" w:lineRule="auto"/>
        <w:rPr>
          <w:rFonts w:ascii="Titillium Web" w:hAnsi="Titillium Web" w:eastAsia="Titillium Web" w:cs="Titillium Web"/>
          <w:i w:val="1"/>
          <w:iCs w:val="1"/>
          <w:color w:val="auto"/>
          <w:sz w:val="24"/>
          <w:szCs w:val="24"/>
          <w:rPrChange w:author="" w16du:dateUtc="2026-01-28T11:31:00Z" w:id="352704327">
            <w:rPr/>
          </w:rPrChange>
        </w:rPr>
      </w:pPr>
      <w:bookmarkStart w:name="_bqkb411o3rk" w:id="567"/>
      <w:bookmarkEnd w:id="567"/>
      <w:r w:rsidRPr="41262FE9" w:rsidR="2F6FE7E0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Quali sono i requisiti per richiedere </w:t>
      </w:r>
      <w:r w:rsidRPr="41262FE9" w:rsidR="008E7A38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l’EAA</w:t>
      </w:r>
      <w:r w:rsidRPr="41262FE9" w:rsidR="2F6FE7E0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?</w:t>
      </w:r>
      <w:r w:rsidRPr="41262FE9" w:rsidR="2F6FE7E0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</w:t>
      </w:r>
      <w:r>
        <w:br/>
      </w:r>
      <w:r w:rsidRPr="41262FE9" w:rsidR="2F6FE7E0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Descriv</w:t>
      </w:r>
      <w:r w:rsidRPr="41262FE9" w:rsidR="399D7EDB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 xml:space="preserve">i </w:t>
      </w:r>
      <w:r w:rsidRPr="41262FE9" w:rsidR="2F6FE7E0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 xml:space="preserve">quali sono i requisiti che l’utente deve avere per richiedere </w:t>
      </w:r>
      <w:r w:rsidRPr="41262FE9" w:rsidR="008E7A3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l</w:t>
      </w:r>
      <w:r w:rsidRPr="41262FE9" w:rsidR="008E7A3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’EAA</w:t>
      </w:r>
      <w:r w:rsidRPr="41262FE9" w:rsidR="2F6FE7E0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.</w:t>
      </w:r>
    </w:p>
    <w:p w:rsidR="5D3DA538" w:rsidP="41262FE9" w:rsidRDefault="5D3DA538" w14:paraId="0D031C44" w14:textId="0708C3AF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5D3DA538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00E351F8" w:rsidP="1F179CF4" w:rsidRDefault="00E351F8" w14:paraId="00000005" w14:textId="77777777">
      <w:pPr>
        <w:rPr>
          <w:rFonts w:ascii="Titillium Web" w:hAnsi="Titillium Web" w:eastAsia="Titillium Web" w:cs="Titillium Web"/>
          <w:color w:val="auto"/>
          <w:sz w:val="24"/>
          <w:szCs w:val="24"/>
        </w:rPr>
      </w:pPr>
    </w:p>
    <w:p w:rsidR="00E351F8" w:rsidP="1F179CF4" w:rsidRDefault="00923C45" w14:paraId="00000007" w14:textId="01B50F69">
      <w:pPr>
        <w:pStyle w:val="ListParagraph"/>
        <w:numPr>
          <w:ilvl w:val="0"/>
          <w:numId w:val="11"/>
        </w:numPr>
        <w:ind/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rPrChange w:author="" w16du:dateUtc="2026-01-28T11:28:00Z" w:id="1072176840"/>
        </w:rPr>
      </w:pPr>
      <w:r w:rsidRPr="41262FE9" w:rsidR="2F6FE7E0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In che contesti si può usare l</w:t>
      </w:r>
      <w:r w:rsidRPr="41262FE9" w:rsidR="008E7A38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’EAA</w:t>
      </w:r>
      <w:r w:rsidRPr="41262FE9" w:rsidR="2F6FE7E0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?</w:t>
      </w:r>
      <w:r>
        <w:br/>
      </w:r>
      <w:r w:rsidRPr="41262FE9" w:rsidR="29FBE3BF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Racconta nel dettaglio</w:t>
      </w:r>
      <w:r w:rsidRPr="41262FE9" w:rsidR="2F6FE7E0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 xml:space="preserve"> i contesti </w:t>
      </w:r>
      <w:r w:rsidRPr="41262FE9" w:rsidR="566E5E7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 xml:space="preserve">e le modalità </w:t>
      </w:r>
      <w:r w:rsidRPr="41262FE9" w:rsidR="2F6FE7E0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 xml:space="preserve">in cui può essere usato </w:t>
      </w:r>
      <w:r w:rsidRPr="41262FE9" w:rsidR="008E7A3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 xml:space="preserve">l’EAA </w:t>
      </w:r>
      <w:r w:rsidRPr="41262FE9" w:rsidR="2F6FE7E0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e i casi in cui non può essere accettato</w:t>
      </w:r>
      <w:r w:rsidRPr="41262FE9" w:rsidR="4B59D133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.</w:t>
      </w:r>
    </w:p>
    <w:p w:rsidR="73C08A37" w:rsidP="41262FE9" w:rsidRDefault="73C08A37" w14:paraId="65307AB0" w14:textId="561F628E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73C08A37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00E351F8" w:rsidP="1F179CF4" w:rsidRDefault="00E351F8" w14:paraId="00000008" w14:textId="6F97F5B4">
      <w:pPr>
        <w:rPr>
          <w:rFonts w:ascii="Titillium Web" w:hAnsi="Titillium Web" w:eastAsia="Titillium Web" w:cs="Titillium Web"/>
          <w:i w:val="1"/>
          <w:iCs w:val="1"/>
          <w:color w:val="auto"/>
          <w:sz w:val="24"/>
          <w:szCs w:val="24"/>
        </w:rPr>
      </w:pPr>
    </w:p>
    <w:p w:rsidR="00E30D6D" w:rsidP="1F179CF4" w:rsidRDefault="00E30D6D" w14:paraId="7C547F73" w14:textId="77777777">
      <w:pPr>
        <w:pStyle w:val="ListParagraph"/>
        <w:numPr>
          <w:ilvl w:val="0"/>
          <w:numId w:val="11"/>
        </w:numPr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</w:pPr>
      <w:r w:rsidRPr="1F179CF4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Cosa fare se l’EAA non fosse più in stato “valido”?</w:t>
      </w:r>
    </w:p>
    <w:p w:rsidRPr="00E30D6D" w:rsidR="00E351F8" w:rsidP="41262FE9" w:rsidRDefault="2F6FE7E0" w14:paraId="3429933E" w14:textId="145EA105">
      <w:pPr>
        <w:keepNext w:val="1"/>
        <w:keepLines w:val="1"/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"/>
        </w:rPr>
      </w:pPr>
      <w:r w:rsidRPr="41262FE9" w:rsidR="00E30D6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Descriv</w:t>
      </w:r>
      <w:r w:rsidRPr="41262FE9" w:rsidR="7A25D433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i</w:t>
      </w:r>
      <w:r w:rsidRPr="41262FE9" w:rsidR="00E30D6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 xml:space="preserve"> la procedura d</w:t>
      </w:r>
      <w:r w:rsidRPr="41262FE9" w:rsidR="14415046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a</w:t>
      </w:r>
      <w:r w:rsidRPr="41262FE9" w:rsidR="00E30D6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 xml:space="preserve"> seguire nei diversi stati </w:t>
      </w:r>
      <w:r w:rsidRPr="41262FE9" w:rsidR="3FB040B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 xml:space="preserve">“di </w:t>
      </w:r>
      <w:r w:rsidRPr="41262FE9" w:rsidR="3FB040B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 xml:space="preserve">invalidità” </w:t>
      </w:r>
      <w:r w:rsidRPr="41262FE9" w:rsidR="77FC96A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(</w:t>
      </w:r>
      <w:r w:rsidRPr="41262FE9" w:rsidR="77FC96A8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 xml:space="preserve">es. Scaduto, annullato, revocato, etc.) </w:t>
      </w:r>
      <w:r w:rsidRPr="41262FE9" w:rsidR="00E30D6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che l’EAA potrebbe assumere (es. per riottenere una patente scaduta, assicurati prima di essere in possesso della nuova p</w:t>
      </w:r>
      <w:r w:rsidRPr="41262FE9" w:rsidR="00E30D6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 xml:space="preserve">atente e, successivamente, richiedi la nuova versione </w:t>
      </w:r>
      <w:r w:rsidRPr="41262FE9" w:rsidR="50CE7312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digitale</w:t>
      </w:r>
      <w:r w:rsidRPr="41262FE9" w:rsidR="00E30D6D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)</w:t>
      </w:r>
      <w:r w:rsidRPr="41262FE9" w:rsidR="64767439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  <w:lang w:val="it-IT"/>
        </w:rPr>
        <w:t>.</w:t>
      </w:r>
      <w:r>
        <w:br/>
      </w:r>
      <w:r w:rsidRPr="41262FE9" w:rsidR="006D3370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Pr="00E30D6D" w:rsidR="00E351F8" w:rsidP="1F179CF4" w:rsidRDefault="2F6FE7E0" w14:paraId="0000000D" w14:textId="1C5674F2">
      <w:pPr>
        <w:ind w:left="720"/>
      </w:pPr>
    </w:p>
    <w:p w:rsidR="00E351F8" w:rsidP="1F179CF4" w:rsidRDefault="00E351F8" w14:paraId="103BAC24" w14:textId="3CC7FBF1">
      <w:pPr>
        <w:pStyle w:val="ListParagraph"/>
        <w:numPr>
          <w:ilvl w:val="0"/>
          <w:numId w:val="11"/>
        </w:numPr>
        <w:ind/>
        <w:rPr>
          <w:rFonts w:ascii="Titillium Web" w:hAnsi="Titillium Web" w:eastAsia="Titillium Web" w:cs="Titillium Web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"/>
          <w:rPrChange w:author="" w16du:dateUtc="2026-01-28T11:35:00Z" w:id="1818572921"/>
        </w:rPr>
      </w:pPr>
      <w:r w:rsidRPr="41262FE9" w:rsidR="008E7A38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L’</w:t>
      </w:r>
      <w:r w:rsidRPr="41262FE9" w:rsidR="008E7A38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EAA</w:t>
      </w:r>
      <w:r w:rsidRPr="41262FE9" w:rsidR="2F6FE7E0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può essere interessato da errori nei dati?</w:t>
      </w:r>
      <w:r>
        <w:br/>
      </w:r>
      <w:r w:rsidRPr="41262FE9" w:rsidR="6A3A0BD0">
        <w:rPr>
          <w:rFonts w:ascii="Titillium Web" w:hAnsi="Titillium Web" w:eastAsia="Titillium Web" w:cs="Titillium Web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"/>
        </w:rPr>
        <w:t>Descrivi le tipologie di errore possibili che si riferiscono ai dati presenti nel</w:t>
      </w:r>
      <w:r w:rsidRPr="41262FE9" w:rsidR="1293F4DA">
        <w:rPr>
          <w:rFonts w:ascii="Titillium Web" w:hAnsi="Titillium Web" w:eastAsia="Titillium Web" w:cs="Titillium Web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"/>
        </w:rPr>
        <w:t>l’EAA e cosa potrebbe dare l’utente per risolvere l’errore.</w:t>
      </w:r>
    </w:p>
    <w:p w:rsidR="2C04001B" w:rsidP="41262FE9" w:rsidRDefault="2C04001B" w14:paraId="44E136EC" w14:textId="1FEA86BE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2C04001B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00E351F8" w:rsidP="1F179CF4" w:rsidRDefault="00E351F8" w14:paraId="11343481" w14:textId="1DA46884">
      <w:pPr>
        <w:ind w:firstLine="720"/>
        <w:rPr>
          <w:rFonts w:ascii="Titillium Web" w:hAnsi="Titillium Web" w:eastAsia="Titillium Web" w:cs="Titillium Web"/>
          <w:color w:val="auto"/>
          <w:sz w:val="24"/>
          <w:szCs w:val="24"/>
        </w:rPr>
      </w:pPr>
    </w:p>
    <w:p w:rsidRPr="00E30D6D" w:rsidR="00E351F8" w:rsidP="1F179CF4" w:rsidRDefault="00E30D6D" w14:paraId="5FCAB757" w14:textId="73A3A36B">
      <w:pPr>
        <w:pStyle w:val="Heading2"/>
        <w:keepNext w:val="1"/>
        <w:keepLines w:val="1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Titillium Web" w:hAnsi="Titillium Web" w:eastAsia="Titillium Web" w:cs="Titillium Web"/>
          <w:b w:val="1"/>
          <w:bCs w:val="1"/>
          <w:color w:val="1155CC"/>
          <w:sz w:val="32"/>
          <w:szCs w:val="32"/>
          <w:lang w:val="it-IT"/>
          <w:rPrChange w:author="" w16du:dateUtc="2026-01-28T11:42:00Z" w:id="1152313729"/>
        </w:rPr>
      </w:pPr>
      <w:r w:rsidRPr="41262FE9" w:rsidR="00E30D6D">
        <w:rPr>
          <w:rFonts w:ascii="Titillium Web" w:hAnsi="Titillium Web" w:eastAsia="Titillium Web" w:cs="Titillium Web"/>
          <w:b w:val="1"/>
          <w:bCs w:val="1"/>
          <w:color w:val="1155CC"/>
          <w:sz w:val="32"/>
          <w:szCs w:val="32"/>
          <w:lang w:val="it-IT"/>
        </w:rPr>
        <w:t>Assistenza con operatore (II livello)</w:t>
      </w:r>
    </w:p>
    <w:p w:rsidRPr="00E30D6D" w:rsidR="00E30D6D" w:rsidP="1F179CF4" w:rsidRDefault="00E30D6D" w14:paraId="250105C6" w14:textId="08BE699A">
      <w:pPr>
        <w:pStyle w:val="Normal"/>
        <w:rPr>
          <w:rFonts w:ascii="Titillium Web" w:hAnsi="Titillium Web" w:eastAsia="Titillium Web" w:cs="Titillium Web"/>
          <w:color w:val="auto"/>
          <w:sz w:val="24"/>
          <w:szCs w:val="24"/>
          <w:lang w:val="it-IT"/>
          <w:rPrChange w:author="" w16du:dateUtc="2026-01-28T11:42:00Z" w:id="1750941504"/>
        </w:rPr>
      </w:pPr>
      <w:r w:rsidRPr="1F179CF4" w:rsidR="00E30D6D">
        <w:rPr>
          <w:rFonts w:ascii="Titillium Web" w:hAnsi="Titillium Web" w:eastAsia="Titillium Web" w:cs="Titillium Web"/>
          <w:color w:val="auto"/>
          <w:lang w:val="it-IT"/>
        </w:rPr>
        <w:t xml:space="preserve">Questa sezione </w:t>
      </w:r>
      <w:r w:rsidRPr="1F179CF4" w:rsidR="6FE0CA69">
        <w:rPr>
          <w:rFonts w:ascii="Titillium Web" w:hAnsi="Titillium Web" w:eastAsia="Titillium Web" w:cs="Titillium Web"/>
          <w:color w:val="auto"/>
          <w:lang w:val="it-IT"/>
        </w:rPr>
        <w:t>ha l’obiettivo di arricchire la Knowledge Base dedicata agli operatori che forniscono assistenza agli utenti all’interno d</w:t>
      </w:r>
      <w:r w:rsidRPr="1F179CF4" w:rsidR="7F06C8E6">
        <w:rPr>
          <w:rFonts w:ascii="Titillium Web" w:hAnsi="Titillium Web" w:eastAsia="Titillium Web" w:cs="Titillium Web"/>
          <w:color w:val="auto"/>
          <w:lang w:val="it-IT"/>
        </w:rPr>
        <w:t>i una soluzione IT-</w:t>
      </w:r>
      <w:r w:rsidRPr="1F179CF4" w:rsidR="7F06C8E6">
        <w:rPr>
          <w:rFonts w:ascii="Titillium Web" w:hAnsi="Titillium Web" w:eastAsia="Titillium Web" w:cs="Titillium Web"/>
          <w:color w:val="auto"/>
          <w:lang w:val="it-IT"/>
        </w:rPr>
        <w:t>Wallet</w:t>
      </w:r>
      <w:r w:rsidRPr="1F179CF4" w:rsidR="7F06C8E6">
        <w:rPr>
          <w:rFonts w:ascii="Titillium Web" w:hAnsi="Titillium Web" w:eastAsia="Titillium Web" w:cs="Titillium Web"/>
          <w:color w:val="auto"/>
          <w:lang w:val="it-IT"/>
        </w:rPr>
        <w:t xml:space="preserve">. A tale scopo, oltre ai contenuti </w:t>
      </w:r>
      <w:r w:rsidRPr="1F179CF4" w:rsidR="51CB04A3">
        <w:rPr>
          <w:rFonts w:ascii="Titillium Web" w:hAnsi="Titillium Web" w:eastAsia="Titillium Web" w:cs="Titillium Web"/>
          <w:color w:val="auto"/>
          <w:lang w:val="it-IT"/>
        </w:rPr>
        <w:t xml:space="preserve">già </w:t>
      </w:r>
      <w:r w:rsidRPr="1F179CF4" w:rsidR="7F06C8E6">
        <w:rPr>
          <w:rFonts w:ascii="Titillium Web" w:hAnsi="Titillium Web" w:eastAsia="Titillium Web" w:cs="Titillium Web"/>
          <w:color w:val="auto"/>
          <w:lang w:val="it-IT"/>
        </w:rPr>
        <w:t>mappati</w:t>
      </w:r>
      <w:r w:rsidRPr="1F179CF4" w:rsidR="02C42E40">
        <w:rPr>
          <w:rFonts w:ascii="Titillium Web" w:hAnsi="Titillium Web" w:eastAsia="Titillium Web" w:cs="Titillium Web"/>
          <w:color w:val="auto"/>
          <w:lang w:val="it-IT"/>
        </w:rPr>
        <w:t xml:space="preserve"> nelle precedenti sezioni</w:t>
      </w:r>
      <w:r w:rsidRPr="1F179CF4" w:rsidR="7F06C8E6">
        <w:rPr>
          <w:rFonts w:ascii="Titillium Web" w:hAnsi="Titillium Web" w:eastAsia="Titillium Web" w:cs="Titillium Web"/>
          <w:color w:val="auto"/>
          <w:lang w:val="it-IT"/>
        </w:rPr>
        <w:t xml:space="preserve">, è importante </w:t>
      </w:r>
      <w:r w:rsidRPr="1F179CF4" w:rsidR="3ECFC803">
        <w:rPr>
          <w:rFonts w:ascii="Titillium Web" w:hAnsi="Titillium Web" w:eastAsia="Titillium Web" w:cs="Titillium Web"/>
          <w:color w:val="auto"/>
          <w:lang w:val="it-IT"/>
        </w:rPr>
        <w:t>approfondire gli attuali canali e i principali motivi di contatto</w:t>
      </w:r>
      <w:r w:rsidRPr="1F179CF4" w:rsidR="028CC2DC">
        <w:rPr>
          <w:rFonts w:ascii="Titillium Web" w:hAnsi="Titillium Web" w:eastAsia="Titillium Web" w:cs="Titillium Web"/>
          <w:color w:val="auto"/>
          <w:lang w:val="it-IT"/>
        </w:rPr>
        <w:t xml:space="preserve"> da parte degli utenti</w:t>
      </w:r>
      <w:r w:rsidRPr="1F179CF4" w:rsidR="3ECFC803">
        <w:rPr>
          <w:rFonts w:ascii="Titillium Web" w:hAnsi="Titillium Web" w:eastAsia="Titillium Web" w:cs="Titillium Web"/>
          <w:color w:val="auto"/>
          <w:lang w:val="it-IT"/>
        </w:rPr>
        <w:t>.</w:t>
      </w:r>
      <w:r w:rsidRPr="1F179CF4" w:rsidR="44FA8AB3">
        <w:rPr>
          <w:rFonts w:ascii="Titillium Web" w:hAnsi="Titillium Web" w:eastAsia="Titillium Web" w:cs="Titillium Web"/>
          <w:color w:val="auto"/>
          <w:lang w:val="it-IT"/>
        </w:rPr>
        <w:t xml:space="preserve"> Qualora non esistesse un documento fisico e/o digitale relativo all’EAA</w:t>
      </w:r>
      <w:r w:rsidRPr="1F179CF4" w:rsidR="25BA91E7">
        <w:rPr>
          <w:rFonts w:ascii="Titillium Web" w:hAnsi="Titillium Web" w:eastAsia="Titillium Web" w:cs="Titillium Web"/>
          <w:color w:val="auto"/>
          <w:lang w:val="it-IT"/>
        </w:rPr>
        <w:t>, procedi con la sezione successiva.</w:t>
      </w:r>
      <w:r w:rsidRPr="1F179CF4" w:rsidR="44FA8AB3">
        <w:rPr>
          <w:rFonts w:ascii="Titillium Web" w:hAnsi="Titillium Web" w:eastAsia="Titillium Web" w:cs="Titillium Web"/>
          <w:color w:val="auto"/>
          <w:lang w:val="it-IT"/>
        </w:rPr>
        <w:t xml:space="preserve"> </w:t>
      </w:r>
      <w:r w:rsidRPr="1F179CF4" w:rsidR="1D391379">
        <w:rPr>
          <w:rFonts w:ascii="Titillium Web" w:hAnsi="Titillium Web" w:eastAsia="Titillium Web" w:cs="Titillium Web"/>
          <w:color w:val="auto"/>
          <w:lang w:val="it-IT"/>
        </w:rPr>
        <w:t>In alternativa,</w:t>
      </w:r>
      <w:r w:rsidRPr="1F179CF4" w:rsidR="00E30D6D">
        <w:rPr>
          <w:rFonts w:ascii="Titillium Web" w:hAnsi="Titillium Web" w:eastAsia="Titillium Web" w:cs="Titillium Web"/>
          <w:color w:val="auto"/>
          <w:lang w:val="it-IT"/>
        </w:rPr>
        <w:t xml:space="preserve"> ti </w:t>
      </w:r>
      <w:r w:rsidRPr="1F179CF4" w:rsidR="00E30D6D">
        <w:rPr>
          <w:rFonts w:ascii="Titillium Web" w:hAnsi="Titillium Web" w:eastAsia="Titillium Web" w:cs="Titillium Web"/>
          <w:color w:val="auto"/>
          <w:lang w:val="it-IT"/>
        </w:rPr>
        <w:t>invitiamo a rispondere alle seguenti domande:</w:t>
      </w:r>
    </w:p>
    <w:p w:rsidR="00E30D6D" w:rsidP="1F179CF4" w:rsidRDefault="00E30D6D" w14:paraId="6A2626E9" w14:textId="77777777">
      <w:pPr>
        <w:rPr>
          <w:rFonts w:ascii="Titillium Web" w:hAnsi="Titillium Web" w:eastAsia="Titillium Web" w:cs="Titillium Web"/>
          <w:color w:val="auto"/>
        </w:rPr>
      </w:pPr>
    </w:p>
    <w:p w:rsidR="00E351F8" w:rsidP="1F179CF4" w:rsidRDefault="63A772C6" w14:paraId="58E904C9" w14:textId="1FBD1F00">
      <w:pPr>
        <w:pStyle w:val="ListParagraph"/>
        <w:widowControl w:val="0"/>
        <w:numPr>
          <w:ilvl w:val="0"/>
          <w:numId w:val="10"/>
        </w:numPr>
        <w:spacing w:line="240" w:lineRule="auto"/>
        <w:rPr>
          <w:rFonts w:ascii="Titillium Web" w:hAnsi="Titillium Web" w:eastAsia="Titillium Web" w:cs="Titillium Web"/>
          <w:b w:val="0"/>
          <w:bCs w:val="0"/>
          <w:i w:val="1"/>
          <w:iCs w:val="1"/>
          <w:color w:val="auto"/>
          <w:sz w:val="22"/>
          <w:szCs w:val="22"/>
          <w:lang w:val="it-IT"/>
        </w:rPr>
      </w:pP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A chi si rivolge 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oggi il cittadino in caso di problemi con il documento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fisico / digitale 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corrispondente all’E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AA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? Quali sono i canali messi a disposizione per supportarlo</w:t>
      </w:r>
      <w:r w:rsidRPr="41262FE9" w:rsidR="1AA7B5C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nelle diverse situazioni di necessità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?</w:t>
      </w:r>
      <w:r w:rsidRPr="41262FE9" w:rsidR="63A772C6">
        <w:rPr>
          <w:rFonts w:ascii="Titillium Web" w:hAnsi="Titillium Web" w:eastAsia="Titillium Web" w:cs="Titillium Web"/>
          <w:b w:val="0"/>
          <w:bCs w:val="0"/>
          <w:color w:val="auto"/>
          <w:sz w:val="24"/>
          <w:szCs w:val="24"/>
          <w:lang w:val="it-IT"/>
        </w:rPr>
        <w:t xml:space="preserve"> </w:t>
      </w:r>
      <w:r w:rsidRPr="41262FE9" w:rsidR="63ACE1D9">
        <w:rPr>
          <w:rFonts w:ascii="Titillium Web" w:hAnsi="Titillium Web" w:eastAsia="Titillium Web" w:cs="Titillium Web"/>
          <w:b w:val="0"/>
          <w:bCs w:val="0"/>
          <w:i w:val="1"/>
          <w:iCs w:val="1"/>
          <w:color w:val="auto"/>
          <w:sz w:val="22"/>
          <w:szCs w:val="22"/>
          <w:lang w:val="it-IT"/>
        </w:rPr>
        <w:t xml:space="preserve">(es. uffici territoriali, numero verde, e-mail, etc.) </w:t>
      </w:r>
    </w:p>
    <w:p w:rsidR="032194E8" w:rsidP="41262FE9" w:rsidRDefault="032194E8" w14:paraId="585BEAE4" w14:textId="3C5E0A0A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032194E8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00E351F8" w:rsidP="1F179CF4" w:rsidRDefault="00E351F8" w14:paraId="2EB0CEFD" w14:textId="138C5B92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auto"/>
          <w:sz w:val="24"/>
          <w:szCs w:val="24"/>
        </w:rPr>
      </w:pPr>
    </w:p>
    <w:p w:rsidR="00E351F8" w:rsidP="1F179CF4" w:rsidRDefault="63A772C6" w14:paraId="37B0BADD" w14:textId="451B359C">
      <w:pPr>
        <w:pStyle w:val="ListParagraph"/>
        <w:widowControl w:val="0"/>
        <w:numPr>
          <w:ilvl w:val="0"/>
          <w:numId w:val="10"/>
        </w:num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</w:rPr>
      </w:pP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Sono già previsti canali digitali di supporto? Se sì, quali sono le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tempistiche medie di risposta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?</w:t>
      </w:r>
      <w:r w:rsidRPr="41262FE9" w:rsidR="63A772C6">
        <w:rPr>
          <w:rFonts w:ascii="Titillium Web" w:hAnsi="Titillium Web" w:eastAsia="Titillium Web" w:cs="Titillium Web"/>
          <w:color w:val="auto"/>
          <w:sz w:val="22"/>
          <w:szCs w:val="22"/>
        </w:rPr>
        <w:t xml:space="preserve"> </w:t>
      </w:r>
      <w:r w:rsidRPr="41262FE9" w:rsidR="63A772C6">
        <w:rPr>
          <w:rFonts w:ascii="Titillium Web" w:hAnsi="Titillium Web" w:eastAsia="Titillium Web" w:cs="Titillium Web"/>
          <w:i w:val="1"/>
          <w:iCs w:val="1"/>
          <w:color w:val="auto"/>
          <w:sz w:val="22"/>
          <w:szCs w:val="22"/>
        </w:rPr>
        <w:t>(anche indicativo)</w:t>
      </w:r>
    </w:p>
    <w:p w:rsidR="43367201" w:rsidP="41262FE9" w:rsidRDefault="43367201" w14:paraId="3558AA78" w14:textId="149CF366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43367201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00E351F8" w:rsidP="1F179CF4" w:rsidRDefault="00E351F8" w14:paraId="43692049" w14:textId="58F8337C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auto"/>
          <w:sz w:val="24"/>
          <w:szCs w:val="24"/>
        </w:rPr>
      </w:pPr>
    </w:p>
    <w:p w:rsidR="00E351F8" w:rsidP="1F179CF4" w:rsidRDefault="63A772C6" w14:paraId="51665656" w14:textId="721B6E34">
      <w:pPr>
        <w:pStyle w:val="ListParagraph"/>
        <w:widowControl w:val="0"/>
        <w:numPr>
          <w:ilvl w:val="0"/>
          <w:numId w:val="10"/>
        </w:numPr>
        <w:spacing w:line="240" w:lineRule="auto"/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</w:pP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Quali sono i 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principali motivi di contatto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per cui i cittadini si rivolgono alla vostra assistenza?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Come 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vengono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indirizzati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e risolti attualmente</w:t>
      </w: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?</w:t>
      </w:r>
    </w:p>
    <w:p w:rsidR="77419DDC" w:rsidP="41262FE9" w:rsidRDefault="77419DDC" w14:paraId="2002E3D3" w14:textId="752AD270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77419DDC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1F179CF4" w:rsidP="1F179CF4" w:rsidRDefault="1F179CF4" w14:paraId="1DF3F6EA" w14:textId="42D53D9D">
      <w:pPr>
        <w:pStyle w:val="ListParagraph"/>
        <w:widowControl w:val="0"/>
        <w:spacing w:line="240" w:lineRule="auto"/>
        <w:ind w:left="720"/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</w:pPr>
    </w:p>
    <w:p w:rsidR="00E351F8" w:rsidP="1F179CF4" w:rsidRDefault="00E351F8" w14:paraId="21AE15D4" w14:textId="450E0606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auto"/>
          <w:sz w:val="24"/>
          <w:szCs w:val="24"/>
        </w:rPr>
      </w:pPr>
    </w:p>
    <w:p w:rsidR="00E351F8" w:rsidP="1F179CF4" w:rsidRDefault="63A772C6" w14:paraId="6EE4BA5D" w14:textId="0D8E1B9F">
      <w:pPr>
        <w:pStyle w:val="ListParagraph"/>
        <w:widowControl w:val="0"/>
        <w:numPr>
          <w:ilvl w:val="0"/>
          <w:numId w:val="10"/>
        </w:numPr>
        <w:spacing w:line="240" w:lineRule="auto"/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</w:pP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Si ritiene che i motivi di contatto 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possano essere simili 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una volta ottenuta la 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versione digitale del documento?</w:t>
      </w:r>
    </w:p>
    <w:p w:rsidR="57714476" w:rsidP="41262FE9" w:rsidRDefault="57714476" w14:paraId="1CD9BD19" w14:textId="75772FA4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57714476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00E351F8" w:rsidP="1F179CF4" w:rsidRDefault="00E351F8" w14:paraId="11A0467B" w14:textId="5278C9E9">
      <w:pPr>
        <w:widowControl w:val="0"/>
        <w:spacing w:line="240" w:lineRule="auto"/>
        <w:ind w:left="720"/>
        <w:rPr>
          <w:rFonts w:ascii="Titillium Web" w:hAnsi="Titillium Web" w:eastAsia="Titillium Web" w:cs="Titillium Web"/>
          <w:color w:val="auto"/>
          <w:sz w:val="24"/>
          <w:szCs w:val="24"/>
        </w:rPr>
      </w:pPr>
    </w:p>
    <w:p w:rsidRPr="00E30D6D" w:rsidR="00E30D6D" w:rsidP="1F179CF4" w:rsidRDefault="63A772C6" w14:paraId="76228FC8" w14:noSpellErr="1" w14:textId="3290728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Titillium Web" w:hAnsi="Titillium Web" w:eastAsia="Titillium Web" w:cs="Titillium Web"/>
          <w:b w:val="1"/>
          <w:bCs w:val="1"/>
          <w:color w:val="auto"/>
          <w:rPrChange w:author="" w16du:dateUtc="2026-01-28T11:44:00Z" w:id="1652636499">
            <w:rPr>
              <w:rFonts w:ascii="Titillium Web" w:hAnsi="Titillium Web" w:eastAsia="Titillium Web" w:cs="Titillium Web"/>
              <w:color w:val="172B4D"/>
              <w:sz w:val="24"/>
              <w:szCs w:val="24"/>
            </w:rPr>
          </w:rPrChange>
        </w:rPr>
      </w:pP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Per quali 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altri motivi</w:t>
      </w:r>
      <w:r w:rsidRPr="41262FE9" w:rsidR="63A772C6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potrebbero aver bisogno di aiuto i cittadini una volta ottenuta la versione digitale del documento?</w:t>
      </w:r>
    </w:p>
    <w:p w:rsidR="461B5A57" w:rsidP="41262FE9" w:rsidRDefault="461B5A57" w14:paraId="2C2BC4F1" w14:textId="3E629C5C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461B5A57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Pr="00A878E4" w:rsidR="00E30D6D" w:rsidP="1F179CF4" w:rsidRDefault="00E30D6D" w14:paraId="26F2DA67" w14:textId="511F0630">
      <w:pPr>
        <w:pStyle w:val="ListParagraph"/>
        <w:rPr>
          <w:rFonts w:ascii="Titillium Web" w:hAnsi="Titillium Web" w:eastAsia="Titillium Web" w:cs="Titillium Web"/>
          <w:color w:val="auto"/>
          <w:sz w:val="24"/>
          <w:szCs w:val="24"/>
          <w:rPrChange w:author="" w16du:dateUtc="2026-01-28T11:51:00Z" w:id="1086875895">
            <w:rPr/>
          </w:rPrChange>
        </w:rPr>
      </w:pPr>
    </w:p>
    <w:p w:rsidRPr="00A878E4" w:rsidR="00E351F8" w:rsidP="1F179CF4" w:rsidRDefault="00E30D6D" w14:paraId="7E6CC5EB" w14:textId="2AE34CD7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Titillium Web" w:hAnsi="Titillium Web" w:eastAsia="Titillium Web" w:cs="Titillium Web"/>
          <w:b w:val="1"/>
          <w:bCs w:val="1"/>
          <w:color w:val="auto"/>
          <w:rPrChange w:author="" w16du:dateUtc="2026-01-28T11:49:00Z" w:id="892918901">
            <w:rPr>
              <w:rFonts w:ascii="Titillium Web" w:hAnsi="Titillium Web" w:eastAsia="Titillium Web" w:cs="Titillium Web"/>
            </w:rPr>
          </w:rPrChange>
        </w:rPr>
      </w:pPr>
      <w:r w:rsidRPr="41262FE9" w:rsidR="00E30D6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Condividi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a seguire </w:t>
      </w:r>
      <w:r w:rsidRPr="41262FE9" w:rsidR="329A217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i 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link ad 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eventuale documentazione utile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pertinente all'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EAA</w:t>
      </w:r>
      <w:r w:rsidRPr="41262FE9" w:rsidR="00A878E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> oggetto di analisi.</w:t>
      </w:r>
      <w:r w:rsidRPr="41262FE9" w:rsidR="6BBBE531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</w:rPr>
        <w:t xml:space="preserve"> </w:t>
      </w:r>
      <w:r w:rsidRPr="41262FE9" w:rsidR="6BBBE531">
        <w:rPr>
          <w:rFonts w:ascii="Titillium Web" w:hAnsi="Titillium Web" w:eastAsia="Titillium Web" w:cs="Titillium Web"/>
          <w:b w:val="0"/>
          <w:bCs w:val="0"/>
          <w:i w:val="1"/>
          <w:iCs w:val="1"/>
          <w:color w:val="auto"/>
        </w:rPr>
        <w:t>(es. una Knowledge Base o un repository di FAQ già predisposto)</w:t>
      </w:r>
    </w:p>
    <w:p w:rsidRPr="00A878E4" w:rsidR="00E351F8" w:rsidP="41262FE9" w:rsidRDefault="00E30D6D" w14:paraId="0000000F" w14:textId="6B98698A">
      <w:pPr>
        <w:keepNext w:val="1"/>
        <w:keepLines w:val="1"/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color w:val="auto"/>
        </w:rPr>
      </w:pPr>
      <w:r w:rsidRPr="41262FE9" w:rsidR="6783DD80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  <w:r>
        <w:br/>
      </w:r>
    </w:p>
    <w:p w:rsidR="003B3B3B" w:rsidP="1F179CF4" w:rsidRDefault="003B3B3B" w14:paraId="4C33D603" w14:textId="2AA806BF">
      <w:pPr>
        <w:pStyle w:val="Heading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Titillium Web" w:hAnsi="Titillium Web" w:eastAsia="Titillium Web" w:cs="Titillium Web"/>
          <w:b w:val="1"/>
          <w:bCs w:val="1"/>
          <w:color w:val="1155CC"/>
          <w:sz w:val="32"/>
          <w:szCs w:val="32"/>
          <w:lang w:val="it-IT"/>
        </w:rPr>
      </w:pPr>
      <w:r w:rsidRPr="1F179CF4" w:rsidR="003B3B3B">
        <w:rPr>
          <w:rFonts w:ascii="Titillium Web" w:hAnsi="Titillium Web" w:eastAsia="Titillium Web" w:cs="Titillium Web"/>
          <w:b w:val="1"/>
          <w:bCs w:val="1"/>
          <w:color w:val="1155CC"/>
          <w:sz w:val="32"/>
          <w:szCs w:val="32"/>
          <w:lang w:val="it-IT"/>
        </w:rPr>
        <w:t>Assistenza esterna (III livello)</w:t>
      </w:r>
    </w:p>
    <w:p w:rsidR="00E351F8" w:rsidP="1F179CF4" w:rsidRDefault="003B3B3B" w14:paraId="00000010" w14:textId="1DEA9522">
      <w:pPr>
        <w:spacing w:line="240" w:lineRule="auto"/>
        <w:rPr>
          <w:rFonts w:ascii="Titillium Web" w:hAnsi="Titillium Web" w:eastAsia="Titillium Web" w:cs="Titillium Web"/>
          <w:color w:val="auto"/>
        </w:rPr>
      </w:pP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Questa sezione è dedicata alla </w:t>
      </w:r>
      <w:r w:rsidRPr="41262FE9" w:rsidR="3143687A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definizione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d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 uno o più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canal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i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di assistenza 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di responsabilità del Titolare di Fonte Autentica 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che il Fornitore di 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Wallet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può 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riportare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all’in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terno della propria soluzione per i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ndirizzare </w:t>
      </w:r>
      <w:r w:rsidRPr="41262FE9" w:rsidR="62955D3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le richieste e/o le segnalazioni de</w:t>
      </w:r>
      <w:r w:rsidRPr="41262FE9" w:rsidR="62955D38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ll’utente esterne al proprio perimetro di </w:t>
      </w:r>
      <w:r w:rsidRPr="41262FE9" w:rsidR="003B3B3B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competenza.</w:t>
      </w:r>
    </w:p>
    <w:p w:rsidR="203DBD76" w:rsidP="1F179CF4" w:rsidRDefault="203DBD76" w14:paraId="055FDCCB" w14:textId="59E5460E">
      <w:pPr>
        <w:spacing w:line="240" w:lineRule="auto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p w:rsidR="203DBD76" w:rsidP="1F179CF4" w:rsidRDefault="203DBD76" w14:paraId="02EA0F99" w14:textId="5C75E228">
      <w:pPr>
        <w:pStyle w:val="ListParagraph"/>
        <w:numPr>
          <w:ilvl w:val="0"/>
          <w:numId w:val="20"/>
        </w:numPr>
        <w:spacing w:line="240" w:lineRule="auto"/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</w:pPr>
      <w:r w:rsidRPr="41262FE9" w:rsidR="1A40BE0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Riporta almeno </w:t>
      </w:r>
      <w:r w:rsidRPr="41262FE9" w:rsidR="1A40BE04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1 canale</w:t>
      </w:r>
      <w:r w:rsidRPr="41262FE9" w:rsidR="32E2337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di contatto e assistenz</w:t>
      </w:r>
      <w:r w:rsidRPr="41262FE9" w:rsidR="32E23373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 w:eastAsia="ja-JP" w:bidi="ar-SA"/>
        </w:rPr>
        <w:t>a</w:t>
      </w:r>
      <w:r w:rsidRPr="41262FE9" w:rsidR="20C0F2B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 w:eastAsia="ja-JP" w:bidi="ar-SA"/>
        </w:rPr>
        <w:t xml:space="preserve"> </w:t>
      </w:r>
      <w:r w:rsidRPr="41262FE9" w:rsidR="20C0F2BD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 w:eastAsia="ja-JP" w:bidi="ar-SA"/>
        </w:rPr>
        <w:t>es. uffici territoriali, e-mail, numero verde, sito web, etc.)</w:t>
      </w:r>
      <w:r w:rsidRPr="41262FE9" w:rsidR="2597738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 w:eastAsia="ja-JP" w:bidi="ar-SA"/>
        </w:rPr>
        <w:t>.</w:t>
      </w:r>
      <w:r w:rsidRPr="41262FE9" w:rsidR="2597738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 w:eastAsia="ja-JP" w:bidi="ar-SA"/>
        </w:rPr>
        <w:t xml:space="preserve"> In caso di più canali,</w:t>
      </w:r>
      <w:r w:rsidRPr="41262FE9" w:rsidR="2597738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specifica gli ambiti di pertinenza</w:t>
      </w:r>
      <w:r w:rsidRPr="41262FE9" w:rsidR="5373580A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di ciascuno</w:t>
      </w:r>
      <w:r w:rsidRPr="41262FE9" w:rsidR="2597738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così</w:t>
      </w:r>
      <w:r w:rsidRPr="41262FE9" w:rsidR="72ACE521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 xml:space="preserve"> da </w:t>
      </w:r>
      <w:r w:rsidRPr="41262FE9" w:rsidR="25977389">
        <w:rPr>
          <w:rFonts w:ascii="Titillium Web" w:hAnsi="Titillium Web" w:eastAsia="Titillium Web" w:cs="Titillium Web"/>
          <w:b w:val="1"/>
          <w:bCs w:val="1"/>
          <w:color w:val="auto"/>
          <w:sz w:val="24"/>
          <w:szCs w:val="24"/>
          <w:lang w:val="it-IT"/>
        </w:rPr>
        <w:t>indirizzare correttamente l’utente.</w:t>
      </w:r>
    </w:p>
    <w:p w:rsidR="203DBD76" w:rsidP="41262FE9" w:rsidRDefault="203DBD76" w14:paraId="171849E8" w14:textId="7C93BD04">
      <w:pPr>
        <w:spacing w:before="0" w:beforeAutospacing="off" w:after="0" w:afterAutospacing="off" w:line="276" w:lineRule="auto"/>
        <w:ind w:left="720" w:right="120"/>
        <w:jc w:val="left"/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lang w:val="it-IT"/>
        </w:rPr>
      </w:pPr>
      <w:r w:rsidRPr="41262FE9" w:rsidR="4D43DAC0">
        <w:rPr>
          <w:rFonts w:ascii="Titillium Web" w:hAnsi="Titillium Web" w:eastAsia="Titillium Web" w:cs="Titillium Web"/>
          <w:b w:val="0"/>
          <w:bCs w:val="0"/>
          <w:i w:val="0"/>
          <w:iCs w:val="0"/>
          <w:caps w:val="0"/>
          <w:smallCaps w:val="0"/>
          <w:noProof w:val="0"/>
          <w:color w:val="434343"/>
          <w:sz w:val="22"/>
          <w:szCs w:val="22"/>
          <w:highlight w:val="yellow"/>
          <w:lang w:val="it"/>
        </w:rPr>
        <w:t>………...……</w:t>
      </w:r>
    </w:p>
    <w:p w:rsidR="203DBD76" w:rsidP="1F179CF4" w:rsidRDefault="203DBD76" w14:paraId="18E9201A" w14:textId="0DD874E5">
      <w:pPr>
        <w:pStyle w:val="ListParagraph"/>
        <w:spacing w:line="240" w:lineRule="auto"/>
        <w:ind w:left="720"/>
        <w:rPr>
          <w:rFonts w:ascii="Titillium Web" w:hAnsi="Titillium Web" w:eastAsia="Titillium Web" w:cs="Titillium Web"/>
          <w:color w:val="auto"/>
          <w:sz w:val="24"/>
          <w:szCs w:val="24"/>
          <w:highlight w:val="yellow"/>
          <w:lang w:val="it-IT"/>
        </w:rPr>
      </w:pPr>
    </w:p>
    <w:p w:rsidR="203DBD76" w:rsidP="1F179CF4" w:rsidRDefault="203DBD76" w14:paraId="630C2F94" w14:textId="0356717C">
      <w:pPr>
        <w:pStyle w:val="Heading2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rFonts w:ascii="Titillium Web" w:hAnsi="Titillium Web" w:eastAsia="Titillium Web" w:cs="Titillium Web"/>
          <w:b w:val="1"/>
          <w:bCs w:val="1"/>
          <w:color w:val="1155CC"/>
          <w:sz w:val="32"/>
          <w:szCs w:val="32"/>
          <w:lang w:val="it-IT"/>
        </w:rPr>
      </w:pPr>
      <w:r w:rsidRPr="1F179CF4" w:rsidR="1079637F">
        <w:rPr>
          <w:rFonts w:ascii="Titillium Web" w:hAnsi="Titillium Web" w:eastAsia="Titillium Web" w:cs="Titillium Web"/>
          <w:b w:val="1"/>
          <w:bCs w:val="1"/>
          <w:color w:val="1155CC"/>
          <w:sz w:val="32"/>
          <w:szCs w:val="32"/>
          <w:lang w:val="it-IT"/>
        </w:rPr>
        <w:t>Contatti utili</w:t>
      </w:r>
    </w:p>
    <w:p w:rsidR="203DBD76" w:rsidP="1F179CF4" w:rsidRDefault="203DBD76" w14:paraId="29C2AB2F" w14:textId="4EB516C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  <w:r w:rsidRPr="41262FE9" w:rsidR="1079637F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Questa sezione è dedicata alla mappatura </w:t>
      </w:r>
      <w:r w:rsidRPr="41262FE9" w:rsidR="1079637F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di almeno 3 contatti di assistenza e supporto</w:t>
      </w:r>
      <w:r w:rsidRPr="41262FE9" w:rsidR="735918E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(e-mail e telefono)</w:t>
      </w:r>
      <w:r w:rsidRPr="41262FE9" w:rsidR="1079637F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,</w:t>
      </w:r>
      <w:r w:rsidRPr="41262FE9" w:rsidR="49344CB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 1 dedicato all’assistenza verso gli utenti, 1 in ambito applicati</w:t>
      </w:r>
      <w:r w:rsidRPr="41262FE9" w:rsidR="49344CB1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 xml:space="preserve">vo e 1 in ambito sistemistico. Per ciascuna tipologia, è possibile prevedere più di un contatto. </w:t>
      </w:r>
      <w:r w:rsidRPr="41262FE9" w:rsidR="0F2452F6"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  <w:t>La lista deve sempre essere mant</w:t>
      </w:r>
      <w:r w:rsidRPr="41262FE9" w:rsidR="0F2452F6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>enuta aggiornata</w:t>
      </w:r>
      <w:r w:rsidRPr="41262FE9" w:rsidR="0F2452F6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 xml:space="preserve"> nel tempo</w:t>
      </w:r>
      <w:r w:rsidRPr="41262FE9" w:rsidR="23E89AAB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 xml:space="preserve"> per garantire </w:t>
      </w:r>
      <w:r w:rsidRPr="41262FE9" w:rsidR="1681B678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>un’efficace e tempestiva</w:t>
      </w:r>
      <w:r w:rsidRPr="41262FE9" w:rsidR="23E89AAB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 xml:space="preserve"> gestione di escalation segnalate dal </w:t>
      </w:r>
      <w:r w:rsidRPr="41262FE9" w:rsidR="2D5E89C9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>Fornitore di At</w:t>
      </w:r>
      <w:r w:rsidRPr="41262FE9" w:rsidR="2D5E89C9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 xml:space="preserve">testati Elettronici di Attributi (IPZS per gli Attestati Elettronici di interesse pubblico) e dal Fornitore di </w:t>
      </w:r>
      <w:r w:rsidRPr="41262FE9" w:rsidR="2D5E89C9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>Wallet</w:t>
      </w:r>
      <w:r w:rsidRPr="41262FE9" w:rsidR="2D5E89C9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 xml:space="preserve"> (PagoPA per la soluzione IT-</w:t>
      </w:r>
      <w:r w:rsidRPr="41262FE9" w:rsidR="2D5E89C9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>Wallet</w:t>
      </w:r>
      <w:r w:rsidRPr="41262FE9" w:rsidR="2D5E89C9">
        <w:rPr>
          <w:rFonts w:ascii="Titillium Web" w:hAnsi="Titillium Web" w:eastAsia="Titillium Web" w:cs="Titillium Web"/>
          <w:color w:val="auto"/>
          <w:sz w:val="24"/>
          <w:szCs w:val="24"/>
          <w:lang w:val="it-IT" w:eastAsia="ja-JP" w:bidi="ar-SA"/>
        </w:rPr>
        <w:t xml:space="preserve"> pubblica)</w:t>
      </w:r>
    </w:p>
    <w:p w:rsidR="1F179CF4" w:rsidP="1F179CF4" w:rsidRDefault="1F179CF4" w14:paraId="3ABAEE07" w14:textId="4DADFFC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tillium Web" w:hAnsi="Titillium Web" w:eastAsia="Titillium Web" w:cs="Titillium Web"/>
          <w:color w:val="auto"/>
          <w:sz w:val="24"/>
          <w:szCs w:val="24"/>
          <w:lang w:val="it-IT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25"/>
        <w:gridCol w:w="6203"/>
      </w:tblGrid>
      <w:tr w:rsidR="0DB94D6B" w:rsidTr="41262FE9" w14:paraId="1358BC97">
        <w:trPr>
          <w:trHeight w:val="375"/>
        </w:trPr>
        <w:tc>
          <w:tcPr>
            <w:tcW w:w="2925" w:type="dxa"/>
            <w:tcMar/>
            <w:vAlign w:val="center"/>
          </w:tcPr>
          <w:p w:rsidR="7D3983BD" w:rsidP="1F179CF4" w:rsidRDefault="7D3983BD" w14:paraId="62BF4956" w14:textId="0C23076F">
            <w:pPr>
              <w:pStyle w:val="Normal"/>
              <w:jc w:val="left"/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</w:pPr>
            <w:r w:rsidRPr="1F179CF4" w:rsidR="7D3983BD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Referente assistenza utente</w:t>
            </w:r>
          </w:p>
        </w:tc>
        <w:tc>
          <w:tcPr>
            <w:tcW w:w="6203" w:type="dxa"/>
            <w:tcMar/>
            <w:vAlign w:val="center"/>
          </w:tcPr>
          <w:p w:rsidR="641EF094" w:rsidP="1F179CF4" w:rsidRDefault="641EF094" w14:paraId="24C59096" w14:textId="1CD1A8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</w:pPr>
            <w:r w:rsidRPr="1F179CF4" w:rsidR="1D606C52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>Inserisci il contatto e-mail</w:t>
            </w:r>
            <w:r w:rsidRPr="1F179CF4" w:rsidR="3BF0BD48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 xml:space="preserve"> </w:t>
            </w:r>
            <w:r w:rsidRPr="1F179CF4" w:rsidR="4903E5FE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>e</w:t>
            </w:r>
            <w:r w:rsidRPr="1F179CF4" w:rsidR="3BF0BD48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 xml:space="preserve"> telefono</w:t>
            </w:r>
            <w:r w:rsidRPr="1F179CF4" w:rsidR="1D606C52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>. D</w:t>
            </w:r>
            <w:r w:rsidRPr="1F179CF4" w:rsidR="1D606C52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>uplica</w:t>
            </w:r>
            <w:r w:rsidRPr="1F179CF4" w:rsidR="1D606C52">
              <w:rPr>
                <w:rFonts w:ascii="Titillium Web" w:hAnsi="Titillium Web" w:eastAsia="Titillium Web" w:cs="Titillium Web"/>
                <w:b w:val="0"/>
                <w:bCs w:val="0"/>
                <w:i w:val="1"/>
                <w:iCs w:val="1"/>
                <w:color w:val="auto"/>
                <w:sz w:val="20"/>
                <w:szCs w:val="20"/>
                <w:highlight w:val="yellow"/>
                <w:lang w:val="it-IT"/>
              </w:rPr>
              <w:t xml:space="preserve"> la riga in caso di più contatti</w:t>
            </w:r>
          </w:p>
        </w:tc>
      </w:tr>
      <w:tr w:rsidR="0DB94D6B" w:rsidTr="41262FE9" w14:paraId="499963A8">
        <w:trPr>
          <w:trHeight w:val="300"/>
        </w:trPr>
        <w:tc>
          <w:tcPr>
            <w:tcW w:w="2925" w:type="dxa"/>
            <w:tcMar/>
            <w:vAlign w:val="center"/>
          </w:tcPr>
          <w:p w:rsidR="2FAF5239" w:rsidP="1F179CF4" w:rsidRDefault="2FAF5239" w14:paraId="37AB4E79" w14:textId="23C030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</w:pPr>
            <w:r w:rsidRPr="1F179CF4" w:rsidR="2FAF5239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Referente ambito applicativo</w:t>
            </w:r>
          </w:p>
        </w:tc>
        <w:tc>
          <w:tcPr>
            <w:tcW w:w="6203" w:type="dxa"/>
            <w:tcMar/>
            <w:vAlign w:val="center"/>
          </w:tcPr>
          <w:p w:rsidR="51C340CB" w:rsidP="41262FE9" w:rsidRDefault="51C340CB" w14:paraId="06B5706E" w14:textId="4C45815B">
            <w:pPr>
              <w:pStyle w:val="Normal"/>
              <w:jc w:val="left"/>
              <w:rPr>
                <w:rFonts w:ascii="Titillium Web" w:hAnsi="Titillium Web" w:eastAsia="Titillium Web" w:cs="Titillium Web"/>
                <w:color w:val="auto"/>
                <w:sz w:val="24"/>
                <w:szCs w:val="24"/>
                <w:lang w:val="it-IT"/>
              </w:rPr>
            </w:pPr>
          </w:p>
        </w:tc>
      </w:tr>
      <w:tr w:rsidR="0DB94D6B" w:rsidTr="41262FE9" w14:paraId="428F1917">
        <w:trPr>
          <w:trHeight w:val="300"/>
        </w:trPr>
        <w:tc>
          <w:tcPr>
            <w:tcW w:w="2925" w:type="dxa"/>
            <w:tcMar/>
            <w:vAlign w:val="center"/>
          </w:tcPr>
          <w:p w:rsidR="2FAF5239" w:rsidP="1F179CF4" w:rsidRDefault="2FAF5239" w14:paraId="646C927E" w14:textId="446737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</w:pPr>
            <w:r w:rsidRPr="1F179CF4" w:rsidR="2FAF5239">
              <w:rPr>
                <w:rFonts w:ascii="Titillium Web" w:hAnsi="Titillium Web" w:eastAsia="Titillium Web" w:cs="Titillium Web"/>
                <w:b w:val="1"/>
                <w:bCs w:val="1"/>
                <w:color w:val="auto"/>
                <w:sz w:val="20"/>
                <w:szCs w:val="20"/>
                <w:lang w:val="it-IT"/>
              </w:rPr>
              <w:t>Referente ambito sistemistico</w:t>
            </w:r>
          </w:p>
        </w:tc>
        <w:tc>
          <w:tcPr>
            <w:tcW w:w="6203" w:type="dxa"/>
            <w:tcMar/>
            <w:vAlign w:val="center"/>
          </w:tcPr>
          <w:p w:rsidR="0DB94D6B" w:rsidP="41262FE9" w:rsidRDefault="0DB94D6B" w14:paraId="5E67DF41" w14:textId="51CAA014">
            <w:pPr>
              <w:pStyle w:val="Normal"/>
              <w:jc w:val="left"/>
              <w:rPr>
                <w:rFonts w:ascii="Titillium Web" w:hAnsi="Titillium Web" w:eastAsia="Titillium Web" w:cs="Titillium Web"/>
                <w:color w:val="auto"/>
                <w:sz w:val="24"/>
                <w:szCs w:val="24"/>
                <w:lang w:val="it-IT"/>
              </w:rPr>
            </w:pPr>
          </w:p>
        </w:tc>
      </w:tr>
    </w:tbl>
    <w:p w:rsidR="00E351F8" w:rsidP="1F179CF4" w:rsidRDefault="00E351F8" w14:paraId="00000012" w14:textId="3AC971D4">
      <w:pPr>
        <w:pStyle w:val="Normal"/>
        <w:rPr>
          <w:rFonts w:ascii="Titillium Web" w:hAnsi="Titillium Web" w:eastAsia="Titillium Web" w:cs="Titillium Web"/>
          <w:color w:val="auto"/>
        </w:rPr>
      </w:pPr>
    </w:p>
    <w:sectPr w:rsidR="00E351F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0F53BD39-8F67-2749-BF56-FECAFB738197}" r:id="rId1"/>
    <w:embedBold w:fontKey="{8C28CACC-B16B-9F49-AC10-C5C91B4F98BA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A6DA36DC-C094-CB44-BEBF-3547A9FB46D1}" r:id="rId3"/>
    <w:embedBold w:fontKey="{D584E776-D94E-7D40-B367-64D8B14A5EF2}" r:id="rId4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32E068D5-7843-8E49-9C57-8E33EDC2E372}" r:id="rId5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AEB242E6-CF9F-0144-BE6D-7E92C46EFE0E}" r:id="rId6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54744AB7-1B69-B14F-9A1D-95551AFFCB93}" r:id="rId7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  <w:embedRegular w:fontKey="{11E22CD1-2DB5-1344-A18A-701D3160EFE9}" r:id="rId8"/>
    <w:embedBold w:fontKey="{E8E791A0-73B8-5A41-AA7D-06C9D34BD92A}" r:id="rId9"/>
    <w:embedItalic w:fontKey="{921E710D-1798-2043-B3F7-8420C428B914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2BEFF00C-419B-AA41-BBF0-488D6DF66C90}" r:id="rId11"/>
    <w:embedBold w:fontKey="{1E72DB5E-C6D6-754A-B6D0-7FC7373307AD}" r:id="rId12"/>
    <w:embedItalic w:fontKey="{810E44D4-8A21-674D-8FA4-C59D89FE326F}" r:id="rId13"/>
  </w:font>
  <w:font w:name="Titillium Web SemiBold">
    <w:panose1 w:val="00000700000000000000"/>
    <w:charset w:val="4D"/>
    <w:family w:val="auto"/>
    <w:pitch w:val="variable"/>
    <w:sig w:usb0="00000007" w:usb1="00000001" w:usb2="00000000" w:usb3="00000000" w:csb0="00000093" w:csb1="00000000"/>
    <w:embedRegular w:fontKey="{6B3CC7A7-FA85-3641-AD22-1C5C79EC5B79}" r:id="rId1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E6BE88-A597-9442-939E-964412032C6E}" r:id="rId1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234735A-9FD8-3E4F-BEDB-B507E4538A57}" r:id="rId1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1fb41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1a8f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c92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90d0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fd94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3f9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732b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901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a87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74c30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Titillium Web" w:hAnsi="Titillium Web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af5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132d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22E5AC"/>
    <w:multiLevelType w:val="hybridMultilevel"/>
    <w:tmpl w:val="659ED78E"/>
    <w:lvl w:ilvl="0" w:tplc="FA7E7F1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064A118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83666A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F091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A826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24BC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BC21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D287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B6BA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BEECC"/>
    <w:multiLevelType w:val="hybridMultilevel"/>
    <w:tmpl w:val="6D688AB8"/>
    <w:lvl w:ilvl="0" w:tplc="14B234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1216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9C7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A686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D63E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C895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B4F5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602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38DF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DAEF42"/>
    <w:multiLevelType w:val="hybridMultilevel"/>
    <w:tmpl w:val="DA325F98"/>
    <w:lvl w:ilvl="0" w:tplc="C20030DA">
      <w:start w:val="1"/>
      <w:numFmt w:val="decimal"/>
      <w:lvlText w:val="%1."/>
      <w:lvlJc w:val="left"/>
      <w:pPr>
        <w:ind w:left="720" w:hanging="360"/>
      </w:pPr>
    </w:lvl>
    <w:lvl w:ilvl="1" w:tplc="9FD89652">
      <w:start w:val="1"/>
      <w:numFmt w:val="lowerLetter"/>
      <w:lvlText w:val="%2."/>
      <w:lvlJc w:val="left"/>
      <w:pPr>
        <w:ind w:left="1440" w:hanging="360"/>
      </w:pPr>
    </w:lvl>
    <w:lvl w:ilvl="2" w:tplc="745C66E8">
      <w:start w:val="1"/>
      <w:numFmt w:val="lowerRoman"/>
      <w:lvlText w:val="%3."/>
      <w:lvlJc w:val="right"/>
      <w:pPr>
        <w:ind w:left="2160" w:hanging="180"/>
      </w:pPr>
    </w:lvl>
    <w:lvl w:ilvl="3" w:tplc="7042EBF2">
      <w:start w:val="1"/>
      <w:numFmt w:val="decimal"/>
      <w:lvlText w:val="%4."/>
      <w:lvlJc w:val="left"/>
      <w:pPr>
        <w:ind w:left="2880" w:hanging="360"/>
      </w:pPr>
    </w:lvl>
    <w:lvl w:ilvl="4" w:tplc="270E90A2">
      <w:start w:val="1"/>
      <w:numFmt w:val="lowerLetter"/>
      <w:lvlText w:val="%5."/>
      <w:lvlJc w:val="left"/>
      <w:pPr>
        <w:ind w:left="3600" w:hanging="360"/>
      </w:pPr>
    </w:lvl>
    <w:lvl w:ilvl="5" w:tplc="114E3CEA">
      <w:start w:val="1"/>
      <w:numFmt w:val="lowerRoman"/>
      <w:lvlText w:val="%6."/>
      <w:lvlJc w:val="right"/>
      <w:pPr>
        <w:ind w:left="4320" w:hanging="180"/>
      </w:pPr>
    </w:lvl>
    <w:lvl w:ilvl="6" w:tplc="5226F5D6">
      <w:start w:val="1"/>
      <w:numFmt w:val="decimal"/>
      <w:lvlText w:val="%7."/>
      <w:lvlJc w:val="left"/>
      <w:pPr>
        <w:ind w:left="5040" w:hanging="360"/>
      </w:pPr>
    </w:lvl>
    <w:lvl w:ilvl="7" w:tplc="C7B02C3A">
      <w:start w:val="1"/>
      <w:numFmt w:val="lowerLetter"/>
      <w:lvlText w:val="%8."/>
      <w:lvlJc w:val="left"/>
      <w:pPr>
        <w:ind w:left="5760" w:hanging="360"/>
      </w:pPr>
    </w:lvl>
    <w:lvl w:ilvl="8" w:tplc="32B0DA8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13C1E"/>
    <w:multiLevelType w:val="hybridMultilevel"/>
    <w:tmpl w:val="5C523A58"/>
    <w:lvl w:ilvl="0" w:tplc="95AED3E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624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AC08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6A10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76D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7259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6B4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68F9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A9B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E8E527"/>
    <w:multiLevelType w:val="hybridMultilevel"/>
    <w:tmpl w:val="B9B8400E"/>
    <w:lvl w:ilvl="0" w:tplc="E2E88F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5A5A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9C6D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8086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FA37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742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FC1B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0AF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C6CD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364910"/>
    <w:multiLevelType w:val="hybridMultilevel"/>
    <w:tmpl w:val="3E9A2BD8"/>
    <w:lvl w:ilvl="0" w:tplc="8294F55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F76DE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C86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561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3290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C46F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2E42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50C1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C627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813B19"/>
    <w:multiLevelType w:val="hybridMultilevel"/>
    <w:tmpl w:val="AD38A7EC"/>
    <w:lvl w:ilvl="0" w:tplc="BA9CA10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C7EAC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4C3A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A02B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41C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3A4F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4654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24B5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3C45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7A6F0B"/>
    <w:multiLevelType w:val="hybridMultilevel"/>
    <w:tmpl w:val="9F9EDB72"/>
    <w:lvl w:ilvl="0" w:tplc="2870C3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74A7AC">
      <w:start w:val="1"/>
      <w:numFmt w:val="lowerLetter"/>
      <w:lvlText w:val="%2."/>
      <w:lvlJc w:val="left"/>
      <w:pPr>
        <w:ind w:left="1440" w:hanging="360"/>
      </w:pPr>
    </w:lvl>
    <w:lvl w:ilvl="2" w:tplc="18A038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7A5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CAEB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105B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CEA8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C262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761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736E46"/>
    <w:multiLevelType w:val="hybridMultilevel"/>
    <w:tmpl w:val="EDA8DB94"/>
    <w:lvl w:ilvl="0" w:tplc="5D948B0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4703E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3269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2B3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6261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F48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3800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6AE1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18FF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A655B2"/>
    <w:multiLevelType w:val="hybridMultilevel"/>
    <w:tmpl w:val="83C6C192"/>
    <w:lvl w:ilvl="0" w:tplc="9B0A5F60">
      <w:start w:val="1"/>
      <w:numFmt w:val="lowerLetter"/>
      <w:lvlText w:val="%1."/>
      <w:lvlJc w:val="left"/>
      <w:pPr>
        <w:ind w:left="720" w:hanging="360"/>
      </w:pPr>
    </w:lvl>
    <w:lvl w:ilvl="1" w:tplc="5E4CEF84">
      <w:start w:val="1"/>
      <w:numFmt w:val="lowerLetter"/>
      <w:lvlText w:val="%2."/>
      <w:lvlJc w:val="left"/>
      <w:pPr>
        <w:ind w:left="1440" w:hanging="360"/>
      </w:pPr>
    </w:lvl>
    <w:lvl w:ilvl="2" w:tplc="5290C138">
      <w:start w:val="1"/>
      <w:numFmt w:val="lowerRoman"/>
      <w:lvlText w:val="%3."/>
      <w:lvlJc w:val="right"/>
      <w:pPr>
        <w:ind w:left="2160" w:hanging="180"/>
      </w:pPr>
    </w:lvl>
    <w:lvl w:ilvl="3" w:tplc="3672437C">
      <w:start w:val="1"/>
      <w:numFmt w:val="decimal"/>
      <w:lvlText w:val="%4."/>
      <w:lvlJc w:val="left"/>
      <w:pPr>
        <w:ind w:left="2880" w:hanging="360"/>
      </w:pPr>
    </w:lvl>
    <w:lvl w:ilvl="4" w:tplc="4372F332">
      <w:start w:val="1"/>
      <w:numFmt w:val="lowerLetter"/>
      <w:lvlText w:val="%5."/>
      <w:lvlJc w:val="left"/>
      <w:pPr>
        <w:ind w:left="3600" w:hanging="360"/>
      </w:pPr>
    </w:lvl>
    <w:lvl w:ilvl="5" w:tplc="46827126">
      <w:start w:val="1"/>
      <w:numFmt w:val="lowerRoman"/>
      <w:lvlText w:val="%6."/>
      <w:lvlJc w:val="right"/>
      <w:pPr>
        <w:ind w:left="4320" w:hanging="180"/>
      </w:pPr>
    </w:lvl>
    <w:lvl w:ilvl="6" w:tplc="35102F0C">
      <w:start w:val="1"/>
      <w:numFmt w:val="decimal"/>
      <w:lvlText w:val="%7."/>
      <w:lvlJc w:val="left"/>
      <w:pPr>
        <w:ind w:left="5040" w:hanging="360"/>
      </w:pPr>
    </w:lvl>
    <w:lvl w:ilvl="7" w:tplc="504608A8">
      <w:start w:val="1"/>
      <w:numFmt w:val="lowerLetter"/>
      <w:lvlText w:val="%8."/>
      <w:lvlJc w:val="left"/>
      <w:pPr>
        <w:ind w:left="5760" w:hanging="360"/>
      </w:pPr>
    </w:lvl>
    <w:lvl w:ilvl="8" w:tplc="690EC74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6B10B"/>
    <w:multiLevelType w:val="hybridMultilevel"/>
    <w:tmpl w:val="B3821F24"/>
    <w:lvl w:ilvl="0" w:tplc="308CE6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2A51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F88C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C27E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86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90DA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36E1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617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E8F2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FFB7FA"/>
    <w:multiLevelType w:val="hybridMultilevel"/>
    <w:tmpl w:val="4CACC2C2"/>
    <w:lvl w:ilvl="0" w:tplc="FEBADF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D18B4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DC1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94C4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8A26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88A0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7042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3623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24A6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970D289"/>
    <w:multiLevelType w:val="hybridMultilevel"/>
    <w:tmpl w:val="10002F96"/>
    <w:lvl w:ilvl="0" w:tplc="1656617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9140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9EA9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3227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984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AC3A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86EA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3A45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7632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7AA556"/>
    <w:multiLevelType w:val="hybridMultilevel"/>
    <w:tmpl w:val="E9C269C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CEE4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FE54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E2D7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8AC6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86DF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D2DC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AA0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8A42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0F843E"/>
    <w:multiLevelType w:val="multilevel"/>
    <w:tmpl w:val="8B68AB9A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Titillium Web" w:hAnsi="Titillium Web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E390AD"/>
    <w:multiLevelType w:val="hybridMultilevel"/>
    <w:tmpl w:val="AC9EDBC4"/>
    <w:lvl w:ilvl="0" w:tplc="668A14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3E29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EEAF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3E1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AB7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8EC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72BB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90C9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A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8007577"/>
    <w:multiLevelType w:val="hybridMultilevel"/>
    <w:tmpl w:val="74B6F3E2"/>
    <w:lvl w:ilvl="0" w:tplc="C602EF8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C626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E480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80CE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326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98AD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46E9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DA4C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4A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87C3984"/>
    <w:multiLevelType w:val="hybridMultilevel"/>
    <w:tmpl w:val="3880F334"/>
    <w:lvl w:ilvl="0" w:tplc="AFEEE9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334F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48EF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0C0A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0C92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3AE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087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0AA4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E88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15E5514"/>
    <w:multiLevelType w:val="hybridMultilevel"/>
    <w:tmpl w:val="0C209362"/>
    <w:lvl w:ilvl="0" w:tplc="994222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A79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9E82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6026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C256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7ACC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AF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48B1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D441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449665366">
    <w:abstractNumId w:val="16"/>
  </w:num>
  <w:num w:numId="2" w16cid:durableId="1971209861">
    <w:abstractNumId w:val="1"/>
  </w:num>
  <w:num w:numId="3" w16cid:durableId="1055527">
    <w:abstractNumId w:val="2"/>
  </w:num>
  <w:num w:numId="4" w16cid:durableId="547033581">
    <w:abstractNumId w:val="9"/>
  </w:num>
  <w:num w:numId="5" w16cid:durableId="2141024734">
    <w:abstractNumId w:val="15"/>
  </w:num>
  <w:num w:numId="6" w16cid:durableId="263659120">
    <w:abstractNumId w:val="10"/>
  </w:num>
  <w:num w:numId="7" w16cid:durableId="352926521">
    <w:abstractNumId w:val="7"/>
  </w:num>
  <w:num w:numId="8" w16cid:durableId="1557473685">
    <w:abstractNumId w:val="4"/>
  </w:num>
  <w:num w:numId="9" w16cid:durableId="635913472">
    <w:abstractNumId w:val="18"/>
  </w:num>
  <w:num w:numId="10" w16cid:durableId="2022931637">
    <w:abstractNumId w:val="14"/>
  </w:num>
  <w:num w:numId="11" w16cid:durableId="1414814462">
    <w:abstractNumId w:val="13"/>
  </w:num>
  <w:num w:numId="12" w16cid:durableId="458424676">
    <w:abstractNumId w:val="8"/>
  </w:num>
  <w:num w:numId="13" w16cid:durableId="929042589">
    <w:abstractNumId w:val="12"/>
  </w:num>
  <w:num w:numId="14" w16cid:durableId="312872466">
    <w:abstractNumId w:val="5"/>
  </w:num>
  <w:num w:numId="15" w16cid:durableId="1021932706">
    <w:abstractNumId w:val="17"/>
  </w:num>
  <w:num w:numId="16" w16cid:durableId="609556982">
    <w:abstractNumId w:val="0"/>
  </w:num>
  <w:num w:numId="17" w16cid:durableId="1691225231">
    <w:abstractNumId w:val="11"/>
  </w:num>
  <w:num w:numId="18" w16cid:durableId="1151478797">
    <w:abstractNumId w:val="3"/>
  </w:num>
  <w:num w:numId="19" w16cid:durableId="465045801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dirty"/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1F8"/>
    <w:rsid w:val="00021E96"/>
    <w:rsid w:val="00073FF9"/>
    <w:rsid w:val="001229ED"/>
    <w:rsid w:val="00367000"/>
    <w:rsid w:val="003733A2"/>
    <w:rsid w:val="003869A8"/>
    <w:rsid w:val="003B3B3B"/>
    <w:rsid w:val="0040C279"/>
    <w:rsid w:val="005A1BE5"/>
    <w:rsid w:val="005F7674"/>
    <w:rsid w:val="006004FA"/>
    <w:rsid w:val="006D3370"/>
    <w:rsid w:val="008C0D73"/>
    <w:rsid w:val="008E7A38"/>
    <w:rsid w:val="00923C45"/>
    <w:rsid w:val="00A878E4"/>
    <w:rsid w:val="00B2357E"/>
    <w:rsid w:val="00BE718E"/>
    <w:rsid w:val="00E30D6D"/>
    <w:rsid w:val="00E351F8"/>
    <w:rsid w:val="00FC6E4B"/>
    <w:rsid w:val="01091D5B"/>
    <w:rsid w:val="015D003D"/>
    <w:rsid w:val="0160EB8D"/>
    <w:rsid w:val="01A9D702"/>
    <w:rsid w:val="01ACAB36"/>
    <w:rsid w:val="01C8AD7A"/>
    <w:rsid w:val="01D4E5AE"/>
    <w:rsid w:val="0219192A"/>
    <w:rsid w:val="028CC2DC"/>
    <w:rsid w:val="02903B14"/>
    <w:rsid w:val="02A85E41"/>
    <w:rsid w:val="02BBC2A4"/>
    <w:rsid w:val="02C42E40"/>
    <w:rsid w:val="02E27235"/>
    <w:rsid w:val="02E62537"/>
    <w:rsid w:val="02F413C1"/>
    <w:rsid w:val="032194E8"/>
    <w:rsid w:val="0367B17F"/>
    <w:rsid w:val="03AFB2EF"/>
    <w:rsid w:val="03B72ECF"/>
    <w:rsid w:val="03BDCE54"/>
    <w:rsid w:val="03F8B4EB"/>
    <w:rsid w:val="040CB675"/>
    <w:rsid w:val="04192626"/>
    <w:rsid w:val="047E9803"/>
    <w:rsid w:val="04C03384"/>
    <w:rsid w:val="0519C540"/>
    <w:rsid w:val="0628FD85"/>
    <w:rsid w:val="06357A0A"/>
    <w:rsid w:val="06BF1BE3"/>
    <w:rsid w:val="071F890C"/>
    <w:rsid w:val="075F96AB"/>
    <w:rsid w:val="076B7B3E"/>
    <w:rsid w:val="0786E076"/>
    <w:rsid w:val="0797F92A"/>
    <w:rsid w:val="079E3486"/>
    <w:rsid w:val="07A525B6"/>
    <w:rsid w:val="07E4224D"/>
    <w:rsid w:val="07F3D82D"/>
    <w:rsid w:val="07F78BF4"/>
    <w:rsid w:val="080F7423"/>
    <w:rsid w:val="08373220"/>
    <w:rsid w:val="085D52E0"/>
    <w:rsid w:val="0876E730"/>
    <w:rsid w:val="088493DD"/>
    <w:rsid w:val="08BA9469"/>
    <w:rsid w:val="08EF9F85"/>
    <w:rsid w:val="090E85CF"/>
    <w:rsid w:val="093CAEAA"/>
    <w:rsid w:val="09B2AF04"/>
    <w:rsid w:val="09DC7570"/>
    <w:rsid w:val="0A2B4EB2"/>
    <w:rsid w:val="0A8A2A78"/>
    <w:rsid w:val="0A90E889"/>
    <w:rsid w:val="0AED9E3F"/>
    <w:rsid w:val="0AFD4A3C"/>
    <w:rsid w:val="0B2AC201"/>
    <w:rsid w:val="0B34567D"/>
    <w:rsid w:val="0C2385E1"/>
    <w:rsid w:val="0C5028B3"/>
    <w:rsid w:val="0C68DA8E"/>
    <w:rsid w:val="0C74EAA4"/>
    <w:rsid w:val="0C93AD4C"/>
    <w:rsid w:val="0CA1A1BD"/>
    <w:rsid w:val="0CA59E73"/>
    <w:rsid w:val="0CBBD91D"/>
    <w:rsid w:val="0CF03867"/>
    <w:rsid w:val="0D10A88B"/>
    <w:rsid w:val="0D15608A"/>
    <w:rsid w:val="0D352583"/>
    <w:rsid w:val="0D70748A"/>
    <w:rsid w:val="0D7955F0"/>
    <w:rsid w:val="0D854C99"/>
    <w:rsid w:val="0D8F9478"/>
    <w:rsid w:val="0DB94D6B"/>
    <w:rsid w:val="0DD4900D"/>
    <w:rsid w:val="0E04F013"/>
    <w:rsid w:val="0E18AE41"/>
    <w:rsid w:val="0F2452F6"/>
    <w:rsid w:val="0F36FC63"/>
    <w:rsid w:val="0F67F689"/>
    <w:rsid w:val="0F6DA520"/>
    <w:rsid w:val="0F7F9A25"/>
    <w:rsid w:val="0F80C20D"/>
    <w:rsid w:val="0FBE0CAE"/>
    <w:rsid w:val="0FCE091F"/>
    <w:rsid w:val="100DBE28"/>
    <w:rsid w:val="1057352B"/>
    <w:rsid w:val="1079637F"/>
    <w:rsid w:val="10BEDD7F"/>
    <w:rsid w:val="10FB9962"/>
    <w:rsid w:val="110725BD"/>
    <w:rsid w:val="1127E64D"/>
    <w:rsid w:val="117C7C7E"/>
    <w:rsid w:val="11980999"/>
    <w:rsid w:val="11B3D40F"/>
    <w:rsid w:val="11EA7B5B"/>
    <w:rsid w:val="11EB869A"/>
    <w:rsid w:val="120DA8A5"/>
    <w:rsid w:val="1233684F"/>
    <w:rsid w:val="12843B7D"/>
    <w:rsid w:val="1293F4DA"/>
    <w:rsid w:val="12A20298"/>
    <w:rsid w:val="12D543E9"/>
    <w:rsid w:val="12DA1C13"/>
    <w:rsid w:val="12E41F4C"/>
    <w:rsid w:val="1349D596"/>
    <w:rsid w:val="135630B1"/>
    <w:rsid w:val="139260F7"/>
    <w:rsid w:val="13D14446"/>
    <w:rsid w:val="13DB3734"/>
    <w:rsid w:val="13E0D78A"/>
    <w:rsid w:val="14137581"/>
    <w:rsid w:val="142EFDAD"/>
    <w:rsid w:val="14415046"/>
    <w:rsid w:val="14422084"/>
    <w:rsid w:val="1446DD8D"/>
    <w:rsid w:val="145F3F9C"/>
    <w:rsid w:val="146BEFE8"/>
    <w:rsid w:val="14C618D1"/>
    <w:rsid w:val="14D5F0D9"/>
    <w:rsid w:val="14F95B25"/>
    <w:rsid w:val="1500F8C8"/>
    <w:rsid w:val="1503022F"/>
    <w:rsid w:val="1566DBB6"/>
    <w:rsid w:val="159BFFB5"/>
    <w:rsid w:val="15AB292F"/>
    <w:rsid w:val="16362165"/>
    <w:rsid w:val="163D480D"/>
    <w:rsid w:val="16505A5B"/>
    <w:rsid w:val="1681B678"/>
    <w:rsid w:val="16901D35"/>
    <w:rsid w:val="16A8AC66"/>
    <w:rsid w:val="172EA70D"/>
    <w:rsid w:val="178515AF"/>
    <w:rsid w:val="17912753"/>
    <w:rsid w:val="1831FA75"/>
    <w:rsid w:val="186B04EA"/>
    <w:rsid w:val="188CE22A"/>
    <w:rsid w:val="18CF040E"/>
    <w:rsid w:val="18EDB638"/>
    <w:rsid w:val="1915DD2B"/>
    <w:rsid w:val="19CC4671"/>
    <w:rsid w:val="19DAA5DE"/>
    <w:rsid w:val="19DE88AD"/>
    <w:rsid w:val="19E8A5F6"/>
    <w:rsid w:val="1A40BE04"/>
    <w:rsid w:val="1A4405DF"/>
    <w:rsid w:val="1A8AF2DE"/>
    <w:rsid w:val="1A9A500B"/>
    <w:rsid w:val="1AA7B5C9"/>
    <w:rsid w:val="1AD90BF2"/>
    <w:rsid w:val="1B1F9DFD"/>
    <w:rsid w:val="1B26B239"/>
    <w:rsid w:val="1B42561C"/>
    <w:rsid w:val="1B8576FF"/>
    <w:rsid w:val="1B9655D6"/>
    <w:rsid w:val="1BC91FC3"/>
    <w:rsid w:val="1BCE920B"/>
    <w:rsid w:val="1BF8728F"/>
    <w:rsid w:val="1C2CD8DF"/>
    <w:rsid w:val="1C3D7A2A"/>
    <w:rsid w:val="1C3F5891"/>
    <w:rsid w:val="1C6D4D05"/>
    <w:rsid w:val="1C7EA80E"/>
    <w:rsid w:val="1D02038C"/>
    <w:rsid w:val="1D197989"/>
    <w:rsid w:val="1D24C5C5"/>
    <w:rsid w:val="1D391379"/>
    <w:rsid w:val="1D606C52"/>
    <w:rsid w:val="1DEFA8D6"/>
    <w:rsid w:val="1DFEAD0E"/>
    <w:rsid w:val="1E034B56"/>
    <w:rsid w:val="1E32FBA1"/>
    <w:rsid w:val="1E40177B"/>
    <w:rsid w:val="1EB9727E"/>
    <w:rsid w:val="1EF5E373"/>
    <w:rsid w:val="1F143827"/>
    <w:rsid w:val="1F179CF4"/>
    <w:rsid w:val="1F1A330C"/>
    <w:rsid w:val="1FA146D4"/>
    <w:rsid w:val="1FDE8582"/>
    <w:rsid w:val="200D803D"/>
    <w:rsid w:val="203DBD76"/>
    <w:rsid w:val="20A82195"/>
    <w:rsid w:val="20B0F09D"/>
    <w:rsid w:val="20C0F2BD"/>
    <w:rsid w:val="20E39D71"/>
    <w:rsid w:val="2133E790"/>
    <w:rsid w:val="21A37260"/>
    <w:rsid w:val="22435E83"/>
    <w:rsid w:val="2253F70C"/>
    <w:rsid w:val="226F3FAA"/>
    <w:rsid w:val="22AD4798"/>
    <w:rsid w:val="22C4DE56"/>
    <w:rsid w:val="237A1081"/>
    <w:rsid w:val="238AEEA0"/>
    <w:rsid w:val="238E8F09"/>
    <w:rsid w:val="23919566"/>
    <w:rsid w:val="23CDFBD7"/>
    <w:rsid w:val="23D4C5BB"/>
    <w:rsid w:val="23DA3F79"/>
    <w:rsid w:val="23E89AAB"/>
    <w:rsid w:val="240B1719"/>
    <w:rsid w:val="247453F6"/>
    <w:rsid w:val="24955218"/>
    <w:rsid w:val="249BDA0F"/>
    <w:rsid w:val="24B7E141"/>
    <w:rsid w:val="252DD4CD"/>
    <w:rsid w:val="254156C1"/>
    <w:rsid w:val="25977389"/>
    <w:rsid w:val="25BA91E7"/>
    <w:rsid w:val="25DC3652"/>
    <w:rsid w:val="25F20454"/>
    <w:rsid w:val="264AE67B"/>
    <w:rsid w:val="265B3B12"/>
    <w:rsid w:val="267760E0"/>
    <w:rsid w:val="268BF480"/>
    <w:rsid w:val="26C8CDC5"/>
    <w:rsid w:val="27203D50"/>
    <w:rsid w:val="27D0A04F"/>
    <w:rsid w:val="27F8366D"/>
    <w:rsid w:val="280A829A"/>
    <w:rsid w:val="28149EBC"/>
    <w:rsid w:val="282B056D"/>
    <w:rsid w:val="2893FE41"/>
    <w:rsid w:val="28AF8F5E"/>
    <w:rsid w:val="28BD645D"/>
    <w:rsid w:val="28D08627"/>
    <w:rsid w:val="290F8F38"/>
    <w:rsid w:val="29144802"/>
    <w:rsid w:val="2941A007"/>
    <w:rsid w:val="295B8204"/>
    <w:rsid w:val="29A0D55B"/>
    <w:rsid w:val="29BD418A"/>
    <w:rsid w:val="29FBE3BF"/>
    <w:rsid w:val="2A05A087"/>
    <w:rsid w:val="2A1E30D5"/>
    <w:rsid w:val="2A3FE1A0"/>
    <w:rsid w:val="2A845B8E"/>
    <w:rsid w:val="2A9859C7"/>
    <w:rsid w:val="2BC06D0A"/>
    <w:rsid w:val="2C04001B"/>
    <w:rsid w:val="2C2BD476"/>
    <w:rsid w:val="2C57FCA6"/>
    <w:rsid w:val="2C8A9BE8"/>
    <w:rsid w:val="2D2865CD"/>
    <w:rsid w:val="2D5E89C9"/>
    <w:rsid w:val="2D61CEE0"/>
    <w:rsid w:val="2D6E3928"/>
    <w:rsid w:val="2D9035FA"/>
    <w:rsid w:val="2E16D447"/>
    <w:rsid w:val="2E22CFA8"/>
    <w:rsid w:val="2EC3BF17"/>
    <w:rsid w:val="2EDEF370"/>
    <w:rsid w:val="2EFDAF34"/>
    <w:rsid w:val="2F1B8C00"/>
    <w:rsid w:val="2F3F6BC4"/>
    <w:rsid w:val="2F4308E2"/>
    <w:rsid w:val="2F52BF37"/>
    <w:rsid w:val="2F6FE7E0"/>
    <w:rsid w:val="2F7F8836"/>
    <w:rsid w:val="2FAF5239"/>
    <w:rsid w:val="2FC289E9"/>
    <w:rsid w:val="2FE6EA89"/>
    <w:rsid w:val="300C6649"/>
    <w:rsid w:val="3051C056"/>
    <w:rsid w:val="309F62E2"/>
    <w:rsid w:val="30CD77AA"/>
    <w:rsid w:val="30DF626F"/>
    <w:rsid w:val="3143687A"/>
    <w:rsid w:val="315E837D"/>
    <w:rsid w:val="320947F1"/>
    <w:rsid w:val="329A217D"/>
    <w:rsid w:val="32A3ABCD"/>
    <w:rsid w:val="32B6B429"/>
    <w:rsid w:val="32C12BA2"/>
    <w:rsid w:val="32E23373"/>
    <w:rsid w:val="335E4990"/>
    <w:rsid w:val="33BD8DA0"/>
    <w:rsid w:val="344FA1C2"/>
    <w:rsid w:val="34692E79"/>
    <w:rsid w:val="346A0187"/>
    <w:rsid w:val="34A580FA"/>
    <w:rsid w:val="35247B33"/>
    <w:rsid w:val="35638D7E"/>
    <w:rsid w:val="3599BF14"/>
    <w:rsid w:val="35E973FC"/>
    <w:rsid w:val="35F028CC"/>
    <w:rsid w:val="3622194A"/>
    <w:rsid w:val="3679DFB2"/>
    <w:rsid w:val="36A56422"/>
    <w:rsid w:val="36D63261"/>
    <w:rsid w:val="3787A1EA"/>
    <w:rsid w:val="37C7E2F2"/>
    <w:rsid w:val="38076038"/>
    <w:rsid w:val="382B88A0"/>
    <w:rsid w:val="389E498E"/>
    <w:rsid w:val="38DBCFF4"/>
    <w:rsid w:val="3910BD8D"/>
    <w:rsid w:val="391F2BEF"/>
    <w:rsid w:val="3990B2B9"/>
    <w:rsid w:val="399D7EDB"/>
    <w:rsid w:val="3A600A5A"/>
    <w:rsid w:val="3A985B1E"/>
    <w:rsid w:val="3BAA4F87"/>
    <w:rsid w:val="3BED6568"/>
    <w:rsid w:val="3BF0BD48"/>
    <w:rsid w:val="3C16F4F1"/>
    <w:rsid w:val="3C46BBDA"/>
    <w:rsid w:val="3C605D46"/>
    <w:rsid w:val="3D2A91A3"/>
    <w:rsid w:val="3D52B3B1"/>
    <w:rsid w:val="3D9AF456"/>
    <w:rsid w:val="3DA4BF7A"/>
    <w:rsid w:val="3DB8F7EE"/>
    <w:rsid w:val="3DB9866F"/>
    <w:rsid w:val="3DBCC33C"/>
    <w:rsid w:val="3DC54F24"/>
    <w:rsid w:val="3E15177D"/>
    <w:rsid w:val="3E6122C6"/>
    <w:rsid w:val="3E72674A"/>
    <w:rsid w:val="3ECFC803"/>
    <w:rsid w:val="3EE3D226"/>
    <w:rsid w:val="3F4E76A2"/>
    <w:rsid w:val="3F52F6A4"/>
    <w:rsid w:val="3F692C5C"/>
    <w:rsid w:val="3F7274C9"/>
    <w:rsid w:val="3FB040B8"/>
    <w:rsid w:val="406F98B6"/>
    <w:rsid w:val="40BE3232"/>
    <w:rsid w:val="41262FE9"/>
    <w:rsid w:val="4127F4C0"/>
    <w:rsid w:val="4134F80A"/>
    <w:rsid w:val="4194D82D"/>
    <w:rsid w:val="41E8ED11"/>
    <w:rsid w:val="42354CCA"/>
    <w:rsid w:val="42369D38"/>
    <w:rsid w:val="427707DA"/>
    <w:rsid w:val="4281A7AB"/>
    <w:rsid w:val="428AEFC2"/>
    <w:rsid w:val="42BD4AD6"/>
    <w:rsid w:val="42BFC47F"/>
    <w:rsid w:val="42D8ACE9"/>
    <w:rsid w:val="42FF663D"/>
    <w:rsid w:val="433210CC"/>
    <w:rsid w:val="43367201"/>
    <w:rsid w:val="433B38A8"/>
    <w:rsid w:val="434931EE"/>
    <w:rsid w:val="43BC4413"/>
    <w:rsid w:val="43CBBD6D"/>
    <w:rsid w:val="44266596"/>
    <w:rsid w:val="445C9D74"/>
    <w:rsid w:val="4475DAF1"/>
    <w:rsid w:val="44963F3B"/>
    <w:rsid w:val="44ADE5D7"/>
    <w:rsid w:val="44C8368B"/>
    <w:rsid w:val="44CF195E"/>
    <w:rsid w:val="44FA8AB3"/>
    <w:rsid w:val="451E22F7"/>
    <w:rsid w:val="45640841"/>
    <w:rsid w:val="4586B81F"/>
    <w:rsid w:val="45A0923E"/>
    <w:rsid w:val="461B5A57"/>
    <w:rsid w:val="469694DB"/>
    <w:rsid w:val="469DE1CE"/>
    <w:rsid w:val="46F1CF19"/>
    <w:rsid w:val="472FC452"/>
    <w:rsid w:val="477D487D"/>
    <w:rsid w:val="4781F7D0"/>
    <w:rsid w:val="4799DFAC"/>
    <w:rsid w:val="47AC9BA7"/>
    <w:rsid w:val="47DB1387"/>
    <w:rsid w:val="47E24CC7"/>
    <w:rsid w:val="47EDADFB"/>
    <w:rsid w:val="48002D86"/>
    <w:rsid w:val="480AC5B5"/>
    <w:rsid w:val="482C478A"/>
    <w:rsid w:val="48721F51"/>
    <w:rsid w:val="48EB60DA"/>
    <w:rsid w:val="4903E5FE"/>
    <w:rsid w:val="490A14CD"/>
    <w:rsid w:val="49344CB1"/>
    <w:rsid w:val="494D48C7"/>
    <w:rsid w:val="498FB3EA"/>
    <w:rsid w:val="4A249632"/>
    <w:rsid w:val="4A54D965"/>
    <w:rsid w:val="4A93CF7E"/>
    <w:rsid w:val="4A99ED1D"/>
    <w:rsid w:val="4A9F3D76"/>
    <w:rsid w:val="4B30559F"/>
    <w:rsid w:val="4B59D133"/>
    <w:rsid w:val="4B5BD9D1"/>
    <w:rsid w:val="4B5EA8ED"/>
    <w:rsid w:val="4B9F9C51"/>
    <w:rsid w:val="4BE720A9"/>
    <w:rsid w:val="4BF160E3"/>
    <w:rsid w:val="4BFC61AB"/>
    <w:rsid w:val="4C6A9583"/>
    <w:rsid w:val="4CB28832"/>
    <w:rsid w:val="4CBF6EC5"/>
    <w:rsid w:val="4D2D9853"/>
    <w:rsid w:val="4D43DAC0"/>
    <w:rsid w:val="4D7C7C9A"/>
    <w:rsid w:val="4DB692D3"/>
    <w:rsid w:val="4DC82A8A"/>
    <w:rsid w:val="4DDBB573"/>
    <w:rsid w:val="4DF96291"/>
    <w:rsid w:val="4E59C320"/>
    <w:rsid w:val="4EC180DE"/>
    <w:rsid w:val="4EC61D2E"/>
    <w:rsid w:val="4EC7DA18"/>
    <w:rsid w:val="4ECF3633"/>
    <w:rsid w:val="4ED14768"/>
    <w:rsid w:val="4F3F6577"/>
    <w:rsid w:val="4F3FA3D2"/>
    <w:rsid w:val="4F842A93"/>
    <w:rsid w:val="4FCF23FD"/>
    <w:rsid w:val="4FDB1CBE"/>
    <w:rsid w:val="4FE1E023"/>
    <w:rsid w:val="5022ECED"/>
    <w:rsid w:val="5067AC4E"/>
    <w:rsid w:val="506D204F"/>
    <w:rsid w:val="50907611"/>
    <w:rsid w:val="50AE7B99"/>
    <w:rsid w:val="50B02704"/>
    <w:rsid w:val="50CE7312"/>
    <w:rsid w:val="50D8276A"/>
    <w:rsid w:val="50E64288"/>
    <w:rsid w:val="50E652F5"/>
    <w:rsid w:val="510D189E"/>
    <w:rsid w:val="511E5A44"/>
    <w:rsid w:val="515BD4A7"/>
    <w:rsid w:val="516397DC"/>
    <w:rsid w:val="51C340CB"/>
    <w:rsid w:val="51CB04A3"/>
    <w:rsid w:val="51DC2A88"/>
    <w:rsid w:val="51EB4D83"/>
    <w:rsid w:val="523810FE"/>
    <w:rsid w:val="524DF9C8"/>
    <w:rsid w:val="526B2729"/>
    <w:rsid w:val="52963D29"/>
    <w:rsid w:val="53180E38"/>
    <w:rsid w:val="53270BF0"/>
    <w:rsid w:val="535D40CC"/>
    <w:rsid w:val="5373580A"/>
    <w:rsid w:val="546AD15C"/>
    <w:rsid w:val="5476B7B6"/>
    <w:rsid w:val="547F2083"/>
    <w:rsid w:val="5490CCE1"/>
    <w:rsid w:val="54A4222E"/>
    <w:rsid w:val="550C54EC"/>
    <w:rsid w:val="555E1BBD"/>
    <w:rsid w:val="55C83C93"/>
    <w:rsid w:val="560C6DA9"/>
    <w:rsid w:val="565EA93E"/>
    <w:rsid w:val="566CD158"/>
    <w:rsid w:val="566E5E7D"/>
    <w:rsid w:val="56B42592"/>
    <w:rsid w:val="56C50194"/>
    <w:rsid w:val="56E83B40"/>
    <w:rsid w:val="5703DE69"/>
    <w:rsid w:val="574469F5"/>
    <w:rsid w:val="57714476"/>
    <w:rsid w:val="577E6746"/>
    <w:rsid w:val="57EB101B"/>
    <w:rsid w:val="5808C61B"/>
    <w:rsid w:val="585D53BF"/>
    <w:rsid w:val="58878166"/>
    <w:rsid w:val="58DCFA4E"/>
    <w:rsid w:val="58E6230B"/>
    <w:rsid w:val="59FCB895"/>
    <w:rsid w:val="5A575C52"/>
    <w:rsid w:val="5AD3F1E4"/>
    <w:rsid w:val="5B850A3F"/>
    <w:rsid w:val="5B8E771D"/>
    <w:rsid w:val="5B90676F"/>
    <w:rsid w:val="5BCC7AEC"/>
    <w:rsid w:val="5BFACDDA"/>
    <w:rsid w:val="5C273881"/>
    <w:rsid w:val="5C36C14E"/>
    <w:rsid w:val="5C568361"/>
    <w:rsid w:val="5D317094"/>
    <w:rsid w:val="5D3DA538"/>
    <w:rsid w:val="5D49D5E4"/>
    <w:rsid w:val="5D5E73AE"/>
    <w:rsid w:val="5DAF7123"/>
    <w:rsid w:val="5DFC96B0"/>
    <w:rsid w:val="5E28AC34"/>
    <w:rsid w:val="5E2A8E3D"/>
    <w:rsid w:val="5E2E8457"/>
    <w:rsid w:val="5E48A183"/>
    <w:rsid w:val="5E6BBF9F"/>
    <w:rsid w:val="5E72E03A"/>
    <w:rsid w:val="5E75B5CE"/>
    <w:rsid w:val="5EB4FF68"/>
    <w:rsid w:val="5EBD3C2B"/>
    <w:rsid w:val="5F1D0537"/>
    <w:rsid w:val="5F6A0EEF"/>
    <w:rsid w:val="5F74DB36"/>
    <w:rsid w:val="5F775A5B"/>
    <w:rsid w:val="5F79E9F6"/>
    <w:rsid w:val="5FC5788E"/>
    <w:rsid w:val="5FD8597C"/>
    <w:rsid w:val="6002AFA4"/>
    <w:rsid w:val="603F08B0"/>
    <w:rsid w:val="6051CA3B"/>
    <w:rsid w:val="606EF501"/>
    <w:rsid w:val="6075D06C"/>
    <w:rsid w:val="6162B332"/>
    <w:rsid w:val="61995A26"/>
    <w:rsid w:val="620FB49A"/>
    <w:rsid w:val="62191760"/>
    <w:rsid w:val="621AE406"/>
    <w:rsid w:val="624FF012"/>
    <w:rsid w:val="6277A5EA"/>
    <w:rsid w:val="62955D38"/>
    <w:rsid w:val="62A5C80A"/>
    <w:rsid w:val="62FF1DFA"/>
    <w:rsid w:val="632D5A48"/>
    <w:rsid w:val="633D1CB1"/>
    <w:rsid w:val="6345C129"/>
    <w:rsid w:val="636740F9"/>
    <w:rsid w:val="63A0699F"/>
    <w:rsid w:val="63A772C6"/>
    <w:rsid w:val="63ACE1D9"/>
    <w:rsid w:val="63C4A759"/>
    <w:rsid w:val="641EF094"/>
    <w:rsid w:val="642735DC"/>
    <w:rsid w:val="64767439"/>
    <w:rsid w:val="647B351E"/>
    <w:rsid w:val="64A18455"/>
    <w:rsid w:val="64D135BE"/>
    <w:rsid w:val="64EC2316"/>
    <w:rsid w:val="64F64E68"/>
    <w:rsid w:val="6512FE1B"/>
    <w:rsid w:val="655F2269"/>
    <w:rsid w:val="65BC8D97"/>
    <w:rsid w:val="6610A712"/>
    <w:rsid w:val="6612836E"/>
    <w:rsid w:val="66392ADB"/>
    <w:rsid w:val="663B79A8"/>
    <w:rsid w:val="664F7CA5"/>
    <w:rsid w:val="665A88F0"/>
    <w:rsid w:val="66CC94C6"/>
    <w:rsid w:val="66D02299"/>
    <w:rsid w:val="671382C4"/>
    <w:rsid w:val="674E1F7E"/>
    <w:rsid w:val="67674C3E"/>
    <w:rsid w:val="6783DD80"/>
    <w:rsid w:val="67B5DD11"/>
    <w:rsid w:val="67BA0B5D"/>
    <w:rsid w:val="67DE8116"/>
    <w:rsid w:val="67E0C29F"/>
    <w:rsid w:val="67E2C07D"/>
    <w:rsid w:val="68156636"/>
    <w:rsid w:val="688A2E44"/>
    <w:rsid w:val="688E6B3C"/>
    <w:rsid w:val="6899D3ED"/>
    <w:rsid w:val="68BC7364"/>
    <w:rsid w:val="691B90FA"/>
    <w:rsid w:val="692A94D3"/>
    <w:rsid w:val="696F7AFE"/>
    <w:rsid w:val="6979341D"/>
    <w:rsid w:val="697F2B76"/>
    <w:rsid w:val="6A076009"/>
    <w:rsid w:val="6A0E343A"/>
    <w:rsid w:val="6A20B6F0"/>
    <w:rsid w:val="6A3A0BD0"/>
    <w:rsid w:val="6A94038F"/>
    <w:rsid w:val="6ADA24D4"/>
    <w:rsid w:val="6AFBDB7D"/>
    <w:rsid w:val="6B4AFEFF"/>
    <w:rsid w:val="6B5F317B"/>
    <w:rsid w:val="6B860C0A"/>
    <w:rsid w:val="6BBBE531"/>
    <w:rsid w:val="6BD08ED0"/>
    <w:rsid w:val="6BDFD051"/>
    <w:rsid w:val="6CCDECA0"/>
    <w:rsid w:val="6CE024E8"/>
    <w:rsid w:val="6D1116F7"/>
    <w:rsid w:val="6D3C39D3"/>
    <w:rsid w:val="6D534A79"/>
    <w:rsid w:val="6D60E4B4"/>
    <w:rsid w:val="6D68610F"/>
    <w:rsid w:val="6D740FF8"/>
    <w:rsid w:val="6D7B69D1"/>
    <w:rsid w:val="6DC4050F"/>
    <w:rsid w:val="6DF62F15"/>
    <w:rsid w:val="6DF73282"/>
    <w:rsid w:val="6E8227FB"/>
    <w:rsid w:val="6EC11C68"/>
    <w:rsid w:val="6EF84A54"/>
    <w:rsid w:val="6F673F60"/>
    <w:rsid w:val="6F8FFA60"/>
    <w:rsid w:val="6FB25487"/>
    <w:rsid w:val="6FDEE109"/>
    <w:rsid w:val="6FE0CA69"/>
    <w:rsid w:val="704FFCC2"/>
    <w:rsid w:val="7065F9EA"/>
    <w:rsid w:val="707902C0"/>
    <w:rsid w:val="707A0C1B"/>
    <w:rsid w:val="7087C6EA"/>
    <w:rsid w:val="7193C0FF"/>
    <w:rsid w:val="719B34D2"/>
    <w:rsid w:val="71BA76BF"/>
    <w:rsid w:val="72349400"/>
    <w:rsid w:val="7274B190"/>
    <w:rsid w:val="72ACE521"/>
    <w:rsid w:val="731FF0F2"/>
    <w:rsid w:val="735918E1"/>
    <w:rsid w:val="73C08A37"/>
    <w:rsid w:val="73CA1229"/>
    <w:rsid w:val="73E21265"/>
    <w:rsid w:val="740589EB"/>
    <w:rsid w:val="74613053"/>
    <w:rsid w:val="74AF0029"/>
    <w:rsid w:val="74E40EAE"/>
    <w:rsid w:val="74FDF67C"/>
    <w:rsid w:val="7504A51A"/>
    <w:rsid w:val="7546D42D"/>
    <w:rsid w:val="754A3B54"/>
    <w:rsid w:val="75BEE3B2"/>
    <w:rsid w:val="75BF7B8B"/>
    <w:rsid w:val="75EF1E5F"/>
    <w:rsid w:val="760CD779"/>
    <w:rsid w:val="76139E3F"/>
    <w:rsid w:val="76A1A3C4"/>
    <w:rsid w:val="771200B1"/>
    <w:rsid w:val="771C193F"/>
    <w:rsid w:val="7720AA73"/>
    <w:rsid w:val="77419DDC"/>
    <w:rsid w:val="77ECACEC"/>
    <w:rsid w:val="77FC96A8"/>
    <w:rsid w:val="7839BD9F"/>
    <w:rsid w:val="7855F902"/>
    <w:rsid w:val="78A9D2D2"/>
    <w:rsid w:val="79369223"/>
    <w:rsid w:val="793D18C8"/>
    <w:rsid w:val="793D9E93"/>
    <w:rsid w:val="79CC86C5"/>
    <w:rsid w:val="79E3F834"/>
    <w:rsid w:val="79FB8340"/>
    <w:rsid w:val="7A1358DF"/>
    <w:rsid w:val="7A25D433"/>
    <w:rsid w:val="7A417436"/>
    <w:rsid w:val="7A6EEE29"/>
    <w:rsid w:val="7A8D1924"/>
    <w:rsid w:val="7ABD64F1"/>
    <w:rsid w:val="7AE9F91E"/>
    <w:rsid w:val="7AF2C51A"/>
    <w:rsid w:val="7BA42BB4"/>
    <w:rsid w:val="7BBFBDFE"/>
    <w:rsid w:val="7C3987A0"/>
    <w:rsid w:val="7C3A2ACC"/>
    <w:rsid w:val="7C4F8EF1"/>
    <w:rsid w:val="7C86BA55"/>
    <w:rsid w:val="7C8BA146"/>
    <w:rsid w:val="7D078ACB"/>
    <w:rsid w:val="7D3983BD"/>
    <w:rsid w:val="7D7013E4"/>
    <w:rsid w:val="7D720CF9"/>
    <w:rsid w:val="7D86C87E"/>
    <w:rsid w:val="7DB587D8"/>
    <w:rsid w:val="7DB68A3F"/>
    <w:rsid w:val="7DBA11CE"/>
    <w:rsid w:val="7DD33ABB"/>
    <w:rsid w:val="7DF82DBE"/>
    <w:rsid w:val="7EBD789D"/>
    <w:rsid w:val="7F06C8E6"/>
    <w:rsid w:val="7F33C8C0"/>
    <w:rsid w:val="7F54262F"/>
    <w:rsid w:val="7F570523"/>
    <w:rsid w:val="7FA6E471"/>
    <w:rsid w:val="7FC7E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BDFE3F"/>
  <w15:docId w15:val="{7ACE533F-B164-4E85-BDA7-CE4B4578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it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4D135BE"/>
    <w:pPr>
      <w:ind w:left="720"/>
      <w:contextualSpacing/>
    </w:pPr>
  </w:style>
  <w:style w:type="character" w:styleId="Hyperlink">
    <w:name w:val="Hyperlink"/>
    <w:uiPriority w:val="99"/>
    <w:unhideWhenUsed/>
    <w:rsid w:val="621AE406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B2357E"/>
    <w:pPr>
      <w:spacing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E7A3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878E4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Relationship Type="http://schemas.openxmlformats.org/officeDocument/2006/relationships/hyperlink" Target="https://github.com/italia/eid-wallet-it-docs" TargetMode="External" Id="Rea54b00243d444df" /><Relationship Type="http://schemas.openxmlformats.org/officeDocument/2006/relationships/hyperlink" Target="https://italia.github.io/eid-wallet-it-docs/versione-corrente/it/functionalities.html#assistenza-utente" TargetMode="External" Id="R6b7f8f767a674570" /><Relationship Type="http://schemas.openxmlformats.org/officeDocument/2006/relationships/hyperlink" Target="https://italia.github.io/eid-wallet-it-docs/versione-corrente/it/functionalities.html#ottenimento-degli-attestati-elettronici-di-attributi:~:text=dell%27Istanza%20del%20Wallet-,%C2%B6,-Di%20seguito%2C%20sono" TargetMode="External" Id="R393d213ee86d47a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prietario xmlns="933496a0-6cc8-49a5-8dc6-985437aa9095">
      <UserInfo>
        <DisplayName/>
        <AccountId xsi:nil="true"/>
        <AccountType/>
      </UserInfo>
    </Proprietario>
    <lcf76f155ced4ddcb4097134ff3c332f xmlns="933496a0-6cc8-49a5-8dc6-985437aa9095">
      <Terms xmlns="http://schemas.microsoft.com/office/infopath/2007/PartnerControls"/>
    </lcf76f155ced4ddcb4097134ff3c332f>
    <_Flow_SignoffStatus xmlns="933496a0-6cc8-49a5-8dc6-985437aa9095" xsi:nil="true"/>
    <TaxCatchAll xmlns="5d1e3cc2-08c9-440d-b9ab-501debfd44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CE28D7B0EB0F46B6725857E45B3C7A" ma:contentTypeVersion="17" ma:contentTypeDescription="Create a new document." ma:contentTypeScope="" ma:versionID="25f0465721ebeba22f2473d2b372a98b">
  <xsd:schema xmlns:xsd="http://www.w3.org/2001/XMLSchema" xmlns:xs="http://www.w3.org/2001/XMLSchema" xmlns:p="http://schemas.microsoft.com/office/2006/metadata/properties" xmlns:ns2="933496a0-6cc8-49a5-8dc6-985437aa9095" xmlns:ns3="5d1e3cc2-08c9-440d-b9ab-501debfd4472" targetNamespace="http://schemas.microsoft.com/office/2006/metadata/properties" ma:root="true" ma:fieldsID="818e94661f0bdebebbfc8bdcd558dba7" ns2:_="" ns3:_="">
    <xsd:import namespace="933496a0-6cc8-49a5-8dc6-985437aa9095"/>
    <xsd:import namespace="5d1e3cc2-08c9-440d-b9ab-501debfd44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roprietario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496a0-6cc8-49a5-8dc6-985437aa90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cef147c-0240-47bf-9996-b7454b3232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roprietario" ma:index="22" nillable="true" ma:displayName="Proprietario" ma:format="Dropdown" ma:list="UserInfo" ma:SharePointGroup="0" ma:internalName="Proprietari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e3cc2-08c9-440d-b9ab-501debfd447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ee9e4-2852-4136-b9c7-a2e13cf1aed1}" ma:internalName="TaxCatchAll" ma:showField="CatchAllData" ma:web="5d1e3cc2-08c9-440d-b9ab-501debfd44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A7E148-3170-4443-9BB1-23CFA533E7E0}">
  <ds:schemaRefs>
    <ds:schemaRef ds:uri="http://schemas.microsoft.com/office/2006/metadata/properties"/>
    <ds:schemaRef ds:uri="http://schemas.microsoft.com/office/infopath/2007/PartnerControls"/>
    <ds:schemaRef ds:uri="933496a0-6cc8-49a5-8dc6-985437aa9095"/>
    <ds:schemaRef ds:uri="5d1e3cc2-08c9-440d-b9ab-501debfd4472"/>
  </ds:schemaRefs>
</ds:datastoreItem>
</file>

<file path=customXml/itemProps2.xml><?xml version="1.0" encoding="utf-8"?>
<ds:datastoreItem xmlns:ds="http://schemas.openxmlformats.org/officeDocument/2006/customXml" ds:itemID="{210A8E59-A730-46A3-94DE-E0BB3148030D}"/>
</file>

<file path=customXml/itemProps3.xml><?xml version="1.0" encoding="utf-8"?>
<ds:datastoreItem xmlns:ds="http://schemas.openxmlformats.org/officeDocument/2006/customXml" ds:itemID="{6BDFE4EB-BDD5-4FDD-9F3D-AC9C031C04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Chiara Leonardi</lastModifiedBy>
  <revision>8</revision>
  <dcterms:created xsi:type="dcterms:W3CDTF">2026-01-28T11:55:00.0000000Z</dcterms:created>
  <dcterms:modified xsi:type="dcterms:W3CDTF">2026-03-05T11:46:45.6214318Z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0x01010034CE28D7B0EB0F46B6725857E45B3C7A</vt:lpwstr>
  </property>
  <property fmtid="{D5CDD505-2E9C-101B-9397-08002B2CF9AE}" pid="3" name="MediaServiceImageTags">
    <vt:lpwstr/>
  </property>
  <property fmtid="{D5CDD505-2E9C-101B-9397-08002B2CF9AE}" pid="4" name="MSIP_Label_5097a60d-5525-435b-8989-8eb48ac0c8cd_Enabled">
    <vt:lpwstr>true</vt:lpwstr>
  </property>
  <property fmtid="{D5CDD505-2E9C-101B-9397-08002B2CF9AE}" pid="5" name="MSIP_Label_5097a60d-5525-435b-8989-8eb48ac0c8cd_SetDate">
    <vt:lpwstr>2026-01-28T10:21:41Z</vt:lpwstr>
  </property>
  <property fmtid="{D5CDD505-2E9C-101B-9397-08002B2CF9AE}" pid="6" name="MSIP_Label_5097a60d-5525-435b-8989-8eb48ac0c8cd_Method">
    <vt:lpwstr>Standard</vt:lpwstr>
  </property>
  <property fmtid="{D5CDD505-2E9C-101B-9397-08002B2CF9AE}" pid="7" name="MSIP_Label_5097a60d-5525-435b-8989-8eb48ac0c8cd_Name">
    <vt:lpwstr>defa4170-0d19-0005-0004-bc88714345d2</vt:lpwstr>
  </property>
  <property fmtid="{D5CDD505-2E9C-101B-9397-08002B2CF9AE}" pid="8" name="MSIP_Label_5097a60d-5525-435b-8989-8eb48ac0c8cd_SiteId">
    <vt:lpwstr>3e90938b-8b27-4762-b4e8-006a8127a119</vt:lpwstr>
  </property>
  <property fmtid="{D5CDD505-2E9C-101B-9397-08002B2CF9AE}" pid="9" name="MSIP_Label_5097a60d-5525-435b-8989-8eb48ac0c8cd_ActionId">
    <vt:lpwstr>a4e61203-45a4-450c-8a7f-179e0a3637b2</vt:lpwstr>
  </property>
  <property fmtid="{D5CDD505-2E9C-101B-9397-08002B2CF9AE}" pid="10" name="MSIP_Label_5097a60d-5525-435b-8989-8eb48ac0c8cd_ContentBits">
    <vt:lpwstr>0</vt:lpwstr>
  </property>
  <property fmtid="{D5CDD505-2E9C-101B-9397-08002B2CF9AE}" pid="11" name="MSIP_Label_5097a60d-5525-435b-8989-8eb48ac0c8cd_Tag">
    <vt:lpwstr>50, 3, 0, 1</vt:lpwstr>
  </property>
</Properties>
</file>