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DBD1A" w14:textId="77777777" w:rsidR="001B1F8B" w:rsidRDefault="001B1F8B" w:rsidP="001B1F8B">
      <w:pPr>
        <w:tabs>
          <w:tab w:val="num" w:pos="720"/>
        </w:tabs>
        <w:spacing w:after="160" w:line="278" w:lineRule="auto"/>
        <w:jc w:val="both"/>
        <w:rPr>
          <w:lang w:val="it-IT"/>
        </w:rPr>
      </w:pPr>
    </w:p>
    <w:p w14:paraId="2E916672" w14:textId="77777777" w:rsidR="009D276B" w:rsidRDefault="009D276B" w:rsidP="001B1F8B">
      <w:pPr>
        <w:tabs>
          <w:tab w:val="num" w:pos="720"/>
        </w:tabs>
        <w:spacing w:after="160" w:line="278" w:lineRule="auto"/>
        <w:jc w:val="both"/>
        <w:rPr>
          <w:lang w:val="it-IT"/>
        </w:rPr>
      </w:pPr>
    </w:p>
    <w:p w14:paraId="0543BACE" w14:textId="77777777" w:rsidR="009D276B" w:rsidRDefault="009D276B" w:rsidP="001B1F8B">
      <w:pPr>
        <w:tabs>
          <w:tab w:val="num" w:pos="720"/>
        </w:tabs>
        <w:spacing w:after="160" w:line="278" w:lineRule="auto"/>
        <w:jc w:val="both"/>
        <w:rPr>
          <w:lang w:val="it-IT"/>
        </w:rPr>
      </w:pPr>
    </w:p>
    <w:p w14:paraId="064BE75B" w14:textId="77777777" w:rsidR="009D276B" w:rsidRDefault="009D276B" w:rsidP="001B1F8B">
      <w:pPr>
        <w:tabs>
          <w:tab w:val="num" w:pos="720"/>
        </w:tabs>
        <w:spacing w:after="160" w:line="278" w:lineRule="auto"/>
        <w:jc w:val="both"/>
        <w:rPr>
          <w:lang w:val="it-IT"/>
        </w:rPr>
      </w:pPr>
    </w:p>
    <w:p w14:paraId="4893AF5D" w14:textId="77777777" w:rsidR="009D276B" w:rsidRDefault="009D276B" w:rsidP="001B1F8B">
      <w:pPr>
        <w:tabs>
          <w:tab w:val="num" w:pos="720"/>
        </w:tabs>
        <w:spacing w:after="160" w:line="278" w:lineRule="auto"/>
        <w:jc w:val="both"/>
        <w:rPr>
          <w:lang w:val="it-IT"/>
        </w:rPr>
      </w:pPr>
    </w:p>
    <w:p w14:paraId="5944D53B" w14:textId="77777777" w:rsidR="009D276B" w:rsidRDefault="009D276B" w:rsidP="009D276B">
      <w:pPr>
        <w:pStyle w:val="Codici"/>
        <w:spacing w:line="360" w:lineRule="auto"/>
        <w:rPr>
          <w:b/>
          <w:bCs/>
          <w:sz w:val="50"/>
          <w:szCs w:val="44"/>
        </w:rPr>
      </w:pPr>
    </w:p>
    <w:p w14:paraId="3554DF5E" w14:textId="77777777" w:rsidR="009D276B" w:rsidRPr="009D276B" w:rsidRDefault="009D276B" w:rsidP="009D276B">
      <w:pPr>
        <w:pStyle w:val="Codici"/>
        <w:spacing w:line="360" w:lineRule="auto"/>
        <w:rPr>
          <w:b/>
          <w:bCs/>
          <w:sz w:val="50"/>
          <w:szCs w:val="44"/>
        </w:rPr>
      </w:pPr>
      <w:r w:rsidRPr="009D276B">
        <w:rPr>
          <w:b/>
          <w:bCs/>
          <w:i/>
          <w:iCs/>
          <w:sz w:val="50"/>
          <w:szCs w:val="44"/>
        </w:rPr>
        <w:t xml:space="preserve">Tavolo Regioni-DTD: </w:t>
      </w:r>
      <w:r w:rsidRPr="009D276B">
        <w:rPr>
          <w:b/>
          <w:bCs/>
          <w:sz w:val="50"/>
          <w:szCs w:val="44"/>
        </w:rPr>
        <w:t>Fruizione degli attestati</w:t>
      </w:r>
    </w:p>
    <w:p w14:paraId="6973D3C3" w14:textId="731BD9ED" w:rsidR="00D16D83" w:rsidRPr="00342DFC" w:rsidRDefault="009D276B" w:rsidP="00342DFC">
      <w:pPr>
        <w:pStyle w:val="Codici"/>
        <w:spacing w:line="360" w:lineRule="auto"/>
        <w:rPr>
          <w:rFonts w:ascii="Arial" w:hAnsi="Arial"/>
          <w:b/>
          <w:color w:val="FF0000"/>
          <w:sz w:val="22"/>
          <w:lang w:val="ru-RU"/>
        </w:rPr>
      </w:pPr>
      <w:r w:rsidRPr="00FC40EB">
        <w:rPr>
          <w:rFonts w:ascii="Arial" w:hAnsi="Arial"/>
          <w:sz w:val="22"/>
          <w:lang w:val="ru-RU"/>
        </w:rPr>
        <w:t>Data</w:t>
      </w:r>
      <w:r w:rsidRPr="00FC40EB">
        <w:rPr>
          <w:rFonts w:ascii="Arial" w:hAnsi="Arial"/>
          <w:sz w:val="22"/>
        </w:rPr>
        <w:t xml:space="preserve">: </w:t>
      </w:r>
      <w:r>
        <w:rPr>
          <w:rStyle w:val="EnfasigrassettoBluscuro"/>
          <w:color w:val="2D7B39"/>
        </w:rPr>
        <w:t>1</w:t>
      </w:r>
      <w:r w:rsidR="00E008EC">
        <w:rPr>
          <w:rStyle w:val="EnfasigrassettoBluscuro"/>
          <w:color w:val="2D7B39"/>
        </w:rPr>
        <w:t>6</w:t>
      </w:r>
      <w:r>
        <w:rPr>
          <w:rStyle w:val="EnfasigrassettoBluscuro"/>
          <w:rFonts w:ascii="Arial" w:hAnsi="Arial"/>
          <w:color w:val="2D7B39"/>
          <w:sz w:val="22"/>
        </w:rPr>
        <w:t xml:space="preserve"> MARZO 2026</w:t>
      </w:r>
    </w:p>
    <w:sdt>
      <w:sdtPr>
        <w:rPr>
          <w:b w:val="0"/>
          <w:bCs w:val="0"/>
          <w:color w:val="auto"/>
          <w:sz w:val="22"/>
          <w:szCs w:val="22"/>
          <w:lang w:val="it-IT" w:bidi="en-US"/>
        </w:rPr>
        <w:id w:val="-154219215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AA7949D" w14:textId="5D103694" w:rsidR="00342DFC" w:rsidRDefault="00342DFC">
          <w:pPr>
            <w:pStyle w:val="Titolosommario"/>
          </w:pPr>
          <w:r>
            <w:rPr>
              <w:lang w:val="it-IT"/>
            </w:rPr>
            <w:t>Sommario</w:t>
          </w:r>
        </w:p>
        <w:p w14:paraId="681BB821" w14:textId="649FAD65" w:rsidR="00342DFC" w:rsidRDefault="00342DFC">
          <w:pPr>
            <w:pStyle w:val="Sommario1"/>
            <w:tabs>
              <w:tab w:val="left" w:pos="44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894445" w:history="1">
            <w:r w:rsidRPr="00D64714">
              <w:rPr>
                <w:rStyle w:val="Collegamentoipertestuale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it-IT" w:eastAsia="it-IT" w:bidi="ar-SA"/>
                <w14:ligatures w14:val="standardContextual"/>
              </w:rPr>
              <w:tab/>
            </w:r>
            <w:r w:rsidRPr="00D64714">
              <w:rPr>
                <w:rStyle w:val="Collegamentoipertestuale"/>
                <w:bCs/>
                <w:noProof/>
              </w:rPr>
              <w:t>Fruizione degli attestati – Contesto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3B2F7" w14:textId="14AB9E7C" w:rsidR="00342DFC" w:rsidRDefault="00342DFC">
          <w:pPr>
            <w:pStyle w:val="Sommario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894446" w:history="1">
            <w:r w:rsidRPr="00D64714">
              <w:rPr>
                <w:rStyle w:val="Collegamentoipertestuale"/>
                <w:noProof/>
                <w:lang w:val="en-GB"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it-IT" w:eastAsia="it-IT" w:bidi="ar-SA"/>
                <w14:ligatures w14:val="standardContextual"/>
              </w:rPr>
              <w:tab/>
            </w:r>
            <w:r w:rsidRPr="00D64714">
              <w:rPr>
                <w:rStyle w:val="Collegamentoipertestuale"/>
                <w:bCs/>
                <w:noProof/>
                <w:lang w:val="it-IT"/>
              </w:rPr>
              <w:t>Ambito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14B50" w14:textId="143C7A29" w:rsidR="00342DFC" w:rsidRDefault="00342DFC">
          <w:pPr>
            <w:pStyle w:val="Sommario1"/>
            <w:tabs>
              <w:tab w:val="left" w:pos="44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894450" w:history="1">
            <w:r w:rsidRPr="00D64714">
              <w:rPr>
                <w:rStyle w:val="Collegamentoipertestual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it-IT" w:eastAsia="it-IT" w:bidi="ar-SA"/>
                <w14:ligatures w14:val="standardContextual"/>
              </w:rPr>
              <w:tab/>
            </w:r>
            <w:r w:rsidRPr="00D64714">
              <w:rPr>
                <w:rStyle w:val="Collegamentoipertestuale"/>
                <w:noProof/>
              </w:rPr>
              <w:t xml:space="preserve">Scenario 1: Single </w:t>
            </w:r>
            <w:r w:rsidRPr="00D64714">
              <w:rPr>
                <w:rStyle w:val="Collegamentoipertestuale"/>
                <w:i/>
                <w:iCs/>
                <w:noProof/>
              </w:rPr>
              <w:t>relying party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31B72" w14:textId="4EB3779C" w:rsidR="00342DFC" w:rsidRDefault="00342DFC">
          <w:pPr>
            <w:pStyle w:val="Sommario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894451" w:history="1">
            <w:r w:rsidRPr="00D64714">
              <w:rPr>
                <w:rStyle w:val="Collegamentoipertestuale"/>
                <w:noProof/>
                <w:lang w:val="it-IT"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it-IT" w:eastAsia="it-IT" w:bidi="ar-SA"/>
                <w14:ligatures w14:val="standardContextual"/>
              </w:rPr>
              <w:tab/>
            </w:r>
            <w:r w:rsidRPr="00D64714">
              <w:rPr>
                <w:rStyle w:val="Collegamentoipertestuale"/>
                <w:noProof/>
                <w:lang w:val="it-IT"/>
              </w:rPr>
              <w:t>Vantaggi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0C705" w14:textId="6DFBCDFB" w:rsidR="00342DFC" w:rsidRDefault="00342DFC">
          <w:pPr>
            <w:pStyle w:val="Sommario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894452" w:history="1">
            <w:r w:rsidRPr="00D64714">
              <w:rPr>
                <w:rStyle w:val="Collegamentoipertestuale"/>
                <w:noProof/>
                <w:lang w:val="it-IT"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it-IT" w:eastAsia="it-IT" w:bidi="ar-SA"/>
                <w14:ligatures w14:val="standardContextual"/>
              </w:rPr>
              <w:tab/>
            </w:r>
            <w:r w:rsidRPr="00D64714">
              <w:rPr>
                <w:rStyle w:val="Collegamentoipertestuale"/>
                <w:noProof/>
                <w:lang w:val="it-IT"/>
              </w:rPr>
              <w:t>Criticità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FE627" w14:textId="2F339B41" w:rsidR="00342DFC" w:rsidRDefault="00342DFC">
          <w:pPr>
            <w:pStyle w:val="Sommario1"/>
            <w:tabs>
              <w:tab w:val="left" w:pos="44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894453" w:history="1">
            <w:r w:rsidRPr="00D64714">
              <w:rPr>
                <w:rStyle w:val="Collegamentoipertestual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it-IT" w:eastAsia="it-IT" w:bidi="ar-SA"/>
                <w14:ligatures w14:val="standardContextual"/>
              </w:rPr>
              <w:tab/>
            </w:r>
            <w:r w:rsidRPr="00D64714">
              <w:rPr>
                <w:rStyle w:val="Collegamentoipertestuale"/>
                <w:noProof/>
              </w:rPr>
              <w:t xml:space="preserve">Scenario 2: </w:t>
            </w:r>
            <w:r w:rsidRPr="00D64714">
              <w:rPr>
                <w:rStyle w:val="Collegamentoipertestuale"/>
                <w:i/>
                <w:iCs/>
                <w:noProof/>
              </w:rPr>
              <w:t>Multi relying party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D501D" w14:textId="18A5995A" w:rsidR="00342DFC" w:rsidRDefault="00342DFC">
          <w:pPr>
            <w:pStyle w:val="Sommario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894454" w:history="1">
            <w:r w:rsidRPr="00D64714">
              <w:rPr>
                <w:rStyle w:val="Collegamentoipertestuale"/>
                <w:noProof/>
                <w:lang w:val="it-IT"/>
              </w:rPr>
              <w:t>3.1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it-IT" w:eastAsia="it-IT" w:bidi="ar-SA"/>
                <w14:ligatures w14:val="standardContextual"/>
              </w:rPr>
              <w:tab/>
            </w:r>
            <w:r w:rsidRPr="00D64714">
              <w:rPr>
                <w:rStyle w:val="Collegamentoipertestuale"/>
                <w:noProof/>
                <w:lang w:val="it-IT"/>
              </w:rPr>
              <w:t>Vantaggi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762BE" w14:textId="1CCA56F7" w:rsidR="00342DFC" w:rsidRDefault="00342DFC">
          <w:pPr>
            <w:pStyle w:val="Sommario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894455" w:history="1">
            <w:r w:rsidRPr="00D64714">
              <w:rPr>
                <w:rStyle w:val="Collegamentoipertestuale"/>
                <w:noProof/>
                <w:lang w:val="it-IT"/>
              </w:rPr>
              <w:t>3.2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it-IT" w:eastAsia="it-IT" w:bidi="ar-SA"/>
                <w14:ligatures w14:val="standardContextual"/>
              </w:rPr>
              <w:tab/>
            </w:r>
            <w:r w:rsidRPr="00D64714">
              <w:rPr>
                <w:rStyle w:val="Collegamentoipertestuale"/>
                <w:noProof/>
                <w:lang w:val="it-IT"/>
              </w:rPr>
              <w:t>Criticità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3F6C0" w14:textId="059DED6D" w:rsidR="00342DFC" w:rsidRDefault="00342DFC">
          <w:pPr>
            <w:pStyle w:val="Sommario1"/>
            <w:tabs>
              <w:tab w:val="left" w:pos="44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894456" w:history="1">
            <w:r w:rsidRPr="00D64714">
              <w:rPr>
                <w:rStyle w:val="Collegamentoipertestual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it-IT" w:eastAsia="it-IT" w:bidi="ar-SA"/>
                <w14:ligatures w14:val="standardContextual"/>
              </w:rPr>
              <w:tab/>
            </w:r>
            <w:r w:rsidRPr="00D64714">
              <w:rPr>
                <w:rStyle w:val="Collegamentoipertestuale"/>
                <w:noProof/>
              </w:rPr>
              <w:t>Scenario 3 – Single relying party con iterazione “differita”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E1AE2" w14:textId="199EF0EB" w:rsidR="00342DFC" w:rsidRDefault="00342DFC">
          <w:pPr>
            <w:pStyle w:val="Sommario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894457" w:history="1">
            <w:r w:rsidRPr="00D64714">
              <w:rPr>
                <w:rStyle w:val="Collegamentoipertestuale"/>
                <w:noProof/>
                <w:lang w:val="it-IT"/>
              </w:rPr>
              <w:t>4.1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it-IT" w:eastAsia="it-IT" w:bidi="ar-SA"/>
                <w14:ligatures w14:val="standardContextual"/>
              </w:rPr>
              <w:tab/>
            </w:r>
            <w:r w:rsidRPr="00D64714">
              <w:rPr>
                <w:rStyle w:val="Collegamentoipertestuale"/>
                <w:noProof/>
                <w:lang w:val="it-IT"/>
              </w:rPr>
              <w:t>Vantaggi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A491D" w14:textId="21175CCB" w:rsidR="00342DFC" w:rsidRDefault="00342DFC">
          <w:pPr>
            <w:pStyle w:val="Sommario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894458" w:history="1">
            <w:r w:rsidRPr="00D64714">
              <w:rPr>
                <w:rStyle w:val="Collegamentoipertestuale"/>
                <w:noProof/>
                <w:lang w:val="it-IT"/>
              </w:rPr>
              <w:t>4.2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it-IT" w:eastAsia="it-IT" w:bidi="ar-SA"/>
                <w14:ligatures w14:val="standardContextual"/>
              </w:rPr>
              <w:tab/>
            </w:r>
            <w:r w:rsidRPr="00D64714">
              <w:rPr>
                <w:rStyle w:val="Collegamentoipertestuale"/>
                <w:noProof/>
                <w:lang w:val="it-IT"/>
              </w:rPr>
              <w:t>Criticità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_Toc224894458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D106C" w14:textId="71B39E6C" w:rsidR="00342DFC" w:rsidRDefault="00342DFC">
          <w:r>
            <w:rPr>
              <w:b/>
              <w:bCs/>
            </w:rPr>
            <w:fldChar w:fldCharType="end"/>
          </w:r>
        </w:p>
      </w:sdtContent>
    </w:sdt>
    <w:p w14:paraId="778A8F13" w14:textId="7EF13D89" w:rsidR="00D16D83" w:rsidRPr="00342DFC" w:rsidRDefault="00D16D83" w:rsidP="00342DFC"/>
    <w:p w14:paraId="1F217F1E" w14:textId="77777777" w:rsidR="00D16D83" w:rsidRPr="00342DFC" w:rsidRDefault="00D16D83" w:rsidP="00342DFC"/>
    <w:p w14:paraId="6C43251F" w14:textId="77777777" w:rsidR="00D16D83" w:rsidRPr="00342DFC" w:rsidRDefault="00D16D83" w:rsidP="00342DFC"/>
    <w:p w14:paraId="394BB03A" w14:textId="77777777" w:rsidR="00D16D83" w:rsidRPr="00342DFC" w:rsidRDefault="00D16D83" w:rsidP="00342DFC"/>
    <w:p w14:paraId="51B6AFFF" w14:textId="77777777" w:rsidR="00D16D83" w:rsidRPr="00342DFC" w:rsidRDefault="00D16D83" w:rsidP="00342DFC"/>
    <w:p w14:paraId="2BE49784" w14:textId="77777777" w:rsidR="00D16D83" w:rsidRPr="00342DFC" w:rsidRDefault="00D16D83" w:rsidP="00342DFC"/>
    <w:p w14:paraId="2FE174EE" w14:textId="77777777" w:rsidR="00D16D83" w:rsidRPr="00342DFC" w:rsidRDefault="00D16D83" w:rsidP="00342DFC"/>
    <w:p w14:paraId="616A45F2" w14:textId="77777777" w:rsidR="00D16D83" w:rsidRDefault="00D16D83" w:rsidP="009D276B">
      <w:pPr>
        <w:pStyle w:val="Livello1"/>
        <w:numPr>
          <w:ilvl w:val="0"/>
          <w:numId w:val="0"/>
        </w:numPr>
      </w:pPr>
    </w:p>
    <w:p w14:paraId="29A2D01F" w14:textId="77777777" w:rsidR="00342DFC" w:rsidRDefault="00342DFC" w:rsidP="009D276B">
      <w:pPr>
        <w:pStyle w:val="Livello1"/>
        <w:numPr>
          <w:ilvl w:val="0"/>
          <w:numId w:val="0"/>
        </w:numPr>
      </w:pPr>
    </w:p>
    <w:p w14:paraId="78533AC5" w14:textId="2C70D520" w:rsidR="009D276B" w:rsidRPr="00CF074D" w:rsidRDefault="009D276B" w:rsidP="009D276B">
      <w:pPr>
        <w:pStyle w:val="Livello1"/>
      </w:pPr>
      <w:bookmarkStart w:id="0" w:name="_Toc224894445"/>
      <w:r w:rsidRPr="00CF074D">
        <w:rPr>
          <w:bCs/>
        </w:rPr>
        <w:lastRenderedPageBreak/>
        <w:t>Fruizione degli attestati – Contesto</w:t>
      </w:r>
      <w:bookmarkEnd w:id="0"/>
    </w:p>
    <w:p w14:paraId="497BABB2" w14:textId="7A37B72D" w:rsidR="009D276B" w:rsidRPr="000E1839" w:rsidRDefault="009D276B" w:rsidP="009D276B">
      <w:pPr>
        <w:pStyle w:val="Livello2"/>
        <w:rPr>
          <w:lang w:val="en-GB"/>
        </w:rPr>
      </w:pPr>
      <w:bookmarkStart w:id="1" w:name="_Toc224894446"/>
      <w:r w:rsidRPr="009D276B">
        <w:rPr>
          <w:bCs/>
          <w:lang w:val="it-IT"/>
        </w:rPr>
        <w:t>Ambito</w:t>
      </w:r>
      <w:bookmarkEnd w:id="1"/>
      <w:r w:rsidRPr="009D276B">
        <w:rPr>
          <w:bCs/>
          <w:lang w:val="it-IT"/>
        </w:rPr>
        <w:t xml:space="preserve"> </w:t>
      </w:r>
    </w:p>
    <w:p w14:paraId="06B425A0" w14:textId="6A31F648" w:rsidR="000E1839" w:rsidRPr="000E1839" w:rsidRDefault="00390625" w:rsidP="000E1839">
      <w:pPr>
        <w:pStyle w:val="Livello1"/>
        <w:numPr>
          <w:ilvl w:val="0"/>
          <w:numId w:val="0"/>
        </w:numPr>
        <w:ind w:left="360"/>
        <w:rPr>
          <w:b w:val="0"/>
          <w:sz w:val="22"/>
          <w:szCs w:val="22"/>
        </w:rPr>
      </w:pPr>
      <w:bookmarkStart w:id="2" w:name="_Toc224894101"/>
      <w:bookmarkStart w:id="3" w:name="_Toc224894447"/>
      <w:r>
        <w:rPr>
          <w:b w:val="0"/>
          <w:sz w:val="22"/>
          <w:szCs w:val="22"/>
        </w:rPr>
        <w:t>Il presente documento</w:t>
      </w:r>
      <w:r w:rsidR="000E1839" w:rsidRPr="000E1839">
        <w:rPr>
          <w:b w:val="0"/>
          <w:sz w:val="22"/>
          <w:szCs w:val="22"/>
        </w:rPr>
        <w:t xml:space="preserve"> nasce dall’esigenza, emersa da parte delle Regioni, di chiarire le modalità tecniche più appropriate per la fruizione degli attestati IT-Wallet all’interno di ecosistemi applicativi regionali articolati, caratterizzati dalla presenza di più portali e applicazioni, spesso gestiti da soggetti diversi ma riconducibili al medesimo contesto istituzionale. In questo scenario, il tema centrale riguarda la definizione del modello di integrazione con IT-Wallet: da un lato, la possibilità di adottare una soluzione perimetrale unica che raccolga identità e attestazioni e le inoltri alle applicazioni; dall’altro, un modello in cui ciascuna applicazione interagisce direttamente con il Wallet come </w:t>
      </w:r>
      <w:proofErr w:type="spellStart"/>
      <w:r w:rsidR="000E1839" w:rsidRPr="000E1839">
        <w:rPr>
          <w:b w:val="0"/>
          <w:sz w:val="22"/>
          <w:szCs w:val="22"/>
        </w:rPr>
        <w:t>relying</w:t>
      </w:r>
      <w:proofErr w:type="spellEnd"/>
      <w:r w:rsidR="000E1839" w:rsidRPr="000E1839">
        <w:rPr>
          <w:b w:val="0"/>
          <w:sz w:val="22"/>
          <w:szCs w:val="22"/>
        </w:rPr>
        <w:t xml:space="preserve"> party autonomo, richiedendo di volta in volta gli attestati necessari al servizio.</w:t>
      </w:r>
      <w:bookmarkEnd w:id="2"/>
      <w:bookmarkEnd w:id="3"/>
    </w:p>
    <w:p w14:paraId="4814135D" w14:textId="77777777" w:rsidR="000E1839" w:rsidRPr="000E1839" w:rsidRDefault="000E1839" w:rsidP="000E1839">
      <w:pPr>
        <w:pStyle w:val="Livello1"/>
        <w:numPr>
          <w:ilvl w:val="0"/>
          <w:numId w:val="0"/>
        </w:numPr>
        <w:ind w:left="360"/>
        <w:rPr>
          <w:b w:val="0"/>
          <w:sz w:val="22"/>
          <w:szCs w:val="22"/>
        </w:rPr>
      </w:pPr>
      <w:bookmarkStart w:id="4" w:name="_Toc224894102"/>
      <w:bookmarkStart w:id="5" w:name="_Toc224894448"/>
      <w:r w:rsidRPr="000E1839">
        <w:rPr>
          <w:b w:val="0"/>
          <w:sz w:val="22"/>
          <w:szCs w:val="22"/>
        </w:rPr>
        <w:t xml:space="preserve">La scelta tra questi modelli non ha una valenza esclusivamente tecnica, ma incide anche sugli aspetti organizzativi e di governance dei servizi digitali, nonché sulla gestione del trattamento dei dati e sui profili di conformità, in particolare in relazione ai meccanismi di Single </w:t>
      </w:r>
      <w:proofErr w:type="spellStart"/>
      <w:r w:rsidRPr="000E1839">
        <w:rPr>
          <w:b w:val="0"/>
          <w:sz w:val="22"/>
          <w:szCs w:val="22"/>
        </w:rPr>
        <w:t>Sign</w:t>
      </w:r>
      <w:proofErr w:type="spellEnd"/>
      <w:r w:rsidRPr="000E1839">
        <w:rPr>
          <w:b w:val="0"/>
          <w:sz w:val="22"/>
          <w:szCs w:val="22"/>
        </w:rPr>
        <w:t xml:space="preserve">-On, alla delimitazione dei domini applicativi e al rispetto dei principi di minimizzazione dei dati. Per questo motivo è emersa l’opportunità di strutturare e condividere in modo più puntuale i principali casi d’uso e le relative user </w:t>
      </w:r>
      <w:proofErr w:type="spellStart"/>
      <w:r w:rsidRPr="000E1839">
        <w:rPr>
          <w:b w:val="0"/>
          <w:sz w:val="22"/>
          <w:szCs w:val="22"/>
        </w:rPr>
        <w:t>journey</w:t>
      </w:r>
      <w:proofErr w:type="spellEnd"/>
      <w:r w:rsidRPr="000E1839">
        <w:rPr>
          <w:b w:val="0"/>
          <w:sz w:val="22"/>
          <w:szCs w:val="22"/>
        </w:rPr>
        <w:t>, al fine di valutare quale modello architetturale possa risultare maggiormente coerente sia con le esigenze operative delle Regioni sia con il quadro normativo di riferimento.</w:t>
      </w:r>
      <w:bookmarkEnd w:id="4"/>
      <w:bookmarkEnd w:id="5"/>
    </w:p>
    <w:p w14:paraId="45379F04" w14:textId="64CEB534" w:rsidR="000E1839" w:rsidRDefault="000E1839" w:rsidP="000E1839">
      <w:pPr>
        <w:pStyle w:val="Livello1"/>
        <w:numPr>
          <w:ilvl w:val="0"/>
          <w:numId w:val="0"/>
        </w:numPr>
        <w:ind w:left="360"/>
        <w:rPr>
          <w:b w:val="0"/>
          <w:sz w:val="22"/>
          <w:szCs w:val="22"/>
        </w:rPr>
      </w:pPr>
      <w:bookmarkStart w:id="6" w:name="_Toc224894103"/>
      <w:bookmarkStart w:id="7" w:name="_Toc224894449"/>
      <w:r w:rsidRPr="000E1839">
        <w:rPr>
          <w:b w:val="0"/>
          <w:sz w:val="22"/>
          <w:szCs w:val="22"/>
        </w:rPr>
        <w:t>Permane</w:t>
      </w:r>
      <w:r>
        <w:rPr>
          <w:b w:val="0"/>
          <w:sz w:val="22"/>
          <w:szCs w:val="22"/>
        </w:rPr>
        <w:t>,</w:t>
      </w:r>
      <w:r w:rsidRPr="000E1839">
        <w:rPr>
          <w:b w:val="0"/>
          <w:sz w:val="22"/>
          <w:szCs w:val="22"/>
        </w:rPr>
        <w:t xml:space="preserve"> inoltre</w:t>
      </w:r>
      <w:r>
        <w:rPr>
          <w:b w:val="0"/>
          <w:sz w:val="22"/>
          <w:szCs w:val="22"/>
        </w:rPr>
        <w:t>,</w:t>
      </w:r>
      <w:r w:rsidRPr="000E1839">
        <w:rPr>
          <w:b w:val="0"/>
          <w:sz w:val="22"/>
          <w:szCs w:val="22"/>
        </w:rPr>
        <w:t xml:space="preserve"> un ambito di approfondimento relativo alle modalità attraverso cui l’utente potrà </w:t>
      </w:r>
      <w:r>
        <w:rPr>
          <w:b w:val="0"/>
          <w:sz w:val="22"/>
          <w:szCs w:val="22"/>
        </w:rPr>
        <w:t>effettuare</w:t>
      </w:r>
      <w:r w:rsidRPr="000E1839">
        <w:rPr>
          <w:b w:val="0"/>
          <w:sz w:val="22"/>
          <w:szCs w:val="22"/>
        </w:rPr>
        <w:t xml:space="preserve"> una </w:t>
      </w:r>
      <w:proofErr w:type="spellStart"/>
      <w:r w:rsidRPr="00C1273F">
        <w:rPr>
          <w:b w:val="0"/>
          <w:sz w:val="22"/>
          <w:szCs w:val="22"/>
        </w:rPr>
        <w:t>selective</w:t>
      </w:r>
      <w:proofErr w:type="spellEnd"/>
      <w:r w:rsidRPr="00C1273F">
        <w:rPr>
          <w:b w:val="0"/>
          <w:sz w:val="22"/>
          <w:szCs w:val="22"/>
        </w:rPr>
        <w:t xml:space="preserve"> disclosure</w:t>
      </w:r>
      <w:r w:rsidRPr="000E1839">
        <w:rPr>
          <w:b w:val="0"/>
          <w:sz w:val="22"/>
          <w:szCs w:val="22"/>
        </w:rPr>
        <w:t xml:space="preserve"> effettivamente granulare, ovvero la possibilità di selezionare con precisione quali attestazioni e quali specifici attributi condividere tra quelli richiesti dal servizio. Tale meccanismo risulta ad oggi ancora in fase di definizione e non è stato pienamente validato attraverso l’applicazione reale del Wallet.</w:t>
      </w:r>
      <w:bookmarkEnd w:id="6"/>
      <w:bookmarkEnd w:id="7"/>
      <w:r w:rsidRPr="000E1839">
        <w:rPr>
          <w:b w:val="0"/>
          <w:sz w:val="22"/>
          <w:szCs w:val="22"/>
        </w:rPr>
        <w:t xml:space="preserve"> </w:t>
      </w:r>
    </w:p>
    <w:p w14:paraId="4B55D320" w14:textId="56E45BE8" w:rsidR="000159EF" w:rsidRDefault="000159EF" w:rsidP="000159EF">
      <w:pPr>
        <w:pStyle w:val="Livello1"/>
      </w:pPr>
      <w:bookmarkStart w:id="8" w:name="_Toc224894450"/>
      <w:r>
        <w:t xml:space="preserve">Scenario </w:t>
      </w:r>
      <w:r w:rsidR="00425D6C">
        <w:t>1</w:t>
      </w:r>
      <w:r w:rsidR="00093986">
        <w:t xml:space="preserve">: Single </w:t>
      </w:r>
      <w:proofErr w:type="spellStart"/>
      <w:r w:rsidR="00093986" w:rsidRPr="00093986">
        <w:rPr>
          <w:i/>
          <w:iCs/>
        </w:rPr>
        <w:t>relying</w:t>
      </w:r>
      <w:proofErr w:type="spellEnd"/>
      <w:r w:rsidR="00093986" w:rsidRPr="00093986">
        <w:rPr>
          <w:i/>
          <w:iCs/>
        </w:rPr>
        <w:t xml:space="preserve"> party</w:t>
      </w:r>
      <w:bookmarkEnd w:id="8"/>
    </w:p>
    <w:p w14:paraId="47E4CC65" w14:textId="4DE198DB" w:rsidR="000159EF" w:rsidRPr="000159EF" w:rsidRDefault="000159EF" w:rsidP="000F7619">
      <w:pPr>
        <w:jc w:val="both"/>
        <w:rPr>
          <w:lang w:val="it-IT"/>
        </w:rPr>
      </w:pPr>
      <w:r w:rsidRPr="000159EF">
        <w:rPr>
          <w:lang w:val="it-IT"/>
        </w:rPr>
        <w:t xml:space="preserve">Nello Scenario </w:t>
      </w:r>
      <w:r w:rsidR="00425D6C">
        <w:rPr>
          <w:lang w:val="it-IT"/>
        </w:rPr>
        <w:t>1</w:t>
      </w:r>
      <w:r w:rsidRPr="000159EF">
        <w:rPr>
          <w:lang w:val="it-IT"/>
        </w:rPr>
        <w:t xml:space="preserve"> l’architettura prevede che sia la singola applicazione a determinare quali attestati o quali attributi debbano essere richiesti per l’erogazione di uno specifico servizio. L’utente si autentica inizialmente tramite </w:t>
      </w:r>
      <w:r w:rsidR="001E4F00">
        <w:rPr>
          <w:lang w:val="it-IT"/>
        </w:rPr>
        <w:t>Identity Provider di Regione Lombardia</w:t>
      </w:r>
      <w:r w:rsidRPr="000159EF">
        <w:rPr>
          <w:lang w:val="it-IT"/>
        </w:rPr>
        <w:t>/</w:t>
      </w:r>
      <w:r w:rsidR="002C4887">
        <w:rPr>
          <w:lang w:val="it-IT"/>
        </w:rPr>
        <w:t>IT-Wallet</w:t>
      </w:r>
      <w:r w:rsidRPr="000159EF">
        <w:rPr>
          <w:lang w:val="it-IT"/>
        </w:rPr>
        <w:t>, ottenendo una credenziale o un token di sessione che attesta la sua identità</w:t>
      </w:r>
      <w:r w:rsidRPr="00053F7F">
        <w:rPr>
          <w:b/>
          <w:bCs/>
          <w:lang w:val="it-IT"/>
        </w:rPr>
        <w:t xml:space="preserve">. </w:t>
      </w:r>
      <w:r w:rsidR="00053F7F" w:rsidRPr="00053F7F">
        <w:rPr>
          <w:b/>
          <w:bCs/>
          <w:lang w:val="it-IT"/>
        </w:rPr>
        <w:t>Contestualmente al</w:t>
      </w:r>
      <w:r w:rsidRPr="00053F7F">
        <w:rPr>
          <w:b/>
          <w:bCs/>
          <w:lang w:val="it-IT"/>
        </w:rPr>
        <w:t>l’autenticazione, l’applicazione riceve automaticamente tutte le attestazioni disponibili</w:t>
      </w:r>
      <w:r w:rsidR="005952F0">
        <w:rPr>
          <w:lang w:val="it-IT"/>
        </w:rPr>
        <w:t xml:space="preserve">. Il </w:t>
      </w:r>
      <w:proofErr w:type="spellStart"/>
      <w:r w:rsidR="005952F0">
        <w:rPr>
          <w:lang w:val="it-IT"/>
        </w:rPr>
        <w:t>relying</w:t>
      </w:r>
      <w:proofErr w:type="spellEnd"/>
      <w:r w:rsidR="005952F0">
        <w:rPr>
          <w:lang w:val="it-IT"/>
        </w:rPr>
        <w:t xml:space="preserve"> party (</w:t>
      </w:r>
      <w:proofErr w:type="spellStart"/>
      <w:r w:rsidR="005952F0">
        <w:rPr>
          <w:lang w:val="it-IT"/>
        </w:rPr>
        <w:t>l’identity</w:t>
      </w:r>
      <w:proofErr w:type="spellEnd"/>
      <w:r w:rsidR="005952F0">
        <w:rPr>
          <w:lang w:val="it-IT"/>
        </w:rPr>
        <w:t xml:space="preserve"> provider regionale)</w:t>
      </w:r>
      <w:r w:rsidRPr="000159EF">
        <w:rPr>
          <w:lang w:val="it-IT"/>
        </w:rPr>
        <w:t xml:space="preserve"> opera sulla base di uno </w:t>
      </w:r>
      <w:r w:rsidRPr="00DC00C7">
        <w:rPr>
          <w:i/>
          <w:iCs/>
          <w:lang w:val="it-IT"/>
        </w:rPr>
        <w:t>schema autorizzativo</w:t>
      </w:r>
      <w:r w:rsidRPr="000159EF">
        <w:rPr>
          <w:lang w:val="it-IT"/>
        </w:rPr>
        <w:t xml:space="preserve"> predefinito</w:t>
      </w:r>
      <w:r w:rsidR="00123064">
        <w:rPr>
          <w:lang w:val="it-IT"/>
        </w:rPr>
        <w:t>, cioè lo schema di configurazione che l’applicazione compila per l’integrazione all’</w:t>
      </w:r>
      <w:r w:rsidR="00123064" w:rsidRPr="00123064">
        <w:rPr>
          <w:lang w:val="it-IT"/>
        </w:rPr>
        <w:t xml:space="preserve"> </w:t>
      </w:r>
      <w:r w:rsidR="00123064">
        <w:rPr>
          <w:lang w:val="it-IT"/>
        </w:rPr>
        <w:t xml:space="preserve">Identity Provider </w:t>
      </w:r>
      <w:r w:rsidR="008F36A4">
        <w:rPr>
          <w:lang w:val="it-IT"/>
        </w:rPr>
        <w:t>regionale</w:t>
      </w:r>
      <w:r w:rsidR="00DC00C7">
        <w:rPr>
          <w:lang w:val="it-IT"/>
        </w:rPr>
        <w:t xml:space="preserve">. </w:t>
      </w:r>
    </w:p>
    <w:p w14:paraId="0565117D" w14:textId="3B11DFF6" w:rsidR="008F36A4" w:rsidRPr="000159EF" w:rsidRDefault="000159EF" w:rsidP="000F7619">
      <w:pPr>
        <w:jc w:val="both"/>
        <w:rPr>
          <w:lang w:val="it-IT"/>
        </w:rPr>
      </w:pPr>
      <w:r w:rsidRPr="000159EF">
        <w:rPr>
          <w:lang w:val="it-IT"/>
        </w:rPr>
        <w:t xml:space="preserve">Questo schema autorizzativo consente all’applicazione di dichiarare, in modo strutturato, l’insieme degli attestati o dei singoli attributi necessari per </w:t>
      </w:r>
      <w:r w:rsidR="009009D2">
        <w:rPr>
          <w:lang w:val="it-IT"/>
        </w:rPr>
        <w:t>il suo</w:t>
      </w:r>
      <w:r w:rsidRPr="000159EF">
        <w:rPr>
          <w:lang w:val="it-IT"/>
        </w:rPr>
        <w:t xml:space="preserve"> specifico procedimento o funzionalità</w:t>
      </w:r>
      <w:r w:rsidR="00357440">
        <w:rPr>
          <w:lang w:val="it-IT"/>
        </w:rPr>
        <w:t>,</w:t>
      </w:r>
      <w:r w:rsidR="009009D2">
        <w:rPr>
          <w:lang w:val="it-IT"/>
        </w:rPr>
        <w:t xml:space="preserve"> </w:t>
      </w:r>
      <w:r w:rsidRPr="000159EF">
        <w:rPr>
          <w:lang w:val="it-IT"/>
        </w:rPr>
        <w:t>in coerenza con il servizio che l’utente sta utilizzando.</w:t>
      </w:r>
    </w:p>
    <w:p w14:paraId="2A92867F" w14:textId="05FFB879" w:rsidR="000159EF" w:rsidRPr="001823C6" w:rsidRDefault="000159EF" w:rsidP="000F7619">
      <w:pPr>
        <w:jc w:val="both"/>
        <w:rPr>
          <w:b/>
          <w:bCs/>
          <w:lang w:val="it-IT"/>
        </w:rPr>
      </w:pPr>
      <w:r w:rsidRPr="001823C6">
        <w:rPr>
          <w:b/>
          <w:bCs/>
          <w:lang w:val="it-IT"/>
        </w:rPr>
        <w:t>L’implementazione attuale</w:t>
      </w:r>
      <w:r w:rsidR="001823C6">
        <w:rPr>
          <w:b/>
          <w:bCs/>
          <w:lang w:val="it-IT"/>
        </w:rPr>
        <w:t xml:space="preserve"> per Regione Lombardia</w:t>
      </w:r>
      <w:r w:rsidRPr="001823C6">
        <w:rPr>
          <w:b/>
          <w:bCs/>
          <w:lang w:val="it-IT"/>
        </w:rPr>
        <w:t xml:space="preserve"> è allineata a questo modello. </w:t>
      </w:r>
    </w:p>
    <w:p w14:paraId="07EE6C99" w14:textId="523E86D5" w:rsidR="000159EF" w:rsidRDefault="000159EF" w:rsidP="000159EF">
      <w:pPr>
        <w:rPr>
          <w:lang w:val="it-IT"/>
        </w:rPr>
      </w:pPr>
    </w:p>
    <w:p w14:paraId="193DDF0E" w14:textId="03C5A9F9" w:rsidR="00B34FF0" w:rsidRDefault="000B006B" w:rsidP="000B006B">
      <w:pPr>
        <w:rPr>
          <w:lang w:val="it-IT"/>
        </w:rPr>
      </w:pPr>
      <w:r>
        <w:rPr>
          <w:noProof/>
          <w:lang w:val="it-IT"/>
        </w:rPr>
        <w:lastRenderedPageBreak/>
        <w:drawing>
          <wp:inline distT="0" distB="0" distL="0" distR="0" wp14:anchorId="51165A52" wp14:editId="48B415DE">
            <wp:extent cx="6120130" cy="4565015"/>
            <wp:effectExtent l="0" t="0" r="0" b="6985"/>
            <wp:docPr id="133552586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25860" name="Immagine 13355258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67A1" w14:textId="50614DC1" w:rsidR="00B34FF0" w:rsidRPr="000159EF" w:rsidRDefault="00B34FF0" w:rsidP="00B34FF0">
      <w:pPr>
        <w:rPr>
          <w:lang w:val="it-IT"/>
        </w:rPr>
      </w:pPr>
    </w:p>
    <w:p w14:paraId="65BC3EBE" w14:textId="77777777" w:rsidR="00B34FF0" w:rsidRDefault="00B34FF0" w:rsidP="00B34FF0">
      <w:pPr>
        <w:pStyle w:val="Livello2"/>
        <w:rPr>
          <w:lang w:val="it-IT"/>
        </w:rPr>
      </w:pPr>
      <w:bookmarkStart w:id="9" w:name="_Toc224894451"/>
      <w:r>
        <w:rPr>
          <w:lang w:val="it-IT"/>
        </w:rPr>
        <w:t>Vantaggi</w:t>
      </w:r>
      <w:bookmarkEnd w:id="9"/>
    </w:p>
    <w:p w14:paraId="5AC1B62A" w14:textId="77777777" w:rsidR="00B34FF0" w:rsidRPr="00B34FF0" w:rsidRDefault="00B34FF0" w:rsidP="00456598">
      <w:pPr>
        <w:numPr>
          <w:ilvl w:val="0"/>
          <w:numId w:val="5"/>
        </w:numPr>
        <w:rPr>
          <w:bCs/>
          <w:lang w:val="it-IT"/>
        </w:rPr>
      </w:pPr>
      <w:r w:rsidRPr="00B34FF0">
        <w:rPr>
          <w:bCs/>
          <w:lang w:val="it-IT"/>
        </w:rPr>
        <w:t>Interfaccia grafica più semplice (un solo passaggio “visibile” all’utente)</w:t>
      </w:r>
    </w:p>
    <w:p w14:paraId="54764292" w14:textId="77777777" w:rsidR="00B34FF0" w:rsidRPr="00B34FF0" w:rsidRDefault="00B34FF0" w:rsidP="00456598">
      <w:pPr>
        <w:numPr>
          <w:ilvl w:val="0"/>
          <w:numId w:val="5"/>
        </w:numPr>
        <w:rPr>
          <w:bCs/>
          <w:lang w:val="it-IT"/>
        </w:rPr>
      </w:pPr>
      <w:r w:rsidRPr="00B34FF0">
        <w:rPr>
          <w:bCs/>
          <w:lang w:val="it-IT"/>
        </w:rPr>
        <w:t>Unica implementazione del protocollo OIDC4VP, una sola implementazione da sviluppare, testare e mantenere, anche in termini di costi</w:t>
      </w:r>
    </w:p>
    <w:p w14:paraId="57E4C8A8" w14:textId="77777777" w:rsidR="00B34FF0" w:rsidRPr="00B34FF0" w:rsidRDefault="00B34FF0" w:rsidP="00456598">
      <w:pPr>
        <w:numPr>
          <w:ilvl w:val="0"/>
          <w:numId w:val="5"/>
        </w:numPr>
        <w:rPr>
          <w:bCs/>
          <w:lang w:val="it-IT"/>
        </w:rPr>
      </w:pPr>
      <w:r w:rsidRPr="00B34FF0">
        <w:rPr>
          <w:bCs/>
          <w:lang w:val="it-IT"/>
        </w:rPr>
        <w:t>Minor rischio di versioni incoerenti o obsolete del protocollo.</w:t>
      </w:r>
    </w:p>
    <w:p w14:paraId="7EF2CB44" w14:textId="77777777" w:rsidR="00B34FF0" w:rsidRPr="00B34FF0" w:rsidRDefault="00B34FF0" w:rsidP="00456598">
      <w:pPr>
        <w:numPr>
          <w:ilvl w:val="0"/>
          <w:numId w:val="5"/>
        </w:numPr>
        <w:rPr>
          <w:bCs/>
          <w:lang w:val="en-GB"/>
        </w:rPr>
      </w:pPr>
      <w:r w:rsidRPr="00B34FF0">
        <w:rPr>
          <w:bCs/>
        </w:rPr>
        <w:t xml:space="preserve">Minor </w:t>
      </w:r>
      <w:proofErr w:type="spellStart"/>
      <w:r w:rsidRPr="00B34FF0">
        <w:rPr>
          <w:bCs/>
        </w:rPr>
        <w:t>duplicazione</w:t>
      </w:r>
      <w:proofErr w:type="spellEnd"/>
      <w:r w:rsidRPr="00B34FF0">
        <w:rPr>
          <w:bCs/>
        </w:rPr>
        <w:t xml:space="preserve"> di </w:t>
      </w:r>
      <w:proofErr w:type="spellStart"/>
      <w:r w:rsidRPr="00B34FF0">
        <w:rPr>
          <w:bCs/>
        </w:rPr>
        <w:t>codice</w:t>
      </w:r>
      <w:proofErr w:type="spellEnd"/>
    </w:p>
    <w:p w14:paraId="436CE1AB" w14:textId="77777777" w:rsidR="00B34FF0" w:rsidRPr="00B34FF0" w:rsidRDefault="00B34FF0" w:rsidP="00456598">
      <w:pPr>
        <w:numPr>
          <w:ilvl w:val="0"/>
          <w:numId w:val="5"/>
        </w:numPr>
        <w:rPr>
          <w:bCs/>
          <w:lang w:val="en-GB"/>
        </w:rPr>
      </w:pPr>
      <w:r w:rsidRPr="00B34FF0">
        <w:rPr>
          <w:bCs/>
        </w:rPr>
        <w:t xml:space="preserve">Onboarding </w:t>
      </w:r>
      <w:proofErr w:type="spellStart"/>
      <w:r w:rsidRPr="00B34FF0">
        <w:rPr>
          <w:bCs/>
        </w:rPr>
        <w:t>semplificato</w:t>
      </w:r>
      <w:proofErr w:type="spellEnd"/>
      <w:r w:rsidRPr="00B34FF0">
        <w:rPr>
          <w:bCs/>
        </w:rPr>
        <w:t xml:space="preserve"> per </w:t>
      </w:r>
      <w:proofErr w:type="spellStart"/>
      <w:r w:rsidRPr="00B34FF0">
        <w:rPr>
          <w:bCs/>
        </w:rPr>
        <w:t>i</w:t>
      </w:r>
      <w:proofErr w:type="spellEnd"/>
      <w:r w:rsidRPr="00B34FF0">
        <w:rPr>
          <w:bCs/>
        </w:rPr>
        <w:t xml:space="preserve"> </w:t>
      </w:r>
      <w:proofErr w:type="spellStart"/>
      <w:r w:rsidRPr="00B34FF0">
        <w:rPr>
          <w:bCs/>
        </w:rPr>
        <w:t>servizi</w:t>
      </w:r>
      <w:proofErr w:type="spellEnd"/>
    </w:p>
    <w:p w14:paraId="431A419A" w14:textId="77777777" w:rsidR="00B34FF0" w:rsidRPr="00B34FF0" w:rsidRDefault="00B34FF0" w:rsidP="00456598">
      <w:pPr>
        <w:numPr>
          <w:ilvl w:val="0"/>
          <w:numId w:val="5"/>
        </w:numPr>
        <w:rPr>
          <w:bCs/>
          <w:lang w:val="it-IT"/>
        </w:rPr>
      </w:pPr>
      <w:r w:rsidRPr="00B34FF0">
        <w:rPr>
          <w:bCs/>
          <w:lang w:val="it-IT"/>
        </w:rPr>
        <w:t>Maggiore omogeneità e controllo dell’evoluzione del sistema</w:t>
      </w:r>
    </w:p>
    <w:p w14:paraId="61537AAC" w14:textId="77777777" w:rsidR="00B34FF0" w:rsidRPr="00B34FF0" w:rsidRDefault="00B34FF0" w:rsidP="00456598">
      <w:pPr>
        <w:numPr>
          <w:ilvl w:val="0"/>
          <w:numId w:val="5"/>
        </w:numPr>
        <w:rPr>
          <w:bCs/>
          <w:lang w:val="it-IT"/>
        </w:rPr>
      </w:pPr>
      <w:r w:rsidRPr="00B34FF0">
        <w:rPr>
          <w:bCs/>
          <w:lang w:val="it-IT"/>
        </w:rPr>
        <w:t>Uniformità di comportamento per tutto l’ecosistema</w:t>
      </w:r>
    </w:p>
    <w:p w14:paraId="3DD93548" w14:textId="39D11EA4" w:rsidR="00B34FF0" w:rsidRPr="000713AA" w:rsidRDefault="00B34FF0" w:rsidP="00456598">
      <w:pPr>
        <w:numPr>
          <w:ilvl w:val="0"/>
          <w:numId w:val="5"/>
        </w:numPr>
        <w:rPr>
          <w:b/>
          <w:lang w:val="it-IT"/>
        </w:rPr>
      </w:pPr>
      <w:r w:rsidRPr="00B34FF0">
        <w:rPr>
          <w:bCs/>
          <w:lang w:val="it-IT"/>
        </w:rPr>
        <w:t xml:space="preserve">Monitoraggio e osservabilità centralizzati (implementazione metriche, audit, </w:t>
      </w:r>
      <w:proofErr w:type="spellStart"/>
      <w:r w:rsidRPr="00B34FF0">
        <w:rPr>
          <w:bCs/>
          <w:lang w:val="it-IT"/>
        </w:rPr>
        <w:t>logging</w:t>
      </w:r>
      <w:proofErr w:type="spellEnd"/>
      <w:r w:rsidRPr="00B34FF0">
        <w:rPr>
          <w:bCs/>
          <w:lang w:val="it-IT"/>
        </w:rPr>
        <w:t xml:space="preserve">, diagnosi di </w:t>
      </w:r>
      <w:proofErr w:type="spellStart"/>
      <w:r w:rsidRPr="00B34FF0">
        <w:rPr>
          <w:bCs/>
          <w:lang w:val="it-IT"/>
        </w:rPr>
        <w:t>incident</w:t>
      </w:r>
      <w:proofErr w:type="spellEnd"/>
      <w:r w:rsidRPr="00B34FF0">
        <w:rPr>
          <w:bCs/>
          <w:lang w:val="it-IT"/>
        </w:rPr>
        <w:t xml:space="preserve"> e </w:t>
      </w:r>
      <w:proofErr w:type="spellStart"/>
      <w:r w:rsidRPr="00B34FF0">
        <w:rPr>
          <w:bCs/>
          <w:lang w:val="it-IT"/>
        </w:rPr>
        <w:t>troubleshooting</w:t>
      </w:r>
      <w:proofErr w:type="spellEnd"/>
      <w:r w:rsidRPr="00B34FF0">
        <w:rPr>
          <w:bCs/>
          <w:lang w:val="it-IT"/>
        </w:rPr>
        <w:t>)</w:t>
      </w:r>
    </w:p>
    <w:p w14:paraId="18011AA2" w14:textId="77777777" w:rsidR="000713AA" w:rsidRPr="00B34FF0" w:rsidRDefault="000713AA" w:rsidP="000713AA">
      <w:pPr>
        <w:ind w:left="720"/>
        <w:rPr>
          <w:b/>
          <w:lang w:val="it-IT"/>
        </w:rPr>
      </w:pPr>
    </w:p>
    <w:p w14:paraId="50DDDA0E" w14:textId="77777777" w:rsidR="00B34FF0" w:rsidRDefault="00B34FF0" w:rsidP="00B34FF0">
      <w:pPr>
        <w:pStyle w:val="Livello2"/>
        <w:rPr>
          <w:lang w:val="it-IT"/>
        </w:rPr>
      </w:pPr>
      <w:bookmarkStart w:id="10" w:name="_Toc224894452"/>
      <w:r>
        <w:rPr>
          <w:lang w:val="it-IT"/>
        </w:rPr>
        <w:lastRenderedPageBreak/>
        <w:t>Criticità</w:t>
      </w:r>
      <w:bookmarkEnd w:id="10"/>
    </w:p>
    <w:p w14:paraId="0BFFAC5E" w14:textId="32F691E5" w:rsidR="00B34FF0" w:rsidRPr="00B34FF0" w:rsidRDefault="00B34FF0" w:rsidP="00456598">
      <w:pPr>
        <w:numPr>
          <w:ilvl w:val="0"/>
          <w:numId w:val="6"/>
        </w:numPr>
        <w:rPr>
          <w:bCs/>
          <w:lang w:val="it-IT"/>
        </w:rPr>
      </w:pPr>
      <w:r w:rsidRPr="00B34FF0">
        <w:rPr>
          <w:bCs/>
          <w:lang w:val="it-IT"/>
        </w:rPr>
        <w:t xml:space="preserve">In un contesto </w:t>
      </w:r>
      <w:proofErr w:type="spellStart"/>
      <w:r w:rsidRPr="00B34FF0">
        <w:rPr>
          <w:bCs/>
          <w:lang w:val="it-IT"/>
        </w:rPr>
        <w:t>multip</w:t>
      </w:r>
      <w:r w:rsidR="00C1273F">
        <w:rPr>
          <w:bCs/>
          <w:lang w:val="it-IT"/>
        </w:rPr>
        <w:t>urpose</w:t>
      </w:r>
      <w:proofErr w:type="spellEnd"/>
      <w:r w:rsidRPr="00B34FF0">
        <w:rPr>
          <w:bCs/>
          <w:lang w:val="it-IT"/>
        </w:rPr>
        <w:t>, può portare alla richiesta preventiva di tutti gli attestati potenzialmente necessari</w:t>
      </w:r>
      <w:r w:rsidR="007F255D">
        <w:rPr>
          <w:bCs/>
          <w:lang w:val="it-IT"/>
        </w:rPr>
        <w:t xml:space="preserve"> nei diversi servizi</w:t>
      </w:r>
      <w:r w:rsidRPr="00B34FF0">
        <w:rPr>
          <w:bCs/>
          <w:lang w:val="it-IT"/>
        </w:rPr>
        <w:t>, anche se non strettamente richiesti dal servizio selezionato. Ne deriva un possibile disallineamento rispetto al principio di minimizzazione dei dati.</w:t>
      </w:r>
    </w:p>
    <w:p w14:paraId="6A845C8D" w14:textId="77777777" w:rsidR="00B34FF0" w:rsidRPr="00B34FF0" w:rsidRDefault="00B34FF0" w:rsidP="00456598">
      <w:pPr>
        <w:numPr>
          <w:ilvl w:val="0"/>
          <w:numId w:val="6"/>
        </w:numPr>
        <w:rPr>
          <w:bCs/>
          <w:lang w:val="en-GB"/>
        </w:rPr>
      </w:pPr>
      <w:r w:rsidRPr="00B34FF0">
        <w:rPr>
          <w:bCs/>
        </w:rPr>
        <w:t xml:space="preserve">Unico "single point of failure" legato </w:t>
      </w:r>
      <w:proofErr w:type="spellStart"/>
      <w:r w:rsidRPr="00B34FF0">
        <w:rPr>
          <w:bCs/>
        </w:rPr>
        <w:t>all’intermediario</w:t>
      </w:r>
      <w:proofErr w:type="spellEnd"/>
      <w:r w:rsidRPr="00B34FF0">
        <w:rPr>
          <w:bCs/>
        </w:rPr>
        <w:t>.</w:t>
      </w:r>
    </w:p>
    <w:p w14:paraId="25B26096" w14:textId="5F9BE542" w:rsidR="00B34FF0" w:rsidRDefault="00B34FF0" w:rsidP="00456598">
      <w:pPr>
        <w:numPr>
          <w:ilvl w:val="0"/>
          <w:numId w:val="6"/>
        </w:numPr>
        <w:rPr>
          <w:bCs/>
          <w:lang w:val="it-IT"/>
        </w:rPr>
      </w:pPr>
      <w:r w:rsidRPr="00B34FF0">
        <w:rPr>
          <w:bCs/>
          <w:lang w:val="it-IT"/>
        </w:rPr>
        <w:t>Trasformazione/normalizzazione dati per ogni servizio</w:t>
      </w:r>
      <w:r w:rsidR="00425D6C">
        <w:rPr>
          <w:bCs/>
          <w:lang w:val="it-IT"/>
        </w:rPr>
        <w:t>.</w:t>
      </w:r>
    </w:p>
    <w:p w14:paraId="57285745" w14:textId="77777777" w:rsidR="00425D6C" w:rsidRDefault="00425D6C" w:rsidP="00425D6C">
      <w:pPr>
        <w:rPr>
          <w:bCs/>
          <w:lang w:val="it-IT"/>
        </w:rPr>
      </w:pPr>
    </w:p>
    <w:p w14:paraId="4B0FE3AC" w14:textId="77777777" w:rsidR="00425D6C" w:rsidRPr="00B25A09" w:rsidRDefault="00425D6C" w:rsidP="00425D6C">
      <w:pPr>
        <w:pStyle w:val="Livello1"/>
      </w:pPr>
      <w:bookmarkStart w:id="11" w:name="_Toc224894453"/>
      <w:r>
        <w:t xml:space="preserve">Scenario 2: </w:t>
      </w:r>
      <w:r w:rsidRPr="00B25A09">
        <w:rPr>
          <w:i/>
          <w:iCs/>
        </w:rPr>
        <w:t xml:space="preserve">Multi </w:t>
      </w:r>
      <w:proofErr w:type="spellStart"/>
      <w:r w:rsidRPr="00B25A09">
        <w:rPr>
          <w:i/>
          <w:iCs/>
        </w:rPr>
        <w:t>relying</w:t>
      </w:r>
      <w:proofErr w:type="spellEnd"/>
      <w:r w:rsidRPr="00B25A09">
        <w:rPr>
          <w:i/>
          <w:iCs/>
        </w:rPr>
        <w:t xml:space="preserve"> party</w:t>
      </w:r>
      <w:bookmarkEnd w:id="11"/>
    </w:p>
    <w:p w14:paraId="3B9E0DC5" w14:textId="48935EC0" w:rsidR="00425D6C" w:rsidRPr="000159EF" w:rsidRDefault="00425D6C" w:rsidP="00425D6C">
      <w:pPr>
        <w:jc w:val="both"/>
        <w:rPr>
          <w:lang w:val="it-IT"/>
        </w:rPr>
      </w:pPr>
      <w:r>
        <w:rPr>
          <w:lang w:val="it-IT"/>
        </w:rPr>
        <w:t>I</w:t>
      </w:r>
      <w:r w:rsidRPr="000159EF">
        <w:rPr>
          <w:lang w:val="it-IT"/>
        </w:rPr>
        <w:t>n questo modello l’autenticazione</w:t>
      </w:r>
      <w:r>
        <w:rPr>
          <w:lang w:val="it-IT"/>
        </w:rPr>
        <w:t xml:space="preserve"> (il recupero del PID)</w:t>
      </w:r>
      <w:r w:rsidRPr="000159EF">
        <w:rPr>
          <w:lang w:val="it-IT"/>
        </w:rPr>
        <w:t xml:space="preserve"> dell’utente avviene una sola volta tramite il flusso di autenticazione </w:t>
      </w:r>
      <w:r w:rsidR="002C4887">
        <w:rPr>
          <w:lang w:val="it-IT"/>
        </w:rPr>
        <w:t>IT-Wallet</w:t>
      </w:r>
      <w:r w:rsidRPr="000159EF">
        <w:rPr>
          <w:lang w:val="it-IT"/>
        </w:rPr>
        <w:t xml:space="preserve">. In quella fase viene stabilita l’identità dell’utente e viene rilasciata una credenziale o un token di sessione che consente all’utente di navigare tra i servizi senza doversi </w:t>
      </w:r>
      <w:proofErr w:type="spellStart"/>
      <w:r w:rsidRPr="000159EF">
        <w:rPr>
          <w:lang w:val="it-IT"/>
        </w:rPr>
        <w:t>ri</w:t>
      </w:r>
      <w:proofErr w:type="spellEnd"/>
      <w:r w:rsidRPr="000159EF">
        <w:rPr>
          <w:lang w:val="it-IT"/>
        </w:rPr>
        <w:t>-autenticare ogni volta.</w:t>
      </w:r>
    </w:p>
    <w:p w14:paraId="39831D47" w14:textId="77777777" w:rsidR="00425D6C" w:rsidRPr="000159EF" w:rsidRDefault="00425D6C" w:rsidP="00425D6C">
      <w:pPr>
        <w:jc w:val="both"/>
        <w:rPr>
          <w:lang w:val="it-IT"/>
        </w:rPr>
      </w:pPr>
      <w:r w:rsidRPr="000159EF">
        <w:rPr>
          <w:lang w:val="it-IT"/>
        </w:rPr>
        <w:t>Il recupero delle attestazioni, però, non avviene automaticamente al momento del login. Non vengono cioè prelevati tutti gli attestati potenzialmente utili</w:t>
      </w:r>
      <w:r>
        <w:rPr>
          <w:lang w:val="it-IT"/>
        </w:rPr>
        <w:t xml:space="preserve"> ma solo il PID</w:t>
      </w:r>
      <w:r w:rsidRPr="000159EF">
        <w:rPr>
          <w:lang w:val="it-IT"/>
        </w:rPr>
        <w:t>. Al contrario, il recupero</w:t>
      </w:r>
      <w:r>
        <w:rPr>
          <w:lang w:val="it-IT"/>
        </w:rPr>
        <w:t xml:space="preserve"> delle attestazioni</w:t>
      </w:r>
      <w:r w:rsidRPr="000159EF">
        <w:rPr>
          <w:lang w:val="it-IT"/>
        </w:rPr>
        <w:t xml:space="preserve"> è puntuale e differito: avviene solo quando, all’interno di uno specifico servizio, si manifesta la necessità di acquisire una determinata attestazione.</w:t>
      </w:r>
    </w:p>
    <w:p w14:paraId="7606F70B" w14:textId="11222197" w:rsidR="00425D6C" w:rsidRDefault="00425D6C" w:rsidP="00425D6C">
      <w:pPr>
        <w:jc w:val="both"/>
        <w:rPr>
          <w:lang w:val="it-IT"/>
        </w:rPr>
      </w:pPr>
      <w:r w:rsidRPr="000159EF">
        <w:rPr>
          <w:lang w:val="it-IT"/>
        </w:rPr>
        <w:t xml:space="preserve">Operativamente, questo significa che l’applicazione, una volta che l’utente è già autenticato, intercetta un punto del flusso in cui è richiesto un dato certificato (ad esempio un attestato o uno specifico </w:t>
      </w:r>
      <w:proofErr w:type="spellStart"/>
      <w:r w:rsidRPr="00E548FF">
        <w:rPr>
          <w:i/>
          <w:iCs/>
          <w:lang w:val="it-IT"/>
        </w:rPr>
        <w:t>claim</w:t>
      </w:r>
      <w:proofErr w:type="spellEnd"/>
      <w:r w:rsidRPr="000159EF">
        <w:rPr>
          <w:lang w:val="it-IT"/>
        </w:rPr>
        <w:t xml:space="preserve">). In quel momento l’applicazione invoca </w:t>
      </w:r>
      <w:r w:rsidR="002C4887">
        <w:rPr>
          <w:lang w:val="it-IT"/>
        </w:rPr>
        <w:t>IT-Wallet</w:t>
      </w:r>
      <w:r w:rsidRPr="000159EF">
        <w:rPr>
          <w:lang w:val="it-IT"/>
        </w:rPr>
        <w:t xml:space="preserve"> per ottenere esclusivamente l’attestazione necessaria a completare quel servizio. Il dialogo con Wallet è quindi contestuale alla singola operazione e non anticipato rispetto al bisogno effettivo.</w:t>
      </w:r>
      <w:r>
        <w:rPr>
          <w:lang w:val="it-IT"/>
        </w:rPr>
        <w:t xml:space="preserve"> </w:t>
      </w:r>
    </w:p>
    <w:p w14:paraId="0440616D" w14:textId="77777777" w:rsidR="00425D6C" w:rsidRDefault="00425D6C" w:rsidP="00425D6C">
      <w:pPr>
        <w:jc w:val="both"/>
        <w:rPr>
          <w:lang w:val="it-IT"/>
        </w:rPr>
      </w:pPr>
      <w:r>
        <w:rPr>
          <w:lang w:val="it-IT"/>
        </w:rPr>
        <w:t xml:space="preserve">Qualora la </w:t>
      </w:r>
      <w:proofErr w:type="spellStart"/>
      <w:r w:rsidRPr="006A2903">
        <w:rPr>
          <w:i/>
          <w:iCs/>
          <w:lang w:val="it-IT"/>
        </w:rPr>
        <w:t>selective</w:t>
      </w:r>
      <w:proofErr w:type="spellEnd"/>
      <w:r w:rsidRPr="006A2903">
        <w:rPr>
          <w:i/>
          <w:iCs/>
          <w:lang w:val="it-IT"/>
        </w:rPr>
        <w:t xml:space="preserve"> disclosure</w:t>
      </w:r>
      <w:r>
        <w:rPr>
          <w:lang w:val="it-IT"/>
        </w:rPr>
        <w:t xml:space="preserve"> sia da intendersi in carico ai </w:t>
      </w:r>
      <w:proofErr w:type="spellStart"/>
      <w:r>
        <w:rPr>
          <w:lang w:val="it-IT"/>
        </w:rPr>
        <w:t>relying</w:t>
      </w:r>
      <w:proofErr w:type="spellEnd"/>
      <w:r>
        <w:rPr>
          <w:lang w:val="it-IT"/>
        </w:rPr>
        <w:t xml:space="preserve"> party, la stessa dovrà essere operata all’interno delle applicazioni.</w:t>
      </w:r>
    </w:p>
    <w:p w14:paraId="34E652F6" w14:textId="77777777" w:rsidR="00425D6C" w:rsidRDefault="00425D6C" w:rsidP="00425D6C">
      <w:pPr>
        <w:rPr>
          <w:lang w:val="it-IT"/>
        </w:rPr>
      </w:pPr>
    </w:p>
    <w:p w14:paraId="03098256" w14:textId="77777777" w:rsidR="00425D6C" w:rsidRPr="000159EF" w:rsidRDefault="00425D6C" w:rsidP="00425D6C">
      <w:pPr>
        <w:rPr>
          <w:lang w:val="it-IT"/>
        </w:rPr>
      </w:pPr>
    </w:p>
    <w:p w14:paraId="1ED9BDFD" w14:textId="77777777" w:rsidR="00425D6C" w:rsidRPr="000159EF" w:rsidRDefault="00425D6C" w:rsidP="00425D6C">
      <w:pPr>
        <w:rPr>
          <w:lang w:val="it-IT"/>
        </w:rPr>
      </w:pPr>
    </w:p>
    <w:p w14:paraId="225A54DA" w14:textId="6891FD23" w:rsidR="00425D6C" w:rsidRDefault="0029460C" w:rsidP="00425D6C">
      <w:pPr>
        <w:jc w:val="center"/>
        <w:rPr>
          <w:lang w:val="it-IT"/>
        </w:rPr>
      </w:pPr>
      <w:r>
        <w:rPr>
          <w:noProof/>
          <w:lang w:val="it-IT"/>
        </w:rPr>
        <w:lastRenderedPageBreak/>
        <w:drawing>
          <wp:inline distT="0" distB="0" distL="0" distR="0" wp14:anchorId="43A918EE" wp14:editId="04F30232">
            <wp:extent cx="6120130" cy="4817110"/>
            <wp:effectExtent l="0" t="0" r="0" b="2540"/>
            <wp:docPr id="177488979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36416" name="Immagine 14226364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F3AD" w14:textId="77777777" w:rsidR="00425D6C" w:rsidRPr="00C67B64" w:rsidRDefault="00425D6C" w:rsidP="00425D6C">
      <w:pPr>
        <w:rPr>
          <w:sz w:val="18"/>
          <w:szCs w:val="18"/>
          <w:lang w:val="en-GB"/>
        </w:rPr>
      </w:pPr>
      <w:r w:rsidRPr="00C67B64">
        <w:rPr>
          <w:sz w:val="18"/>
          <w:szCs w:val="18"/>
          <w:lang w:val="en-GB"/>
        </w:rPr>
        <w:t xml:space="preserve">RPI: Relying party </w:t>
      </w:r>
      <w:proofErr w:type="spellStart"/>
      <w:r w:rsidRPr="00C67B64">
        <w:rPr>
          <w:sz w:val="18"/>
          <w:szCs w:val="18"/>
          <w:lang w:val="en-GB"/>
        </w:rPr>
        <w:t>intermediario</w:t>
      </w:r>
      <w:proofErr w:type="spellEnd"/>
      <w:r w:rsidRPr="00C67B64">
        <w:rPr>
          <w:sz w:val="18"/>
          <w:szCs w:val="18"/>
          <w:lang w:val="en-GB"/>
        </w:rPr>
        <w:t xml:space="preserve"> (Identity provider </w:t>
      </w:r>
      <w:proofErr w:type="spellStart"/>
      <w:r w:rsidRPr="00C67B64">
        <w:rPr>
          <w:sz w:val="18"/>
          <w:szCs w:val="18"/>
          <w:lang w:val="en-GB"/>
        </w:rPr>
        <w:t>regionale</w:t>
      </w:r>
      <w:proofErr w:type="spellEnd"/>
      <w:r w:rsidRPr="00C67B64">
        <w:rPr>
          <w:sz w:val="18"/>
          <w:szCs w:val="18"/>
          <w:lang w:val="en-GB"/>
        </w:rPr>
        <w:t>)</w:t>
      </w:r>
    </w:p>
    <w:p w14:paraId="0E1234CD" w14:textId="77777777" w:rsidR="00425D6C" w:rsidRDefault="00425D6C" w:rsidP="00425D6C">
      <w:pPr>
        <w:pStyle w:val="Livello2"/>
        <w:rPr>
          <w:lang w:val="it-IT"/>
        </w:rPr>
      </w:pPr>
      <w:bookmarkStart w:id="12" w:name="_Toc224894454"/>
      <w:r>
        <w:rPr>
          <w:lang w:val="it-IT"/>
        </w:rPr>
        <w:t>Vantaggi</w:t>
      </w:r>
      <w:bookmarkEnd w:id="12"/>
    </w:p>
    <w:p w14:paraId="6B80672D" w14:textId="77777777" w:rsidR="00425D6C" w:rsidRPr="000159EF" w:rsidRDefault="00425D6C" w:rsidP="00456598">
      <w:pPr>
        <w:numPr>
          <w:ilvl w:val="0"/>
          <w:numId w:val="3"/>
        </w:numPr>
        <w:rPr>
          <w:lang w:val="it-IT"/>
        </w:rPr>
      </w:pPr>
      <w:r w:rsidRPr="000159EF">
        <w:rPr>
          <w:lang w:val="it-IT"/>
        </w:rPr>
        <w:t>Consente, in linea teorica, di applicare il principio di minimizzazione, richiedendo esclusivamente le attestazioni necessarie al momento dell’effettivo utilizzo del servizio</w:t>
      </w:r>
      <w:r>
        <w:rPr>
          <w:lang w:val="it-IT"/>
        </w:rPr>
        <w:t>;</w:t>
      </w:r>
    </w:p>
    <w:p w14:paraId="380306DC" w14:textId="77777777" w:rsidR="00425D6C" w:rsidRPr="000159EF" w:rsidRDefault="00425D6C" w:rsidP="00456598">
      <w:pPr>
        <w:numPr>
          <w:ilvl w:val="0"/>
          <w:numId w:val="3"/>
        </w:numPr>
        <w:rPr>
          <w:lang w:val="it-IT"/>
        </w:rPr>
      </w:pPr>
      <w:r w:rsidRPr="000159EF">
        <w:rPr>
          <w:lang w:val="it-IT"/>
        </w:rPr>
        <w:t>Dà maggiore trasparenza sull’origine e il flusso dei dati</w:t>
      </w:r>
      <w:r>
        <w:rPr>
          <w:lang w:val="it-IT"/>
        </w:rPr>
        <w:t>;</w:t>
      </w:r>
    </w:p>
    <w:p w14:paraId="672AF3C5" w14:textId="77777777" w:rsidR="00425D6C" w:rsidRPr="000159EF" w:rsidRDefault="00425D6C" w:rsidP="00456598">
      <w:pPr>
        <w:numPr>
          <w:ilvl w:val="0"/>
          <w:numId w:val="3"/>
        </w:numPr>
        <w:rPr>
          <w:lang w:val="it-IT"/>
        </w:rPr>
      </w:pPr>
      <w:r w:rsidRPr="000159EF">
        <w:rPr>
          <w:lang w:val="it-IT"/>
        </w:rPr>
        <w:t>Semplifica la gestione del consenso, che resta confinata alla relazione utente–servizio</w:t>
      </w:r>
      <w:r>
        <w:rPr>
          <w:lang w:val="it-IT"/>
        </w:rPr>
        <w:t>;</w:t>
      </w:r>
    </w:p>
    <w:p w14:paraId="7BE48964" w14:textId="0FFADC7B" w:rsidR="00425D6C" w:rsidRPr="000159EF" w:rsidRDefault="00425D6C" w:rsidP="00456598">
      <w:pPr>
        <w:numPr>
          <w:ilvl w:val="0"/>
          <w:numId w:val="3"/>
        </w:numPr>
        <w:rPr>
          <w:lang w:val="en-GB"/>
        </w:rPr>
      </w:pPr>
      <w:r w:rsidRPr="000159EF">
        <w:rPr>
          <w:lang w:val="it-IT"/>
        </w:rPr>
        <w:t xml:space="preserve">Nessun "single point of </w:t>
      </w:r>
      <w:proofErr w:type="spellStart"/>
      <w:r w:rsidRPr="000159EF">
        <w:rPr>
          <w:lang w:val="it-IT"/>
        </w:rPr>
        <w:t>failure</w:t>
      </w:r>
      <w:proofErr w:type="spellEnd"/>
      <w:r w:rsidRPr="000159EF">
        <w:rPr>
          <w:lang w:val="it-IT"/>
        </w:rPr>
        <w:t>" legato all’intermediario.</w:t>
      </w:r>
    </w:p>
    <w:p w14:paraId="0977A9C8" w14:textId="77777777" w:rsidR="00425D6C" w:rsidRDefault="00425D6C" w:rsidP="00425D6C">
      <w:pPr>
        <w:pStyle w:val="Livello2"/>
        <w:rPr>
          <w:lang w:val="it-IT"/>
        </w:rPr>
      </w:pPr>
      <w:bookmarkStart w:id="13" w:name="_Toc224894455"/>
      <w:r>
        <w:rPr>
          <w:lang w:val="it-IT"/>
        </w:rPr>
        <w:t>Criticità</w:t>
      </w:r>
      <w:bookmarkEnd w:id="13"/>
    </w:p>
    <w:p w14:paraId="4EB91939" w14:textId="759DC85A" w:rsidR="00425D6C" w:rsidRPr="000159EF" w:rsidRDefault="00425D6C" w:rsidP="00456598">
      <w:pPr>
        <w:numPr>
          <w:ilvl w:val="0"/>
          <w:numId w:val="4"/>
        </w:numPr>
        <w:rPr>
          <w:lang w:val="it-IT"/>
        </w:rPr>
      </w:pPr>
      <w:r w:rsidRPr="000159EF">
        <w:rPr>
          <w:lang w:val="it-IT"/>
        </w:rPr>
        <w:t xml:space="preserve">In un contesto </w:t>
      </w:r>
      <w:proofErr w:type="spellStart"/>
      <w:r w:rsidRPr="0091017D">
        <w:rPr>
          <w:i/>
          <w:iCs/>
          <w:u w:val="single"/>
          <w:lang w:val="it-IT"/>
        </w:rPr>
        <w:t>multip</w:t>
      </w:r>
      <w:r w:rsidR="00C1273F">
        <w:rPr>
          <w:i/>
          <w:iCs/>
          <w:u w:val="single"/>
          <w:lang w:val="it-IT"/>
        </w:rPr>
        <w:t>urpose</w:t>
      </w:r>
      <w:proofErr w:type="spellEnd"/>
      <w:r w:rsidRPr="000159EF">
        <w:rPr>
          <w:lang w:val="it-IT"/>
        </w:rPr>
        <w:t xml:space="preserve"> con più servizi e attestazioni differenti, può comportare la ripetizione del flusso di interazione con </w:t>
      </w:r>
      <w:r w:rsidR="002C4887">
        <w:rPr>
          <w:lang w:val="it-IT"/>
        </w:rPr>
        <w:t>IT-Wallet</w:t>
      </w:r>
      <w:r w:rsidRPr="000159EF">
        <w:rPr>
          <w:lang w:val="it-IT"/>
        </w:rPr>
        <w:t xml:space="preserve"> per ciascun servizio, con impatto negativo sull’esperienza utente</w:t>
      </w:r>
      <w:r>
        <w:rPr>
          <w:lang w:val="it-IT"/>
        </w:rPr>
        <w:t>;</w:t>
      </w:r>
    </w:p>
    <w:p w14:paraId="2E09890F" w14:textId="77777777" w:rsidR="00425D6C" w:rsidRPr="000159EF" w:rsidRDefault="00425D6C" w:rsidP="00456598">
      <w:pPr>
        <w:numPr>
          <w:ilvl w:val="0"/>
          <w:numId w:val="4"/>
        </w:numPr>
        <w:rPr>
          <w:lang w:val="it-IT"/>
        </w:rPr>
      </w:pPr>
      <w:r w:rsidRPr="000159EF">
        <w:rPr>
          <w:lang w:val="it-IT"/>
        </w:rPr>
        <w:t>Sviluppo ripetuto degli stessi componenti tecnici</w:t>
      </w:r>
      <w:r>
        <w:rPr>
          <w:lang w:val="it-IT"/>
        </w:rPr>
        <w:t>;</w:t>
      </w:r>
    </w:p>
    <w:p w14:paraId="3EDBC6C3" w14:textId="77777777" w:rsidR="00425D6C" w:rsidRPr="000159EF" w:rsidRDefault="00425D6C" w:rsidP="00456598">
      <w:pPr>
        <w:numPr>
          <w:ilvl w:val="0"/>
          <w:numId w:val="4"/>
        </w:numPr>
        <w:rPr>
          <w:lang w:val="it-IT"/>
        </w:rPr>
      </w:pPr>
      <w:r w:rsidRPr="000159EF">
        <w:rPr>
          <w:lang w:val="it-IT"/>
        </w:rPr>
        <w:t>Moltiplicazione dei costi di implementazione e manutenzione</w:t>
      </w:r>
      <w:r>
        <w:rPr>
          <w:lang w:val="it-IT"/>
        </w:rPr>
        <w:t>;</w:t>
      </w:r>
    </w:p>
    <w:p w14:paraId="1064F72B" w14:textId="77777777" w:rsidR="00425D6C" w:rsidRPr="000159EF" w:rsidRDefault="00425D6C" w:rsidP="00456598">
      <w:pPr>
        <w:numPr>
          <w:ilvl w:val="0"/>
          <w:numId w:val="4"/>
        </w:numPr>
        <w:rPr>
          <w:lang w:val="it-IT"/>
        </w:rPr>
      </w:pPr>
      <w:r w:rsidRPr="000159EF">
        <w:rPr>
          <w:lang w:val="it-IT"/>
        </w:rPr>
        <w:lastRenderedPageBreak/>
        <w:t>Maggiore rischio di incoerenze o difformità tra i servizi</w:t>
      </w:r>
      <w:r>
        <w:rPr>
          <w:lang w:val="it-IT"/>
        </w:rPr>
        <w:t>;</w:t>
      </w:r>
    </w:p>
    <w:p w14:paraId="0C6AD550" w14:textId="77777777" w:rsidR="00425D6C" w:rsidRPr="000159EF" w:rsidRDefault="00425D6C" w:rsidP="00456598">
      <w:pPr>
        <w:numPr>
          <w:ilvl w:val="0"/>
          <w:numId w:val="4"/>
        </w:numPr>
        <w:rPr>
          <w:lang w:val="it-IT"/>
        </w:rPr>
      </w:pPr>
      <w:r w:rsidRPr="000159EF">
        <w:rPr>
          <w:lang w:val="it-IT"/>
        </w:rPr>
        <w:t>Tempi più lunghi per adeguamenti normativi o evolutivi</w:t>
      </w:r>
      <w:r>
        <w:rPr>
          <w:lang w:val="it-IT"/>
        </w:rPr>
        <w:t>;</w:t>
      </w:r>
    </w:p>
    <w:p w14:paraId="79860360" w14:textId="77777777" w:rsidR="00425D6C" w:rsidRPr="000159EF" w:rsidRDefault="00425D6C" w:rsidP="00456598">
      <w:pPr>
        <w:numPr>
          <w:ilvl w:val="0"/>
          <w:numId w:val="4"/>
        </w:numPr>
        <w:rPr>
          <w:lang w:val="it-IT"/>
        </w:rPr>
      </w:pPr>
      <w:r w:rsidRPr="000159EF">
        <w:rPr>
          <w:lang w:val="it-IT"/>
        </w:rPr>
        <w:t>Maggiore esposizione a errori o implementazioni non aggiornate</w:t>
      </w:r>
      <w:r>
        <w:rPr>
          <w:lang w:val="it-IT"/>
        </w:rPr>
        <w:t>;</w:t>
      </w:r>
    </w:p>
    <w:p w14:paraId="03F3D156" w14:textId="5BE2BF6C" w:rsidR="00425D6C" w:rsidRPr="005225C9" w:rsidRDefault="00425D6C" w:rsidP="00456598">
      <w:pPr>
        <w:numPr>
          <w:ilvl w:val="0"/>
          <w:numId w:val="4"/>
        </w:numPr>
        <w:rPr>
          <w:bCs/>
          <w:lang w:val="it-IT"/>
        </w:rPr>
      </w:pPr>
      <w:r w:rsidRPr="005225C9">
        <w:rPr>
          <w:lang w:val="it-IT"/>
        </w:rPr>
        <w:t>Difficoltà nel garantire uniformità di comportamento lungo tutto l’ecosistema.</w:t>
      </w:r>
    </w:p>
    <w:p w14:paraId="568607F3" w14:textId="5BE3FEB7" w:rsidR="00B34FF0" w:rsidRPr="000B4CE9" w:rsidRDefault="00B34FF0" w:rsidP="00B34FF0">
      <w:pPr>
        <w:pStyle w:val="Livello1"/>
      </w:pPr>
      <w:bookmarkStart w:id="14" w:name="_Toc224894456"/>
      <w:r w:rsidRPr="000B4CE9">
        <w:t xml:space="preserve">Scenario </w:t>
      </w:r>
      <w:r w:rsidR="00C3013E" w:rsidRPr="000B4CE9">
        <w:t xml:space="preserve">3 </w:t>
      </w:r>
      <w:r w:rsidR="000B4CE9" w:rsidRPr="000B4CE9">
        <w:t>–</w:t>
      </w:r>
      <w:r w:rsidR="00C3013E" w:rsidRPr="000B4CE9">
        <w:t xml:space="preserve"> </w:t>
      </w:r>
      <w:r w:rsidR="000B4CE9" w:rsidRPr="000B4CE9">
        <w:t xml:space="preserve">Single </w:t>
      </w:r>
      <w:proofErr w:type="spellStart"/>
      <w:r w:rsidR="000B4CE9" w:rsidRPr="000B4CE9">
        <w:t>relying</w:t>
      </w:r>
      <w:proofErr w:type="spellEnd"/>
      <w:r w:rsidR="000B4CE9" w:rsidRPr="000B4CE9">
        <w:t xml:space="preserve"> party con iterazione</w:t>
      </w:r>
      <w:r w:rsidR="000B4CE9">
        <w:t xml:space="preserve"> </w:t>
      </w:r>
      <w:r w:rsidR="00BB7667">
        <w:t>“</w:t>
      </w:r>
      <w:r w:rsidR="000B4CE9">
        <w:t>differita</w:t>
      </w:r>
      <w:r w:rsidR="00BB7667">
        <w:t>”</w:t>
      </w:r>
      <w:bookmarkEnd w:id="14"/>
    </w:p>
    <w:p w14:paraId="34C4CEAE" w14:textId="71BE2146" w:rsidR="00B34FF0" w:rsidRPr="00B34FF0" w:rsidRDefault="00B34FF0" w:rsidP="0091017D">
      <w:pPr>
        <w:jc w:val="both"/>
        <w:rPr>
          <w:lang w:val="it-IT"/>
        </w:rPr>
      </w:pPr>
      <w:r w:rsidRPr="00B34FF0">
        <w:rPr>
          <w:lang w:val="it-IT"/>
        </w:rPr>
        <w:t xml:space="preserve">Lo Scenario </w:t>
      </w:r>
      <w:r w:rsidR="00BB7667">
        <w:rPr>
          <w:lang w:val="it-IT"/>
        </w:rPr>
        <w:t>3</w:t>
      </w:r>
      <w:r w:rsidRPr="00B34FF0">
        <w:rPr>
          <w:lang w:val="it-IT"/>
        </w:rPr>
        <w:t xml:space="preserve"> rappresenta una variante dell’approccio</w:t>
      </w:r>
      <w:r w:rsidR="007A6CD5">
        <w:rPr>
          <w:lang w:val="it-IT"/>
        </w:rPr>
        <w:t xml:space="preserve"> </w:t>
      </w:r>
      <w:r w:rsidR="009B34A7">
        <w:rPr>
          <w:lang w:val="it-IT"/>
        </w:rPr>
        <w:t>su</w:t>
      </w:r>
      <w:r w:rsidR="007A6CD5">
        <w:rPr>
          <w:lang w:val="it-IT"/>
        </w:rPr>
        <w:t xml:space="preserve"> richiesta delle attestazioni</w:t>
      </w:r>
      <w:r w:rsidRPr="00B34FF0">
        <w:rPr>
          <w:lang w:val="it-IT"/>
        </w:rPr>
        <w:t xml:space="preserve"> </w:t>
      </w:r>
      <w:r w:rsidR="00553AAD">
        <w:rPr>
          <w:lang w:val="it-IT"/>
        </w:rPr>
        <w:t>di cui allo scenario 2</w:t>
      </w:r>
      <w:r w:rsidRPr="00B34FF0">
        <w:rPr>
          <w:lang w:val="it-IT"/>
        </w:rPr>
        <w:t xml:space="preserve">, nella quale rimane invariata la logica di richiesta puntuale ma </w:t>
      </w:r>
      <w:r w:rsidRPr="00D6269A">
        <w:rPr>
          <w:b/>
          <w:bCs/>
          <w:lang w:val="it-IT"/>
        </w:rPr>
        <w:t xml:space="preserve">cambia il soggetto che dialoga con </w:t>
      </w:r>
      <w:r w:rsidR="002C4887">
        <w:rPr>
          <w:b/>
          <w:bCs/>
          <w:lang w:val="it-IT"/>
        </w:rPr>
        <w:t>IT-Wallet</w:t>
      </w:r>
      <w:r w:rsidR="00CF077A">
        <w:rPr>
          <w:b/>
          <w:bCs/>
          <w:lang w:val="it-IT"/>
        </w:rPr>
        <w:t xml:space="preserve"> che in questo scenario</w:t>
      </w:r>
      <w:r w:rsidR="000A179A">
        <w:rPr>
          <w:b/>
          <w:bCs/>
          <w:lang w:val="it-IT"/>
        </w:rPr>
        <w:t xml:space="preserve"> </w:t>
      </w:r>
      <w:r w:rsidR="009B34A7">
        <w:rPr>
          <w:b/>
          <w:bCs/>
          <w:lang w:val="it-IT"/>
        </w:rPr>
        <w:t>è</w:t>
      </w:r>
      <w:r w:rsidR="000A179A">
        <w:rPr>
          <w:b/>
          <w:bCs/>
          <w:lang w:val="it-IT"/>
        </w:rPr>
        <w:t xml:space="preserve"> l’Identity Provider regionale (o altro singolo componente trasversale ad esso collegato)</w:t>
      </w:r>
      <w:r w:rsidRPr="00B34FF0">
        <w:rPr>
          <w:lang w:val="it-IT"/>
        </w:rPr>
        <w:t xml:space="preserve">. In questo </w:t>
      </w:r>
      <w:r w:rsidR="009B34A7">
        <w:rPr>
          <w:lang w:val="it-IT"/>
        </w:rPr>
        <w:t>scenario</w:t>
      </w:r>
      <w:r w:rsidRPr="00B34FF0">
        <w:rPr>
          <w:lang w:val="it-IT"/>
        </w:rPr>
        <w:t xml:space="preserve"> l’utente si autentica tramite </w:t>
      </w:r>
      <w:r w:rsidR="001E4F00">
        <w:rPr>
          <w:lang w:val="it-IT"/>
        </w:rPr>
        <w:t>Identity Provider di Regione Lombardia</w:t>
      </w:r>
      <w:r w:rsidRPr="00B34FF0">
        <w:rPr>
          <w:lang w:val="it-IT"/>
        </w:rPr>
        <w:t>/</w:t>
      </w:r>
      <w:r w:rsidR="002C4887">
        <w:rPr>
          <w:lang w:val="it-IT"/>
        </w:rPr>
        <w:t>IT-Wallet</w:t>
      </w:r>
      <w:r w:rsidRPr="00B34FF0">
        <w:rPr>
          <w:lang w:val="it-IT"/>
        </w:rPr>
        <w:t xml:space="preserve"> e ottiene la propria sessione; successivamente, </w:t>
      </w:r>
      <w:r w:rsidRPr="00D6269A">
        <w:rPr>
          <w:b/>
          <w:bCs/>
          <w:lang w:val="it-IT"/>
        </w:rPr>
        <w:t xml:space="preserve">quando un servizio necessita di uno specifico attestato o di determinati attributi, non è la singola applicazione a invocare direttamente </w:t>
      </w:r>
      <w:r w:rsidR="002C4887">
        <w:rPr>
          <w:b/>
          <w:bCs/>
          <w:lang w:val="it-IT"/>
        </w:rPr>
        <w:t>IT-Wallet</w:t>
      </w:r>
      <w:r w:rsidRPr="00B34FF0">
        <w:rPr>
          <w:lang w:val="it-IT"/>
        </w:rPr>
        <w:t>.</w:t>
      </w:r>
    </w:p>
    <w:p w14:paraId="7D39ABD2" w14:textId="71F0C13E" w:rsidR="00B34FF0" w:rsidRPr="00B34FF0" w:rsidRDefault="00B34FF0" w:rsidP="0091017D">
      <w:pPr>
        <w:jc w:val="both"/>
        <w:rPr>
          <w:lang w:val="it-IT"/>
        </w:rPr>
      </w:pPr>
      <w:r w:rsidRPr="00B34FF0">
        <w:rPr>
          <w:lang w:val="it-IT"/>
        </w:rPr>
        <w:t>Il ruolo di intermediazione viene assunto da</w:t>
      </w:r>
      <w:r w:rsidR="001E4F00">
        <w:rPr>
          <w:lang w:val="it-IT"/>
        </w:rPr>
        <w:t>ll’</w:t>
      </w:r>
      <w:r w:rsidR="0091017D">
        <w:rPr>
          <w:lang w:val="it-IT"/>
        </w:rPr>
        <w:t>Identity Provider regionale</w:t>
      </w:r>
      <w:r w:rsidRPr="00B34FF0">
        <w:rPr>
          <w:lang w:val="it-IT"/>
        </w:rPr>
        <w:t xml:space="preserve">, che </w:t>
      </w:r>
      <w:r w:rsidRPr="00AC1D52">
        <w:rPr>
          <w:b/>
          <w:bCs/>
          <w:lang w:val="it-IT"/>
        </w:rPr>
        <w:t xml:space="preserve">si pone come unico punto di integrazione verso </w:t>
      </w:r>
      <w:r w:rsidR="002C4887">
        <w:rPr>
          <w:b/>
          <w:bCs/>
          <w:lang w:val="it-IT"/>
        </w:rPr>
        <w:t>IT-Wallet</w:t>
      </w:r>
      <w:r w:rsidRPr="00B34FF0">
        <w:rPr>
          <w:lang w:val="it-IT"/>
        </w:rPr>
        <w:t>. L’applicazione comunica a</w:t>
      </w:r>
      <w:r w:rsidR="001E4F00">
        <w:rPr>
          <w:lang w:val="it-IT"/>
        </w:rPr>
        <w:t>ll’</w:t>
      </w:r>
      <w:r w:rsidR="0091017D">
        <w:rPr>
          <w:lang w:val="it-IT"/>
        </w:rPr>
        <w:t>Identity Provider regionale</w:t>
      </w:r>
      <w:r w:rsidRPr="00B34FF0">
        <w:rPr>
          <w:lang w:val="it-IT"/>
        </w:rPr>
        <w:t xml:space="preserve"> quali attestazioni s</w:t>
      </w:r>
      <w:r w:rsidR="00F66141">
        <w:rPr>
          <w:lang w:val="it-IT"/>
        </w:rPr>
        <w:t>o</w:t>
      </w:r>
      <w:r w:rsidRPr="00B34FF0">
        <w:rPr>
          <w:lang w:val="it-IT"/>
        </w:rPr>
        <w:t>no richieste per quello specifico servizio</w:t>
      </w:r>
      <w:r w:rsidR="00604AFA">
        <w:rPr>
          <w:lang w:val="it-IT"/>
        </w:rPr>
        <w:t xml:space="preserve"> in maniera differita (rispetto all’autenticazione)</w:t>
      </w:r>
      <w:r w:rsidRPr="00B34FF0">
        <w:rPr>
          <w:lang w:val="it-IT"/>
        </w:rPr>
        <w:t>;</w:t>
      </w:r>
      <w:r w:rsidR="001E4F00">
        <w:rPr>
          <w:lang w:val="it-IT"/>
        </w:rPr>
        <w:t xml:space="preserve"> l’</w:t>
      </w:r>
      <w:r w:rsidR="0091017D">
        <w:rPr>
          <w:lang w:val="it-IT"/>
        </w:rPr>
        <w:t>Identity Provider regionale</w:t>
      </w:r>
      <w:r w:rsidRPr="00B34FF0">
        <w:rPr>
          <w:lang w:val="it-IT"/>
        </w:rPr>
        <w:t xml:space="preserve"> provvede quindi a interagire con </w:t>
      </w:r>
      <w:r w:rsidR="002C4887">
        <w:rPr>
          <w:lang w:val="it-IT"/>
        </w:rPr>
        <w:t>IT-Wallet</w:t>
      </w:r>
      <w:r w:rsidRPr="00B34FF0">
        <w:rPr>
          <w:lang w:val="it-IT"/>
        </w:rPr>
        <w:t xml:space="preserve"> per recuperare esclusivamente il set necessario e restituirlo all’applicazione.</w:t>
      </w:r>
      <w:r w:rsidR="003B4BA0">
        <w:rPr>
          <w:lang w:val="it-IT"/>
        </w:rPr>
        <w:t xml:space="preserve"> Questo consente, per le applicazioni </w:t>
      </w:r>
      <w:proofErr w:type="spellStart"/>
      <w:r w:rsidR="003B4BA0">
        <w:rPr>
          <w:lang w:val="it-IT"/>
        </w:rPr>
        <w:t>multipurpose</w:t>
      </w:r>
      <w:proofErr w:type="spellEnd"/>
      <w:r w:rsidR="003B4BA0">
        <w:rPr>
          <w:lang w:val="it-IT"/>
        </w:rPr>
        <w:t xml:space="preserve"> di </w:t>
      </w:r>
      <w:r w:rsidR="00CD5FA4">
        <w:rPr>
          <w:lang w:val="it-IT"/>
        </w:rPr>
        <w:t>consentire</w:t>
      </w:r>
      <w:r w:rsidR="003B4BA0">
        <w:rPr>
          <w:lang w:val="it-IT"/>
        </w:rPr>
        <w:t xml:space="preserve"> la minimizzazione delle informazioni </w:t>
      </w:r>
      <w:r w:rsidR="002721BF">
        <w:rPr>
          <w:lang w:val="it-IT"/>
        </w:rPr>
        <w:t>in quanto vengono trasmesse allo specifico servizio, una volta scelto dall’utente.</w:t>
      </w:r>
    </w:p>
    <w:p w14:paraId="2881837D" w14:textId="740D0463" w:rsidR="00B34FF0" w:rsidRDefault="00B34FF0" w:rsidP="0091017D">
      <w:pPr>
        <w:jc w:val="both"/>
        <w:rPr>
          <w:lang w:val="it-IT"/>
        </w:rPr>
      </w:pPr>
      <w:r w:rsidRPr="00B34FF0">
        <w:rPr>
          <w:lang w:val="it-IT"/>
        </w:rPr>
        <w:t xml:space="preserve">La richiesta delle attestazioni resta dunque puntuale e legata al contesto del servizio, ma l’invocazione verso </w:t>
      </w:r>
      <w:r w:rsidR="002C4887">
        <w:rPr>
          <w:lang w:val="it-IT"/>
        </w:rPr>
        <w:t>IT-Wallet</w:t>
      </w:r>
      <w:r w:rsidRPr="00B34FF0">
        <w:rPr>
          <w:lang w:val="it-IT"/>
        </w:rPr>
        <w:t xml:space="preserve"> non è più distribuita sulle singole applicazioni: è centralizzata sull’</w:t>
      </w:r>
      <w:r w:rsidR="0091017D">
        <w:rPr>
          <w:lang w:val="it-IT"/>
        </w:rPr>
        <w:t>Identity Provider regionale</w:t>
      </w:r>
      <w:r w:rsidRPr="00B34FF0">
        <w:rPr>
          <w:lang w:val="it-IT"/>
        </w:rPr>
        <w:t>, che gestisce il dialogo, i token e lo scambio delle informazioni.</w:t>
      </w:r>
    </w:p>
    <w:p w14:paraId="08A7BA66" w14:textId="77777777" w:rsidR="00B34FF0" w:rsidRDefault="00B34FF0" w:rsidP="00B34FF0">
      <w:pPr>
        <w:rPr>
          <w:lang w:val="it-IT"/>
        </w:rPr>
      </w:pPr>
    </w:p>
    <w:p w14:paraId="048568C0" w14:textId="5D8BA103" w:rsidR="00B34FF0" w:rsidRDefault="0029460C" w:rsidP="001E4F00">
      <w:pPr>
        <w:jc w:val="center"/>
        <w:rPr>
          <w:lang w:val="it-IT"/>
        </w:rPr>
      </w:pPr>
      <w:r>
        <w:rPr>
          <w:noProof/>
          <w:lang w:val="it-IT"/>
        </w:rPr>
        <w:lastRenderedPageBreak/>
        <w:drawing>
          <wp:inline distT="0" distB="0" distL="0" distR="0" wp14:anchorId="50ACD2C5" wp14:editId="658678EA">
            <wp:extent cx="6120130" cy="4801235"/>
            <wp:effectExtent l="0" t="0" r="0" b="0"/>
            <wp:docPr id="134933072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30729" name="Immagine 13493307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B832" w14:textId="75AA959C" w:rsidR="00B34FF0" w:rsidRDefault="00B34FF0" w:rsidP="00B34FF0">
      <w:pPr>
        <w:pStyle w:val="Livello2"/>
        <w:rPr>
          <w:lang w:val="it-IT"/>
        </w:rPr>
      </w:pPr>
      <w:bookmarkStart w:id="15" w:name="_Toc224894457"/>
      <w:r>
        <w:rPr>
          <w:lang w:val="it-IT"/>
        </w:rPr>
        <w:t>Vantaggi</w:t>
      </w:r>
      <w:bookmarkEnd w:id="15"/>
    </w:p>
    <w:p w14:paraId="3C377C34" w14:textId="2E757AD2" w:rsidR="00B34FF0" w:rsidRPr="00B34FF0" w:rsidRDefault="00B34FF0" w:rsidP="00456598">
      <w:pPr>
        <w:numPr>
          <w:ilvl w:val="0"/>
          <w:numId w:val="7"/>
        </w:numPr>
        <w:rPr>
          <w:bCs/>
          <w:lang w:val="it-IT"/>
        </w:rPr>
      </w:pPr>
      <w:r w:rsidRPr="00B34FF0">
        <w:rPr>
          <w:bCs/>
          <w:lang w:val="it-IT"/>
        </w:rPr>
        <w:t>Consente, in linea teorica, di applicare il principio di minimizzazione, richiedendo esclusivamente le attestazioni necessarie al momento dell’effettivo utilizzo del servizio</w:t>
      </w:r>
      <w:r w:rsidR="00026354">
        <w:rPr>
          <w:bCs/>
          <w:lang w:val="it-IT"/>
        </w:rPr>
        <w:t>;</w:t>
      </w:r>
    </w:p>
    <w:p w14:paraId="37A4A950" w14:textId="77777777" w:rsidR="00B34FF0" w:rsidRPr="00B34FF0" w:rsidRDefault="00B34FF0" w:rsidP="00456598">
      <w:pPr>
        <w:numPr>
          <w:ilvl w:val="0"/>
          <w:numId w:val="7"/>
        </w:numPr>
        <w:rPr>
          <w:bCs/>
          <w:lang w:val="it-IT"/>
        </w:rPr>
      </w:pPr>
      <w:r w:rsidRPr="00B34FF0">
        <w:rPr>
          <w:bCs/>
          <w:lang w:val="it-IT"/>
        </w:rPr>
        <w:t>Unica implementazione del protocollo OIDC4VP, una sola implementazione da sviluppare, testare e mantenere, anche in termini di costi;</w:t>
      </w:r>
    </w:p>
    <w:p w14:paraId="43003469" w14:textId="47C64D42" w:rsidR="00B34FF0" w:rsidRPr="00B34FF0" w:rsidRDefault="00B34FF0" w:rsidP="00456598">
      <w:pPr>
        <w:numPr>
          <w:ilvl w:val="0"/>
          <w:numId w:val="7"/>
        </w:numPr>
        <w:rPr>
          <w:bCs/>
          <w:lang w:val="it-IT"/>
        </w:rPr>
      </w:pPr>
      <w:r w:rsidRPr="00B34FF0">
        <w:rPr>
          <w:bCs/>
          <w:lang w:val="it-IT"/>
        </w:rPr>
        <w:t>Minor rischio di versioni incoerenti o obsolete del protocollo</w:t>
      </w:r>
      <w:r w:rsidR="00026354">
        <w:rPr>
          <w:bCs/>
          <w:lang w:val="it-IT"/>
        </w:rPr>
        <w:t>;</w:t>
      </w:r>
    </w:p>
    <w:p w14:paraId="79E76B85" w14:textId="77777777" w:rsidR="00B34FF0" w:rsidRPr="00B34FF0" w:rsidRDefault="00B34FF0" w:rsidP="00456598">
      <w:pPr>
        <w:numPr>
          <w:ilvl w:val="0"/>
          <w:numId w:val="7"/>
        </w:numPr>
        <w:rPr>
          <w:bCs/>
          <w:lang w:val="en-GB"/>
        </w:rPr>
      </w:pPr>
      <w:r w:rsidRPr="00B34FF0">
        <w:rPr>
          <w:bCs/>
          <w:lang w:val="it-IT"/>
        </w:rPr>
        <w:t>Minor duplicazione di codice;</w:t>
      </w:r>
    </w:p>
    <w:p w14:paraId="3E14C32E" w14:textId="1D8EB41F" w:rsidR="00B34FF0" w:rsidRPr="00026354" w:rsidRDefault="00B34FF0" w:rsidP="00456598">
      <w:pPr>
        <w:numPr>
          <w:ilvl w:val="0"/>
          <w:numId w:val="7"/>
        </w:numPr>
        <w:rPr>
          <w:bCs/>
          <w:lang w:val="it-IT"/>
        </w:rPr>
      </w:pPr>
      <w:proofErr w:type="spellStart"/>
      <w:r w:rsidRPr="00B34FF0">
        <w:rPr>
          <w:bCs/>
          <w:lang w:val="it-IT"/>
        </w:rPr>
        <w:t>Onboarding</w:t>
      </w:r>
      <w:proofErr w:type="spellEnd"/>
      <w:r w:rsidRPr="00B34FF0">
        <w:rPr>
          <w:bCs/>
          <w:lang w:val="it-IT"/>
        </w:rPr>
        <w:t xml:space="preserve"> semplificato per i servizi</w:t>
      </w:r>
      <w:r w:rsidR="00026354">
        <w:rPr>
          <w:bCs/>
          <w:lang w:val="it-IT"/>
        </w:rPr>
        <w:t>;</w:t>
      </w:r>
    </w:p>
    <w:p w14:paraId="3D908AE9" w14:textId="60E27FE8" w:rsidR="00B34FF0" w:rsidRPr="00B34FF0" w:rsidRDefault="00B34FF0" w:rsidP="00456598">
      <w:pPr>
        <w:numPr>
          <w:ilvl w:val="0"/>
          <w:numId w:val="7"/>
        </w:numPr>
        <w:rPr>
          <w:bCs/>
          <w:lang w:val="it-IT"/>
        </w:rPr>
      </w:pPr>
      <w:r w:rsidRPr="00B34FF0">
        <w:rPr>
          <w:bCs/>
          <w:lang w:val="it-IT"/>
        </w:rPr>
        <w:t>Maggiore omogeneità e controllo dell’evoluzione del sistema</w:t>
      </w:r>
      <w:r w:rsidR="00026354">
        <w:rPr>
          <w:bCs/>
          <w:lang w:val="it-IT"/>
        </w:rPr>
        <w:t>;</w:t>
      </w:r>
    </w:p>
    <w:p w14:paraId="6D2DE642" w14:textId="19675D0C" w:rsidR="00B34FF0" w:rsidRPr="00B34FF0" w:rsidRDefault="00B34FF0" w:rsidP="00456598">
      <w:pPr>
        <w:numPr>
          <w:ilvl w:val="0"/>
          <w:numId w:val="7"/>
        </w:numPr>
        <w:rPr>
          <w:bCs/>
          <w:lang w:val="it-IT"/>
        </w:rPr>
      </w:pPr>
      <w:r w:rsidRPr="00B34FF0">
        <w:rPr>
          <w:bCs/>
          <w:lang w:val="it-IT"/>
        </w:rPr>
        <w:t>Uniformità di comportamento per tutto l’ecosistema</w:t>
      </w:r>
      <w:r w:rsidR="00026354">
        <w:rPr>
          <w:bCs/>
          <w:lang w:val="it-IT"/>
        </w:rPr>
        <w:t>;</w:t>
      </w:r>
    </w:p>
    <w:p w14:paraId="14E7551C" w14:textId="2D6947F0" w:rsidR="00B34FF0" w:rsidRDefault="00B34FF0" w:rsidP="00456598">
      <w:pPr>
        <w:numPr>
          <w:ilvl w:val="0"/>
          <w:numId w:val="7"/>
        </w:numPr>
        <w:rPr>
          <w:bCs/>
          <w:lang w:val="it-IT"/>
        </w:rPr>
      </w:pPr>
      <w:r w:rsidRPr="00B34FF0">
        <w:rPr>
          <w:bCs/>
          <w:lang w:val="it-IT"/>
        </w:rPr>
        <w:t xml:space="preserve">Monitoraggio e osservabilità centralizzati (implementazione metriche, audit, </w:t>
      </w:r>
      <w:proofErr w:type="spellStart"/>
      <w:r w:rsidRPr="00B34FF0">
        <w:rPr>
          <w:bCs/>
          <w:lang w:val="it-IT"/>
        </w:rPr>
        <w:t>logging</w:t>
      </w:r>
      <w:proofErr w:type="spellEnd"/>
      <w:r w:rsidRPr="00B34FF0">
        <w:rPr>
          <w:bCs/>
          <w:lang w:val="it-IT"/>
        </w:rPr>
        <w:t xml:space="preserve">, diagnosi di </w:t>
      </w:r>
      <w:proofErr w:type="spellStart"/>
      <w:r w:rsidRPr="00B34FF0">
        <w:rPr>
          <w:bCs/>
          <w:lang w:val="it-IT"/>
        </w:rPr>
        <w:t>incident</w:t>
      </w:r>
      <w:proofErr w:type="spellEnd"/>
      <w:r w:rsidRPr="00B34FF0">
        <w:rPr>
          <w:bCs/>
          <w:lang w:val="it-IT"/>
        </w:rPr>
        <w:t xml:space="preserve"> e </w:t>
      </w:r>
      <w:proofErr w:type="spellStart"/>
      <w:r w:rsidRPr="00B34FF0">
        <w:rPr>
          <w:bCs/>
          <w:lang w:val="it-IT"/>
        </w:rPr>
        <w:t>troubleshooting</w:t>
      </w:r>
      <w:proofErr w:type="spellEnd"/>
      <w:r w:rsidRPr="00B34FF0">
        <w:rPr>
          <w:bCs/>
          <w:lang w:val="it-IT"/>
        </w:rPr>
        <w:t>)</w:t>
      </w:r>
      <w:r w:rsidR="00026354">
        <w:rPr>
          <w:bCs/>
          <w:lang w:val="it-IT"/>
        </w:rPr>
        <w:t>.</w:t>
      </w:r>
    </w:p>
    <w:p w14:paraId="50D9E249" w14:textId="77777777" w:rsidR="00B34FF0" w:rsidRDefault="00B34FF0" w:rsidP="00B34FF0">
      <w:pPr>
        <w:rPr>
          <w:bCs/>
          <w:lang w:val="it-IT"/>
        </w:rPr>
      </w:pPr>
    </w:p>
    <w:p w14:paraId="2EDE1700" w14:textId="6C9E8646" w:rsidR="00B34FF0" w:rsidRDefault="00B34FF0" w:rsidP="00B34FF0">
      <w:pPr>
        <w:pStyle w:val="Livello2"/>
        <w:rPr>
          <w:lang w:val="it-IT"/>
        </w:rPr>
      </w:pPr>
      <w:bookmarkStart w:id="16" w:name="_Toc224894458"/>
      <w:r>
        <w:rPr>
          <w:lang w:val="it-IT"/>
        </w:rPr>
        <w:lastRenderedPageBreak/>
        <w:t>Criticità</w:t>
      </w:r>
      <w:bookmarkEnd w:id="16"/>
    </w:p>
    <w:p w14:paraId="63744A6E" w14:textId="734515E6" w:rsidR="00B34FF0" w:rsidRPr="00B34FF0" w:rsidRDefault="00B34FF0" w:rsidP="00456598">
      <w:pPr>
        <w:numPr>
          <w:ilvl w:val="0"/>
          <w:numId w:val="8"/>
        </w:numPr>
        <w:rPr>
          <w:bCs/>
          <w:lang w:val="it-IT"/>
        </w:rPr>
      </w:pPr>
      <w:r w:rsidRPr="00B34FF0">
        <w:rPr>
          <w:bCs/>
          <w:lang w:val="it-IT"/>
        </w:rPr>
        <w:t xml:space="preserve">In un contesto </w:t>
      </w:r>
      <w:proofErr w:type="spellStart"/>
      <w:r w:rsidRPr="00B34FF0">
        <w:rPr>
          <w:bCs/>
          <w:lang w:val="it-IT"/>
        </w:rPr>
        <w:t>multip</w:t>
      </w:r>
      <w:r w:rsidR="00C1273F">
        <w:rPr>
          <w:bCs/>
          <w:lang w:val="it-IT"/>
        </w:rPr>
        <w:t>urpose</w:t>
      </w:r>
      <w:proofErr w:type="spellEnd"/>
      <w:r w:rsidRPr="00B34FF0">
        <w:rPr>
          <w:bCs/>
          <w:lang w:val="it-IT"/>
        </w:rPr>
        <w:t xml:space="preserve"> con più servizi e attestazioni differenti, può comportare la ripetizione del flusso di interazione con </w:t>
      </w:r>
      <w:r w:rsidR="002C4887">
        <w:rPr>
          <w:bCs/>
          <w:lang w:val="it-IT"/>
        </w:rPr>
        <w:t>IT-Wallet</w:t>
      </w:r>
      <w:r w:rsidRPr="00B34FF0">
        <w:rPr>
          <w:bCs/>
          <w:lang w:val="it-IT"/>
        </w:rPr>
        <w:t xml:space="preserve"> per ciascun servizio, con impatto negativo sull’esperienza utente</w:t>
      </w:r>
      <w:r w:rsidR="00026354">
        <w:rPr>
          <w:bCs/>
          <w:lang w:val="it-IT"/>
        </w:rPr>
        <w:t>;</w:t>
      </w:r>
    </w:p>
    <w:p w14:paraId="7F585159" w14:textId="2711312E" w:rsidR="00B34FF0" w:rsidRPr="00B34FF0" w:rsidRDefault="00B34FF0" w:rsidP="00456598">
      <w:pPr>
        <w:numPr>
          <w:ilvl w:val="0"/>
          <w:numId w:val="8"/>
        </w:numPr>
        <w:rPr>
          <w:bCs/>
          <w:lang w:val="en-GB"/>
        </w:rPr>
      </w:pPr>
      <w:r w:rsidRPr="00B34FF0">
        <w:rPr>
          <w:bCs/>
        </w:rPr>
        <w:t>Unico "single point of failure" legato al</w:t>
      </w:r>
      <w:r w:rsidR="00E0286D">
        <w:rPr>
          <w:bCs/>
        </w:rPr>
        <w:t xml:space="preserve"> relying party </w:t>
      </w:r>
      <w:proofErr w:type="spellStart"/>
      <w:proofErr w:type="gramStart"/>
      <w:r w:rsidRPr="00B34FF0">
        <w:rPr>
          <w:bCs/>
        </w:rPr>
        <w:t>intermediario</w:t>
      </w:r>
      <w:proofErr w:type="spellEnd"/>
      <w:r w:rsidR="00026354">
        <w:rPr>
          <w:bCs/>
        </w:rPr>
        <w:t>;</w:t>
      </w:r>
      <w:proofErr w:type="gramEnd"/>
    </w:p>
    <w:p w14:paraId="3833D389" w14:textId="18A72AA4" w:rsidR="00B34FF0" w:rsidRPr="00B34FF0" w:rsidRDefault="00B34FF0" w:rsidP="00456598">
      <w:pPr>
        <w:numPr>
          <w:ilvl w:val="0"/>
          <w:numId w:val="8"/>
        </w:numPr>
        <w:rPr>
          <w:bCs/>
          <w:lang w:val="it-IT"/>
        </w:rPr>
      </w:pPr>
      <w:r w:rsidRPr="00B34FF0">
        <w:rPr>
          <w:bCs/>
          <w:lang w:val="it-IT"/>
        </w:rPr>
        <w:t>Trasformazione/normalizzazione dati per ogni servizio.</w:t>
      </w:r>
    </w:p>
    <w:p w14:paraId="57ACED20" w14:textId="77777777" w:rsidR="00B34FF0" w:rsidRPr="00B34FF0" w:rsidRDefault="00B34FF0" w:rsidP="00B34FF0">
      <w:pPr>
        <w:rPr>
          <w:lang w:val="it-IT"/>
        </w:rPr>
      </w:pPr>
    </w:p>
    <w:sectPr w:rsidR="00B34FF0" w:rsidRPr="00B34FF0" w:rsidSect="00F3657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10" w:right="1134" w:bottom="1134" w:left="1134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5D21D" w14:textId="77777777" w:rsidR="001946DF" w:rsidRDefault="001946DF" w:rsidP="00BC21EB">
      <w:pPr>
        <w:spacing w:after="0" w:line="240" w:lineRule="auto"/>
      </w:pPr>
      <w:r>
        <w:separator/>
      </w:r>
    </w:p>
  </w:endnote>
  <w:endnote w:type="continuationSeparator" w:id="0">
    <w:p w14:paraId="6F5F4177" w14:textId="77777777" w:rsidR="001946DF" w:rsidRDefault="001946DF" w:rsidP="00BC21EB">
      <w:pPr>
        <w:spacing w:after="0" w:line="240" w:lineRule="auto"/>
      </w:pPr>
      <w:r>
        <w:continuationSeparator/>
      </w:r>
    </w:p>
  </w:endnote>
  <w:endnote w:type="continuationNotice" w:id="1">
    <w:p w14:paraId="4C3763C3" w14:textId="77777777" w:rsidR="001946DF" w:rsidRDefault="001946D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3953D" w14:textId="77777777" w:rsidR="00AF0ED8" w:rsidRDefault="00AF0ED8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07B4E" w14:textId="77777777" w:rsidR="00BE58C1" w:rsidRDefault="00BE58C1" w:rsidP="007A14A5">
    <w:pPr>
      <w:pStyle w:val="pidipagina0"/>
      <w:rPr>
        <w:rFonts w:ascii="Arial" w:hAnsi="Arial"/>
      </w:rPr>
    </w:pPr>
  </w:p>
  <w:p w14:paraId="69875293" w14:textId="77777777" w:rsidR="00BE58C1" w:rsidRPr="00955AD8" w:rsidRDefault="00BE58C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4336D" w14:textId="77777777" w:rsidR="00BE58C1" w:rsidRDefault="00BE58C1" w:rsidP="00673BC1">
    <w:pPr>
      <w:pStyle w:val="pidipagina0"/>
      <w:rPr>
        <w:rFonts w:ascii="Arial" w:hAnsi="Arial"/>
      </w:rPr>
    </w:pPr>
  </w:p>
  <w:p w14:paraId="65D5CA4A" w14:textId="77777777" w:rsidR="00BE58C1" w:rsidRPr="00955AD8" w:rsidRDefault="00BE58C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F7F87" w14:textId="77777777" w:rsidR="001946DF" w:rsidRDefault="001946DF" w:rsidP="00BC21EB">
      <w:pPr>
        <w:spacing w:after="0" w:line="240" w:lineRule="auto"/>
      </w:pPr>
      <w:r>
        <w:separator/>
      </w:r>
    </w:p>
  </w:footnote>
  <w:footnote w:type="continuationSeparator" w:id="0">
    <w:p w14:paraId="3679FA8D" w14:textId="77777777" w:rsidR="001946DF" w:rsidRDefault="001946DF" w:rsidP="00BC21EB">
      <w:pPr>
        <w:spacing w:after="0" w:line="240" w:lineRule="auto"/>
      </w:pPr>
      <w:r>
        <w:continuationSeparator/>
      </w:r>
    </w:p>
  </w:footnote>
  <w:footnote w:type="continuationNotice" w:id="1">
    <w:p w14:paraId="5B8AAA46" w14:textId="77777777" w:rsidR="001946DF" w:rsidRDefault="001946D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539B9" w14:textId="77777777" w:rsidR="00AF0ED8" w:rsidRDefault="00AF0ED8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EACFF" w14:textId="430E3784" w:rsidR="00BE58C1" w:rsidRPr="00A151FA" w:rsidRDefault="00CB2B36" w:rsidP="00BC21EB">
    <w:pPr>
      <w:pStyle w:val="Intestazione"/>
      <w:pBdr>
        <w:bottom w:val="single" w:sz="8" w:space="1" w:color="2D7B39"/>
      </w:pBdr>
      <w:tabs>
        <w:tab w:val="left" w:pos="3200"/>
        <w:tab w:val="left" w:pos="5260"/>
        <w:tab w:val="left" w:pos="5460"/>
      </w:tabs>
      <w:rPr>
        <w:color w:val="339966"/>
        <w:lang w:val="it-IT"/>
      </w:rPr>
    </w:pPr>
    <w:r w:rsidRPr="00A151FA">
      <w:rPr>
        <w:b/>
        <w:bCs/>
        <w:sz w:val="16"/>
        <w:szCs w:val="16"/>
        <w:lang w:val="it-IT" w:eastAsia="it-IT" w:bidi="ar-SA"/>
      </w:rPr>
      <w:t>ARIA</w:t>
    </w:r>
    <w:r w:rsidR="00BE58C1" w:rsidRPr="00A151FA">
      <w:rPr>
        <w:b/>
        <w:bCs/>
        <w:sz w:val="16"/>
        <w:szCs w:val="16"/>
        <w:lang w:val="it-IT" w:eastAsia="it-IT" w:bidi="ar-SA"/>
      </w:rPr>
      <w:t xml:space="preserve"> S.p.A.</w:t>
    </w:r>
    <w:r w:rsidR="00BE58C1" w:rsidRPr="00A151FA">
      <w:rPr>
        <w:rFonts w:ascii="Arial MT" w:hAnsi="Arial MT"/>
        <w:sz w:val="16"/>
        <w:szCs w:val="16"/>
        <w:lang w:val="it-IT"/>
      </w:rPr>
      <w:tab/>
    </w:r>
    <w:r w:rsidR="00BE58C1" w:rsidRPr="00A151FA">
      <w:rPr>
        <w:rFonts w:ascii="Arial MT" w:hAnsi="Arial MT"/>
        <w:sz w:val="16"/>
        <w:szCs w:val="16"/>
        <w:lang w:val="it-IT"/>
      </w:rPr>
      <w:tab/>
    </w:r>
    <w:r w:rsidR="00BE58C1" w:rsidRPr="00A151FA">
      <w:rPr>
        <w:rFonts w:ascii="Arial MT" w:hAnsi="Arial MT"/>
        <w:sz w:val="16"/>
        <w:szCs w:val="16"/>
        <w:lang w:val="it-IT"/>
      </w:rPr>
      <w:tab/>
    </w:r>
    <w:r w:rsidR="00BE58C1" w:rsidRPr="00A151FA">
      <w:rPr>
        <w:rFonts w:ascii="Arial MT" w:hAnsi="Arial MT"/>
        <w:sz w:val="16"/>
        <w:szCs w:val="16"/>
        <w:lang w:val="it-IT"/>
      </w:rPr>
      <w:tab/>
    </w:r>
    <w:r w:rsidR="00BE58C1" w:rsidRPr="00A151FA">
      <w:rPr>
        <w:rFonts w:ascii="Arial MT" w:hAnsi="Arial MT"/>
        <w:sz w:val="16"/>
        <w:szCs w:val="16"/>
        <w:lang w:val="it-IT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DA2E3" w14:textId="17C972D7" w:rsidR="00BE58C1" w:rsidRPr="00955AD8" w:rsidRDefault="00C752CD" w:rsidP="00F36579">
    <w:pPr>
      <w:pStyle w:val="Intestazione"/>
      <w:tabs>
        <w:tab w:val="left" w:pos="3200"/>
        <w:tab w:val="left" w:pos="5260"/>
      </w:tabs>
      <w:rPr>
        <w:sz w:val="16"/>
        <w:szCs w:val="16"/>
      </w:rPr>
    </w:pPr>
    <w:r>
      <w:rPr>
        <w:noProof/>
      </w:rPr>
      <w:drawing>
        <wp:inline distT="0" distB="0" distL="0" distR="0" wp14:anchorId="266A09BF" wp14:editId="194B0B43">
          <wp:extent cx="1553951" cy="444487"/>
          <wp:effectExtent l="0" t="0" r="0" b="0"/>
          <wp:docPr id="2104459086" name="Immagin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459086" name="Immagine 12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815826" cy="51939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D28B3"/>
    <w:multiLevelType w:val="multilevel"/>
    <w:tmpl w:val="9706623E"/>
    <w:lvl w:ilvl="0">
      <w:start w:val="1"/>
      <w:numFmt w:val="decimal"/>
      <w:pStyle w:val="Livello1"/>
      <w:lvlText w:val="%1."/>
      <w:lvlJc w:val="left"/>
      <w:pPr>
        <w:ind w:left="360" w:hanging="360"/>
      </w:pPr>
    </w:lvl>
    <w:lvl w:ilvl="1">
      <w:start w:val="1"/>
      <w:numFmt w:val="decimal"/>
      <w:pStyle w:val="Livello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Livello3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Livello4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pStyle w:val="Livello5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" w15:restartNumberingAfterBreak="0">
    <w:nsid w:val="21E179F4"/>
    <w:multiLevelType w:val="hybridMultilevel"/>
    <w:tmpl w:val="B35A2F36"/>
    <w:lvl w:ilvl="0" w:tplc="B91AA8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26A7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3620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8DF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B6B7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3AFA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B0CF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B0E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B657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7732C46"/>
    <w:multiLevelType w:val="multilevel"/>
    <w:tmpl w:val="B50624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3" w15:restartNumberingAfterBreak="0">
    <w:nsid w:val="2AF35DB9"/>
    <w:multiLevelType w:val="multilevel"/>
    <w:tmpl w:val="B50624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4" w15:restartNumberingAfterBreak="0">
    <w:nsid w:val="342C28A6"/>
    <w:multiLevelType w:val="hybridMultilevel"/>
    <w:tmpl w:val="2ACE82D6"/>
    <w:lvl w:ilvl="0" w:tplc="D3F26F82">
      <w:start w:val="1"/>
      <w:numFmt w:val="bullet"/>
      <w:pStyle w:val="Elencopuntat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14A2B"/>
    <w:multiLevelType w:val="multilevel"/>
    <w:tmpl w:val="B50624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6" w15:restartNumberingAfterBreak="0">
    <w:nsid w:val="5AEB2D02"/>
    <w:multiLevelType w:val="hybridMultilevel"/>
    <w:tmpl w:val="C0841C6C"/>
    <w:lvl w:ilvl="0" w:tplc="D9BA62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AE8E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18CB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E4D8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FA11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2803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C2CD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C272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A632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18709FB"/>
    <w:multiLevelType w:val="multilevel"/>
    <w:tmpl w:val="B50624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num w:numId="1" w16cid:durableId="443118001">
    <w:abstractNumId w:val="0"/>
  </w:num>
  <w:num w:numId="2" w16cid:durableId="1950821201">
    <w:abstractNumId w:val="4"/>
  </w:num>
  <w:num w:numId="3" w16cid:durableId="265426369">
    <w:abstractNumId w:val="6"/>
  </w:num>
  <w:num w:numId="4" w16cid:durableId="1746370350">
    <w:abstractNumId w:val="1"/>
  </w:num>
  <w:num w:numId="5" w16cid:durableId="290207315">
    <w:abstractNumId w:val="5"/>
  </w:num>
  <w:num w:numId="6" w16cid:durableId="1771856906">
    <w:abstractNumId w:val="2"/>
  </w:num>
  <w:num w:numId="7" w16cid:durableId="672993943">
    <w:abstractNumId w:val="7"/>
  </w:num>
  <w:num w:numId="8" w16cid:durableId="1019307592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AB"/>
    <w:rsid w:val="000005AB"/>
    <w:rsid w:val="00000D9C"/>
    <w:rsid w:val="00001AD6"/>
    <w:rsid w:val="00001DFE"/>
    <w:rsid w:val="000030D6"/>
    <w:rsid w:val="000031C0"/>
    <w:rsid w:val="000042DA"/>
    <w:rsid w:val="000051BA"/>
    <w:rsid w:val="0000565B"/>
    <w:rsid w:val="000062F6"/>
    <w:rsid w:val="000064E1"/>
    <w:rsid w:val="00007B2D"/>
    <w:rsid w:val="00010AE1"/>
    <w:rsid w:val="00010F4A"/>
    <w:rsid w:val="00012D72"/>
    <w:rsid w:val="00012EEC"/>
    <w:rsid w:val="00013CCB"/>
    <w:rsid w:val="00015771"/>
    <w:rsid w:val="000159EF"/>
    <w:rsid w:val="00015C0B"/>
    <w:rsid w:val="00015D94"/>
    <w:rsid w:val="00017B32"/>
    <w:rsid w:val="00020923"/>
    <w:rsid w:val="00020E19"/>
    <w:rsid w:val="00021C5B"/>
    <w:rsid w:val="00022826"/>
    <w:rsid w:val="00022E76"/>
    <w:rsid w:val="00024874"/>
    <w:rsid w:val="00024CAD"/>
    <w:rsid w:val="00025212"/>
    <w:rsid w:val="00025612"/>
    <w:rsid w:val="00025B1D"/>
    <w:rsid w:val="00026354"/>
    <w:rsid w:val="00027209"/>
    <w:rsid w:val="00027310"/>
    <w:rsid w:val="000301D2"/>
    <w:rsid w:val="000305C9"/>
    <w:rsid w:val="00032B46"/>
    <w:rsid w:val="000339A3"/>
    <w:rsid w:val="000341BB"/>
    <w:rsid w:val="00034549"/>
    <w:rsid w:val="00034C2D"/>
    <w:rsid w:val="000371E3"/>
    <w:rsid w:val="00037B34"/>
    <w:rsid w:val="00041A51"/>
    <w:rsid w:val="000468CF"/>
    <w:rsid w:val="000514BE"/>
    <w:rsid w:val="00052C34"/>
    <w:rsid w:val="000536C4"/>
    <w:rsid w:val="00053D77"/>
    <w:rsid w:val="00053F7F"/>
    <w:rsid w:val="00054090"/>
    <w:rsid w:val="000546E7"/>
    <w:rsid w:val="000550EF"/>
    <w:rsid w:val="00055497"/>
    <w:rsid w:val="00056DBB"/>
    <w:rsid w:val="0005764C"/>
    <w:rsid w:val="00061BAA"/>
    <w:rsid w:val="00062FA1"/>
    <w:rsid w:val="00064227"/>
    <w:rsid w:val="00067EAB"/>
    <w:rsid w:val="0007085A"/>
    <w:rsid w:val="00070EC3"/>
    <w:rsid w:val="000713AA"/>
    <w:rsid w:val="00072101"/>
    <w:rsid w:val="00073453"/>
    <w:rsid w:val="00073808"/>
    <w:rsid w:val="00074650"/>
    <w:rsid w:val="000758EF"/>
    <w:rsid w:val="000762E4"/>
    <w:rsid w:val="00076E8D"/>
    <w:rsid w:val="000776D5"/>
    <w:rsid w:val="00077A26"/>
    <w:rsid w:val="00077FDE"/>
    <w:rsid w:val="00082333"/>
    <w:rsid w:val="00082B7B"/>
    <w:rsid w:val="00083BB3"/>
    <w:rsid w:val="00085F45"/>
    <w:rsid w:val="00086C95"/>
    <w:rsid w:val="0008741B"/>
    <w:rsid w:val="000876B8"/>
    <w:rsid w:val="00087761"/>
    <w:rsid w:val="000878E1"/>
    <w:rsid w:val="00090824"/>
    <w:rsid w:val="0009268D"/>
    <w:rsid w:val="00093692"/>
    <w:rsid w:val="00093986"/>
    <w:rsid w:val="00094349"/>
    <w:rsid w:val="00095459"/>
    <w:rsid w:val="00097B98"/>
    <w:rsid w:val="000A1787"/>
    <w:rsid w:val="000A179A"/>
    <w:rsid w:val="000A1AEE"/>
    <w:rsid w:val="000A1FC1"/>
    <w:rsid w:val="000A2A97"/>
    <w:rsid w:val="000A4D09"/>
    <w:rsid w:val="000A5B66"/>
    <w:rsid w:val="000A656E"/>
    <w:rsid w:val="000A79D6"/>
    <w:rsid w:val="000B006B"/>
    <w:rsid w:val="000B055C"/>
    <w:rsid w:val="000B21E0"/>
    <w:rsid w:val="000B2DF9"/>
    <w:rsid w:val="000B3E50"/>
    <w:rsid w:val="000B4116"/>
    <w:rsid w:val="000B4CE9"/>
    <w:rsid w:val="000B4DD1"/>
    <w:rsid w:val="000B60BC"/>
    <w:rsid w:val="000B74E2"/>
    <w:rsid w:val="000B787A"/>
    <w:rsid w:val="000C0A65"/>
    <w:rsid w:val="000C31C7"/>
    <w:rsid w:val="000C3FF3"/>
    <w:rsid w:val="000C5C06"/>
    <w:rsid w:val="000C7FC3"/>
    <w:rsid w:val="000D182D"/>
    <w:rsid w:val="000D1D1D"/>
    <w:rsid w:val="000D25B0"/>
    <w:rsid w:val="000D4F49"/>
    <w:rsid w:val="000D5DD5"/>
    <w:rsid w:val="000D6A41"/>
    <w:rsid w:val="000D6F0C"/>
    <w:rsid w:val="000E0C58"/>
    <w:rsid w:val="000E118B"/>
    <w:rsid w:val="000E121F"/>
    <w:rsid w:val="000E1839"/>
    <w:rsid w:val="000E285F"/>
    <w:rsid w:val="000E2CD8"/>
    <w:rsid w:val="000E351D"/>
    <w:rsid w:val="000E4B9B"/>
    <w:rsid w:val="000E6865"/>
    <w:rsid w:val="000E76E8"/>
    <w:rsid w:val="000F08AE"/>
    <w:rsid w:val="000F146B"/>
    <w:rsid w:val="000F1CFB"/>
    <w:rsid w:val="000F30AC"/>
    <w:rsid w:val="000F3AE0"/>
    <w:rsid w:val="000F4446"/>
    <w:rsid w:val="000F46B3"/>
    <w:rsid w:val="000F540F"/>
    <w:rsid w:val="000F56FC"/>
    <w:rsid w:val="000F7619"/>
    <w:rsid w:val="000F7EAD"/>
    <w:rsid w:val="00101443"/>
    <w:rsid w:val="00102EC4"/>
    <w:rsid w:val="0010362F"/>
    <w:rsid w:val="001040F5"/>
    <w:rsid w:val="001051B9"/>
    <w:rsid w:val="001064A1"/>
    <w:rsid w:val="001066CF"/>
    <w:rsid w:val="00106FC9"/>
    <w:rsid w:val="001077E5"/>
    <w:rsid w:val="001079BB"/>
    <w:rsid w:val="00110DDC"/>
    <w:rsid w:val="00113C52"/>
    <w:rsid w:val="00113F9A"/>
    <w:rsid w:val="001141B3"/>
    <w:rsid w:val="0011526F"/>
    <w:rsid w:val="0011558B"/>
    <w:rsid w:val="00115837"/>
    <w:rsid w:val="00115AF8"/>
    <w:rsid w:val="001166A8"/>
    <w:rsid w:val="0011720A"/>
    <w:rsid w:val="00117676"/>
    <w:rsid w:val="00117D00"/>
    <w:rsid w:val="00120430"/>
    <w:rsid w:val="001215AB"/>
    <w:rsid w:val="00121CA9"/>
    <w:rsid w:val="00123064"/>
    <w:rsid w:val="00123791"/>
    <w:rsid w:val="0012424C"/>
    <w:rsid w:val="0012440B"/>
    <w:rsid w:val="00124540"/>
    <w:rsid w:val="001247AF"/>
    <w:rsid w:val="001250A4"/>
    <w:rsid w:val="001253A2"/>
    <w:rsid w:val="0012647E"/>
    <w:rsid w:val="00127727"/>
    <w:rsid w:val="00127CF8"/>
    <w:rsid w:val="00130075"/>
    <w:rsid w:val="00130C22"/>
    <w:rsid w:val="0013106E"/>
    <w:rsid w:val="00133EA1"/>
    <w:rsid w:val="001347C0"/>
    <w:rsid w:val="0013593E"/>
    <w:rsid w:val="001378C9"/>
    <w:rsid w:val="0014153B"/>
    <w:rsid w:val="00143514"/>
    <w:rsid w:val="00143A03"/>
    <w:rsid w:val="00143E5F"/>
    <w:rsid w:val="00145E48"/>
    <w:rsid w:val="00146687"/>
    <w:rsid w:val="00146A3F"/>
    <w:rsid w:val="001522CC"/>
    <w:rsid w:val="00152471"/>
    <w:rsid w:val="00152884"/>
    <w:rsid w:val="00153FFC"/>
    <w:rsid w:val="00154666"/>
    <w:rsid w:val="00156E81"/>
    <w:rsid w:val="001579B7"/>
    <w:rsid w:val="00160DCB"/>
    <w:rsid w:val="001612BB"/>
    <w:rsid w:val="00162F41"/>
    <w:rsid w:val="001632C9"/>
    <w:rsid w:val="00163F76"/>
    <w:rsid w:val="00164111"/>
    <w:rsid w:val="00164D60"/>
    <w:rsid w:val="001651B6"/>
    <w:rsid w:val="00166498"/>
    <w:rsid w:val="001669B7"/>
    <w:rsid w:val="00166D09"/>
    <w:rsid w:val="0017054F"/>
    <w:rsid w:val="001717B3"/>
    <w:rsid w:val="00171C9F"/>
    <w:rsid w:val="00172292"/>
    <w:rsid w:val="00172EFF"/>
    <w:rsid w:val="00175391"/>
    <w:rsid w:val="00175ABD"/>
    <w:rsid w:val="00175B9C"/>
    <w:rsid w:val="00175EC1"/>
    <w:rsid w:val="00176B70"/>
    <w:rsid w:val="00180796"/>
    <w:rsid w:val="00180C52"/>
    <w:rsid w:val="001823C6"/>
    <w:rsid w:val="001855D9"/>
    <w:rsid w:val="00187427"/>
    <w:rsid w:val="0019002B"/>
    <w:rsid w:val="00190267"/>
    <w:rsid w:val="001916B8"/>
    <w:rsid w:val="001916C6"/>
    <w:rsid w:val="00191917"/>
    <w:rsid w:val="001924F3"/>
    <w:rsid w:val="00192E4D"/>
    <w:rsid w:val="001946DF"/>
    <w:rsid w:val="00195DFC"/>
    <w:rsid w:val="00196536"/>
    <w:rsid w:val="00196FD6"/>
    <w:rsid w:val="00197186"/>
    <w:rsid w:val="00197A50"/>
    <w:rsid w:val="001A0084"/>
    <w:rsid w:val="001A0916"/>
    <w:rsid w:val="001A1092"/>
    <w:rsid w:val="001A1FF7"/>
    <w:rsid w:val="001A3598"/>
    <w:rsid w:val="001A53F8"/>
    <w:rsid w:val="001A5453"/>
    <w:rsid w:val="001A57C1"/>
    <w:rsid w:val="001A6254"/>
    <w:rsid w:val="001A6DB9"/>
    <w:rsid w:val="001B0379"/>
    <w:rsid w:val="001B1538"/>
    <w:rsid w:val="001B16D0"/>
    <w:rsid w:val="001B1953"/>
    <w:rsid w:val="001B1F8B"/>
    <w:rsid w:val="001B40D9"/>
    <w:rsid w:val="001B533F"/>
    <w:rsid w:val="001B53E8"/>
    <w:rsid w:val="001B66E4"/>
    <w:rsid w:val="001B7E95"/>
    <w:rsid w:val="001C3B38"/>
    <w:rsid w:val="001C3F4F"/>
    <w:rsid w:val="001C4818"/>
    <w:rsid w:val="001C6AFA"/>
    <w:rsid w:val="001C750E"/>
    <w:rsid w:val="001D2343"/>
    <w:rsid w:val="001D33FF"/>
    <w:rsid w:val="001D74ED"/>
    <w:rsid w:val="001E0373"/>
    <w:rsid w:val="001E08C1"/>
    <w:rsid w:val="001E3B2E"/>
    <w:rsid w:val="001E3FD9"/>
    <w:rsid w:val="001E4851"/>
    <w:rsid w:val="001E4902"/>
    <w:rsid w:val="001E4F00"/>
    <w:rsid w:val="001E646D"/>
    <w:rsid w:val="001E6486"/>
    <w:rsid w:val="001E76BC"/>
    <w:rsid w:val="001E7915"/>
    <w:rsid w:val="001E7B82"/>
    <w:rsid w:val="001E7F4B"/>
    <w:rsid w:val="001F090E"/>
    <w:rsid w:val="001F21D2"/>
    <w:rsid w:val="001F37DD"/>
    <w:rsid w:val="001F3B09"/>
    <w:rsid w:val="001F4BBC"/>
    <w:rsid w:val="001F55A5"/>
    <w:rsid w:val="001F568C"/>
    <w:rsid w:val="001F5C5B"/>
    <w:rsid w:val="001F66BD"/>
    <w:rsid w:val="001F6844"/>
    <w:rsid w:val="001F743C"/>
    <w:rsid w:val="001F7939"/>
    <w:rsid w:val="001F7EEC"/>
    <w:rsid w:val="002027E8"/>
    <w:rsid w:val="00202E58"/>
    <w:rsid w:val="00203E59"/>
    <w:rsid w:val="00205118"/>
    <w:rsid w:val="00206AE4"/>
    <w:rsid w:val="002074CF"/>
    <w:rsid w:val="00210409"/>
    <w:rsid w:val="00211A50"/>
    <w:rsid w:val="0021271E"/>
    <w:rsid w:val="00213173"/>
    <w:rsid w:val="00213C2A"/>
    <w:rsid w:val="002143B4"/>
    <w:rsid w:val="0021608F"/>
    <w:rsid w:val="00217384"/>
    <w:rsid w:val="00220EF9"/>
    <w:rsid w:val="00221988"/>
    <w:rsid w:val="00223034"/>
    <w:rsid w:val="0022361F"/>
    <w:rsid w:val="00223659"/>
    <w:rsid w:val="00224940"/>
    <w:rsid w:val="00224AF2"/>
    <w:rsid w:val="002254B2"/>
    <w:rsid w:val="002262B6"/>
    <w:rsid w:val="002272F4"/>
    <w:rsid w:val="002272FA"/>
    <w:rsid w:val="002277A9"/>
    <w:rsid w:val="00227CCA"/>
    <w:rsid w:val="002320B5"/>
    <w:rsid w:val="0023220D"/>
    <w:rsid w:val="0023269E"/>
    <w:rsid w:val="0023310C"/>
    <w:rsid w:val="00234FB5"/>
    <w:rsid w:val="002371DA"/>
    <w:rsid w:val="00237E39"/>
    <w:rsid w:val="002409FE"/>
    <w:rsid w:val="002417D7"/>
    <w:rsid w:val="00241A2D"/>
    <w:rsid w:val="002425A3"/>
    <w:rsid w:val="00243225"/>
    <w:rsid w:val="00243375"/>
    <w:rsid w:val="00243A1E"/>
    <w:rsid w:val="00244D0B"/>
    <w:rsid w:val="00245C3A"/>
    <w:rsid w:val="00246C3A"/>
    <w:rsid w:val="002477FD"/>
    <w:rsid w:val="00247B9F"/>
    <w:rsid w:val="00252505"/>
    <w:rsid w:val="002526CE"/>
    <w:rsid w:val="00252DE2"/>
    <w:rsid w:val="00253EF5"/>
    <w:rsid w:val="00254B86"/>
    <w:rsid w:val="00254EF4"/>
    <w:rsid w:val="00255C30"/>
    <w:rsid w:val="0025705D"/>
    <w:rsid w:val="00257EFF"/>
    <w:rsid w:val="00261F7D"/>
    <w:rsid w:val="00263932"/>
    <w:rsid w:val="00263B16"/>
    <w:rsid w:val="002643D4"/>
    <w:rsid w:val="00265C50"/>
    <w:rsid w:val="00266738"/>
    <w:rsid w:val="00271492"/>
    <w:rsid w:val="002721BF"/>
    <w:rsid w:val="002726D0"/>
    <w:rsid w:val="002740E0"/>
    <w:rsid w:val="00276185"/>
    <w:rsid w:val="00276D2D"/>
    <w:rsid w:val="00277297"/>
    <w:rsid w:val="00280142"/>
    <w:rsid w:val="0028088D"/>
    <w:rsid w:val="002808F5"/>
    <w:rsid w:val="00282AB3"/>
    <w:rsid w:val="00282E0F"/>
    <w:rsid w:val="00287A1C"/>
    <w:rsid w:val="00287F88"/>
    <w:rsid w:val="0029095D"/>
    <w:rsid w:val="00290C52"/>
    <w:rsid w:val="002918EF"/>
    <w:rsid w:val="00292441"/>
    <w:rsid w:val="00292ADC"/>
    <w:rsid w:val="0029460C"/>
    <w:rsid w:val="00294AB5"/>
    <w:rsid w:val="0029542C"/>
    <w:rsid w:val="002958FC"/>
    <w:rsid w:val="002964D3"/>
    <w:rsid w:val="00296DE8"/>
    <w:rsid w:val="002A076D"/>
    <w:rsid w:val="002A0A8E"/>
    <w:rsid w:val="002A2CCC"/>
    <w:rsid w:val="002A2D82"/>
    <w:rsid w:val="002A3297"/>
    <w:rsid w:val="002A32DE"/>
    <w:rsid w:val="002A3502"/>
    <w:rsid w:val="002A38A0"/>
    <w:rsid w:val="002A4254"/>
    <w:rsid w:val="002A5D60"/>
    <w:rsid w:val="002A63C5"/>
    <w:rsid w:val="002B0967"/>
    <w:rsid w:val="002B0C4E"/>
    <w:rsid w:val="002B2748"/>
    <w:rsid w:val="002B2C57"/>
    <w:rsid w:val="002B4618"/>
    <w:rsid w:val="002B4735"/>
    <w:rsid w:val="002B4F33"/>
    <w:rsid w:val="002B65A2"/>
    <w:rsid w:val="002B66F2"/>
    <w:rsid w:val="002B6A3B"/>
    <w:rsid w:val="002B766A"/>
    <w:rsid w:val="002B7FA3"/>
    <w:rsid w:val="002C115E"/>
    <w:rsid w:val="002C2754"/>
    <w:rsid w:val="002C3A06"/>
    <w:rsid w:val="002C3C52"/>
    <w:rsid w:val="002C4887"/>
    <w:rsid w:val="002C539A"/>
    <w:rsid w:val="002C5BFF"/>
    <w:rsid w:val="002C6F47"/>
    <w:rsid w:val="002C757B"/>
    <w:rsid w:val="002D27F5"/>
    <w:rsid w:val="002D32F6"/>
    <w:rsid w:val="002D3E0A"/>
    <w:rsid w:val="002D4303"/>
    <w:rsid w:val="002D66A6"/>
    <w:rsid w:val="002D68F6"/>
    <w:rsid w:val="002D7AD4"/>
    <w:rsid w:val="002D7E72"/>
    <w:rsid w:val="002E0C6F"/>
    <w:rsid w:val="002E0FCC"/>
    <w:rsid w:val="002E16BC"/>
    <w:rsid w:val="002E22B6"/>
    <w:rsid w:val="002E4CA4"/>
    <w:rsid w:val="002E722C"/>
    <w:rsid w:val="002E73F8"/>
    <w:rsid w:val="002F00D2"/>
    <w:rsid w:val="002F17F7"/>
    <w:rsid w:val="002F1902"/>
    <w:rsid w:val="002F2287"/>
    <w:rsid w:val="002F350F"/>
    <w:rsid w:val="002F3990"/>
    <w:rsid w:val="002F3A1A"/>
    <w:rsid w:val="002F4630"/>
    <w:rsid w:val="002F4718"/>
    <w:rsid w:val="002F4FB5"/>
    <w:rsid w:val="002F6F7E"/>
    <w:rsid w:val="00300E06"/>
    <w:rsid w:val="00300EF2"/>
    <w:rsid w:val="00301FF3"/>
    <w:rsid w:val="00303977"/>
    <w:rsid w:val="00303CFA"/>
    <w:rsid w:val="00304493"/>
    <w:rsid w:val="003060B1"/>
    <w:rsid w:val="003060CB"/>
    <w:rsid w:val="003079D2"/>
    <w:rsid w:val="003108DD"/>
    <w:rsid w:val="00311CAB"/>
    <w:rsid w:val="00311F8B"/>
    <w:rsid w:val="003131A7"/>
    <w:rsid w:val="00316250"/>
    <w:rsid w:val="00316524"/>
    <w:rsid w:val="003173D6"/>
    <w:rsid w:val="003175CC"/>
    <w:rsid w:val="00320B34"/>
    <w:rsid w:val="00320D18"/>
    <w:rsid w:val="00321024"/>
    <w:rsid w:val="003219A2"/>
    <w:rsid w:val="00322A3F"/>
    <w:rsid w:val="00323FDB"/>
    <w:rsid w:val="00325009"/>
    <w:rsid w:val="00325776"/>
    <w:rsid w:val="00325F03"/>
    <w:rsid w:val="00327924"/>
    <w:rsid w:val="003306DF"/>
    <w:rsid w:val="00330A35"/>
    <w:rsid w:val="003311D8"/>
    <w:rsid w:val="00331418"/>
    <w:rsid w:val="00331B14"/>
    <w:rsid w:val="003324A2"/>
    <w:rsid w:val="00332DAE"/>
    <w:rsid w:val="003347BF"/>
    <w:rsid w:val="003351B6"/>
    <w:rsid w:val="003355B1"/>
    <w:rsid w:val="003358A4"/>
    <w:rsid w:val="00335A7E"/>
    <w:rsid w:val="00336A67"/>
    <w:rsid w:val="003408E1"/>
    <w:rsid w:val="00340F47"/>
    <w:rsid w:val="00342A6D"/>
    <w:rsid w:val="00342DFC"/>
    <w:rsid w:val="0034310C"/>
    <w:rsid w:val="0034506E"/>
    <w:rsid w:val="00346ED7"/>
    <w:rsid w:val="003517EC"/>
    <w:rsid w:val="00351AB4"/>
    <w:rsid w:val="003526AF"/>
    <w:rsid w:val="003528A6"/>
    <w:rsid w:val="003534E4"/>
    <w:rsid w:val="00353F4D"/>
    <w:rsid w:val="00355F8F"/>
    <w:rsid w:val="00356EFE"/>
    <w:rsid w:val="00357440"/>
    <w:rsid w:val="003612F7"/>
    <w:rsid w:val="003616C2"/>
    <w:rsid w:val="00364060"/>
    <w:rsid w:val="00365642"/>
    <w:rsid w:val="00365E5D"/>
    <w:rsid w:val="003667A6"/>
    <w:rsid w:val="00367577"/>
    <w:rsid w:val="0037191F"/>
    <w:rsid w:val="00372926"/>
    <w:rsid w:val="0037344F"/>
    <w:rsid w:val="00373664"/>
    <w:rsid w:val="00375C9B"/>
    <w:rsid w:val="00376E39"/>
    <w:rsid w:val="00377398"/>
    <w:rsid w:val="00377893"/>
    <w:rsid w:val="00377A78"/>
    <w:rsid w:val="00380196"/>
    <w:rsid w:val="003804C1"/>
    <w:rsid w:val="003819FC"/>
    <w:rsid w:val="00384E3A"/>
    <w:rsid w:val="003850A9"/>
    <w:rsid w:val="003873A2"/>
    <w:rsid w:val="00390625"/>
    <w:rsid w:val="00390BB8"/>
    <w:rsid w:val="00392665"/>
    <w:rsid w:val="003931DF"/>
    <w:rsid w:val="00393C23"/>
    <w:rsid w:val="00395090"/>
    <w:rsid w:val="003A1566"/>
    <w:rsid w:val="003A1CF3"/>
    <w:rsid w:val="003A35D3"/>
    <w:rsid w:val="003A40D6"/>
    <w:rsid w:val="003A4434"/>
    <w:rsid w:val="003A72C3"/>
    <w:rsid w:val="003A7F27"/>
    <w:rsid w:val="003B0598"/>
    <w:rsid w:val="003B13AD"/>
    <w:rsid w:val="003B1565"/>
    <w:rsid w:val="003B3140"/>
    <w:rsid w:val="003B352F"/>
    <w:rsid w:val="003B36AE"/>
    <w:rsid w:val="003B44E3"/>
    <w:rsid w:val="003B4BA0"/>
    <w:rsid w:val="003B4C5F"/>
    <w:rsid w:val="003B638C"/>
    <w:rsid w:val="003B6703"/>
    <w:rsid w:val="003B6A5E"/>
    <w:rsid w:val="003B7011"/>
    <w:rsid w:val="003B70B8"/>
    <w:rsid w:val="003C0490"/>
    <w:rsid w:val="003C1CFB"/>
    <w:rsid w:val="003C207F"/>
    <w:rsid w:val="003C2FD9"/>
    <w:rsid w:val="003C33C5"/>
    <w:rsid w:val="003C3AA8"/>
    <w:rsid w:val="003C3BB4"/>
    <w:rsid w:val="003C4F2C"/>
    <w:rsid w:val="003C64A1"/>
    <w:rsid w:val="003C772A"/>
    <w:rsid w:val="003C78BB"/>
    <w:rsid w:val="003C7D86"/>
    <w:rsid w:val="003D05E5"/>
    <w:rsid w:val="003D14D8"/>
    <w:rsid w:val="003D202D"/>
    <w:rsid w:val="003D22FA"/>
    <w:rsid w:val="003D2EB2"/>
    <w:rsid w:val="003D3334"/>
    <w:rsid w:val="003D3666"/>
    <w:rsid w:val="003D3B3E"/>
    <w:rsid w:val="003D4801"/>
    <w:rsid w:val="003E116F"/>
    <w:rsid w:val="003E142C"/>
    <w:rsid w:val="003E3CB0"/>
    <w:rsid w:val="003E3E69"/>
    <w:rsid w:val="003E5802"/>
    <w:rsid w:val="003E6844"/>
    <w:rsid w:val="003E7265"/>
    <w:rsid w:val="003E7D49"/>
    <w:rsid w:val="003F0E94"/>
    <w:rsid w:val="003F496D"/>
    <w:rsid w:val="003F4B89"/>
    <w:rsid w:val="003F68AE"/>
    <w:rsid w:val="003F77BF"/>
    <w:rsid w:val="00400EF7"/>
    <w:rsid w:val="004018ED"/>
    <w:rsid w:val="0040207C"/>
    <w:rsid w:val="00402271"/>
    <w:rsid w:val="00402EEB"/>
    <w:rsid w:val="004047B4"/>
    <w:rsid w:val="00405B76"/>
    <w:rsid w:val="00407252"/>
    <w:rsid w:val="00410D8B"/>
    <w:rsid w:val="0041232A"/>
    <w:rsid w:val="00412E66"/>
    <w:rsid w:val="00413F23"/>
    <w:rsid w:val="0041585D"/>
    <w:rsid w:val="00415FFE"/>
    <w:rsid w:val="00416D6D"/>
    <w:rsid w:val="00416E0A"/>
    <w:rsid w:val="00420132"/>
    <w:rsid w:val="00421015"/>
    <w:rsid w:val="00421C15"/>
    <w:rsid w:val="004224FE"/>
    <w:rsid w:val="0042275E"/>
    <w:rsid w:val="00422C59"/>
    <w:rsid w:val="00423EDC"/>
    <w:rsid w:val="00423F08"/>
    <w:rsid w:val="00424064"/>
    <w:rsid w:val="00424C09"/>
    <w:rsid w:val="00425131"/>
    <w:rsid w:val="00425D6C"/>
    <w:rsid w:val="00425EF4"/>
    <w:rsid w:val="004278A8"/>
    <w:rsid w:val="00427FBB"/>
    <w:rsid w:val="0043195E"/>
    <w:rsid w:val="00431FB2"/>
    <w:rsid w:val="00432208"/>
    <w:rsid w:val="0043255A"/>
    <w:rsid w:val="004333A0"/>
    <w:rsid w:val="00433441"/>
    <w:rsid w:val="00434A77"/>
    <w:rsid w:val="0043500F"/>
    <w:rsid w:val="00436C9E"/>
    <w:rsid w:val="00437114"/>
    <w:rsid w:val="00437A0F"/>
    <w:rsid w:val="00437DF5"/>
    <w:rsid w:val="00440394"/>
    <w:rsid w:val="004405BF"/>
    <w:rsid w:val="00441AAA"/>
    <w:rsid w:val="00442B26"/>
    <w:rsid w:val="00442EE9"/>
    <w:rsid w:val="00445158"/>
    <w:rsid w:val="004460CB"/>
    <w:rsid w:val="004469F7"/>
    <w:rsid w:val="00447548"/>
    <w:rsid w:val="00451BE1"/>
    <w:rsid w:val="00453564"/>
    <w:rsid w:val="0045636D"/>
    <w:rsid w:val="00456598"/>
    <w:rsid w:val="00462598"/>
    <w:rsid w:val="00464FC5"/>
    <w:rsid w:val="00465354"/>
    <w:rsid w:val="004674C3"/>
    <w:rsid w:val="00471DE8"/>
    <w:rsid w:val="004730BF"/>
    <w:rsid w:val="00473453"/>
    <w:rsid w:val="00475161"/>
    <w:rsid w:val="00475DB3"/>
    <w:rsid w:val="0047659D"/>
    <w:rsid w:val="00476B03"/>
    <w:rsid w:val="00476E76"/>
    <w:rsid w:val="00480F27"/>
    <w:rsid w:val="004819AC"/>
    <w:rsid w:val="00481F3C"/>
    <w:rsid w:val="00482DB1"/>
    <w:rsid w:val="00485C6E"/>
    <w:rsid w:val="00485D32"/>
    <w:rsid w:val="004862A4"/>
    <w:rsid w:val="00487F6D"/>
    <w:rsid w:val="00493C21"/>
    <w:rsid w:val="00496169"/>
    <w:rsid w:val="00496C80"/>
    <w:rsid w:val="00496CB8"/>
    <w:rsid w:val="00497804"/>
    <w:rsid w:val="004A0EF8"/>
    <w:rsid w:val="004A150C"/>
    <w:rsid w:val="004A4083"/>
    <w:rsid w:val="004A461E"/>
    <w:rsid w:val="004A5AA5"/>
    <w:rsid w:val="004A5F91"/>
    <w:rsid w:val="004A60E0"/>
    <w:rsid w:val="004A67C2"/>
    <w:rsid w:val="004B1851"/>
    <w:rsid w:val="004B6E6F"/>
    <w:rsid w:val="004C03CD"/>
    <w:rsid w:val="004C2C09"/>
    <w:rsid w:val="004C3871"/>
    <w:rsid w:val="004C3B3A"/>
    <w:rsid w:val="004C4869"/>
    <w:rsid w:val="004C6AC1"/>
    <w:rsid w:val="004D00C2"/>
    <w:rsid w:val="004D0144"/>
    <w:rsid w:val="004D15C5"/>
    <w:rsid w:val="004D17F6"/>
    <w:rsid w:val="004D29B7"/>
    <w:rsid w:val="004D2A9D"/>
    <w:rsid w:val="004D2C1D"/>
    <w:rsid w:val="004D328C"/>
    <w:rsid w:val="004D3C08"/>
    <w:rsid w:val="004D4A99"/>
    <w:rsid w:val="004D5733"/>
    <w:rsid w:val="004D62A6"/>
    <w:rsid w:val="004D7EF5"/>
    <w:rsid w:val="004E2DBE"/>
    <w:rsid w:val="004E309B"/>
    <w:rsid w:val="004E3232"/>
    <w:rsid w:val="004E3BBB"/>
    <w:rsid w:val="004E3E43"/>
    <w:rsid w:val="004E41EC"/>
    <w:rsid w:val="004E4D87"/>
    <w:rsid w:val="004E5987"/>
    <w:rsid w:val="004E5A29"/>
    <w:rsid w:val="004E5A79"/>
    <w:rsid w:val="004E5C84"/>
    <w:rsid w:val="004E62F5"/>
    <w:rsid w:val="004F10F1"/>
    <w:rsid w:val="004F129A"/>
    <w:rsid w:val="004F245A"/>
    <w:rsid w:val="004F2AF1"/>
    <w:rsid w:val="004F48F4"/>
    <w:rsid w:val="004F4B5B"/>
    <w:rsid w:val="004F502B"/>
    <w:rsid w:val="004F5BBA"/>
    <w:rsid w:val="004F7598"/>
    <w:rsid w:val="005006F5"/>
    <w:rsid w:val="00501266"/>
    <w:rsid w:val="00501325"/>
    <w:rsid w:val="0050193E"/>
    <w:rsid w:val="00502CCE"/>
    <w:rsid w:val="00504851"/>
    <w:rsid w:val="00504C72"/>
    <w:rsid w:val="00505A3B"/>
    <w:rsid w:val="00505DB1"/>
    <w:rsid w:val="0050674E"/>
    <w:rsid w:val="00507A5A"/>
    <w:rsid w:val="00507C96"/>
    <w:rsid w:val="00507D94"/>
    <w:rsid w:val="00510C56"/>
    <w:rsid w:val="00510CBB"/>
    <w:rsid w:val="0051166E"/>
    <w:rsid w:val="00511DFE"/>
    <w:rsid w:val="00513F1A"/>
    <w:rsid w:val="00513F5E"/>
    <w:rsid w:val="00514CF5"/>
    <w:rsid w:val="00520006"/>
    <w:rsid w:val="005207EC"/>
    <w:rsid w:val="00520D65"/>
    <w:rsid w:val="005225C9"/>
    <w:rsid w:val="005233A2"/>
    <w:rsid w:val="00523FFE"/>
    <w:rsid w:val="00524572"/>
    <w:rsid w:val="00524934"/>
    <w:rsid w:val="00524E72"/>
    <w:rsid w:val="00525288"/>
    <w:rsid w:val="005265D7"/>
    <w:rsid w:val="005274BE"/>
    <w:rsid w:val="00527B9A"/>
    <w:rsid w:val="00535237"/>
    <w:rsid w:val="005353B0"/>
    <w:rsid w:val="005372B9"/>
    <w:rsid w:val="00540BAC"/>
    <w:rsid w:val="005413EF"/>
    <w:rsid w:val="00542F51"/>
    <w:rsid w:val="00544024"/>
    <w:rsid w:val="005441F7"/>
    <w:rsid w:val="00544A4B"/>
    <w:rsid w:val="0054515B"/>
    <w:rsid w:val="005463C8"/>
    <w:rsid w:val="00547914"/>
    <w:rsid w:val="00547DAC"/>
    <w:rsid w:val="0055034D"/>
    <w:rsid w:val="00552BF5"/>
    <w:rsid w:val="0055389F"/>
    <w:rsid w:val="00553AAD"/>
    <w:rsid w:val="00554206"/>
    <w:rsid w:val="00554E7C"/>
    <w:rsid w:val="005551B4"/>
    <w:rsid w:val="00557BB7"/>
    <w:rsid w:val="00557C38"/>
    <w:rsid w:val="00560B7B"/>
    <w:rsid w:val="00560E7E"/>
    <w:rsid w:val="005613D9"/>
    <w:rsid w:val="00563871"/>
    <w:rsid w:val="00563D4F"/>
    <w:rsid w:val="005650B7"/>
    <w:rsid w:val="0056678E"/>
    <w:rsid w:val="0057276F"/>
    <w:rsid w:val="00572C68"/>
    <w:rsid w:val="0057339C"/>
    <w:rsid w:val="00573407"/>
    <w:rsid w:val="0057397F"/>
    <w:rsid w:val="00575310"/>
    <w:rsid w:val="00575C2B"/>
    <w:rsid w:val="00576FA0"/>
    <w:rsid w:val="0058000F"/>
    <w:rsid w:val="00582B56"/>
    <w:rsid w:val="00582D6A"/>
    <w:rsid w:val="00583440"/>
    <w:rsid w:val="0058345F"/>
    <w:rsid w:val="005836D3"/>
    <w:rsid w:val="00583AC6"/>
    <w:rsid w:val="00584BF0"/>
    <w:rsid w:val="00584C80"/>
    <w:rsid w:val="00586E9B"/>
    <w:rsid w:val="0058744E"/>
    <w:rsid w:val="00587766"/>
    <w:rsid w:val="00590BA6"/>
    <w:rsid w:val="00591472"/>
    <w:rsid w:val="00591B32"/>
    <w:rsid w:val="00591D24"/>
    <w:rsid w:val="00592B81"/>
    <w:rsid w:val="00593147"/>
    <w:rsid w:val="0059376C"/>
    <w:rsid w:val="005946BF"/>
    <w:rsid w:val="00594979"/>
    <w:rsid w:val="005952F0"/>
    <w:rsid w:val="005953CF"/>
    <w:rsid w:val="00596620"/>
    <w:rsid w:val="00596F1F"/>
    <w:rsid w:val="005971CF"/>
    <w:rsid w:val="00597DAA"/>
    <w:rsid w:val="00597E1E"/>
    <w:rsid w:val="00597E3D"/>
    <w:rsid w:val="005A373F"/>
    <w:rsid w:val="005A3D66"/>
    <w:rsid w:val="005A52CB"/>
    <w:rsid w:val="005A5D83"/>
    <w:rsid w:val="005A6547"/>
    <w:rsid w:val="005A6DC1"/>
    <w:rsid w:val="005A6FE6"/>
    <w:rsid w:val="005A79F5"/>
    <w:rsid w:val="005B0B0E"/>
    <w:rsid w:val="005B23F3"/>
    <w:rsid w:val="005B2D6E"/>
    <w:rsid w:val="005B37B3"/>
    <w:rsid w:val="005B559C"/>
    <w:rsid w:val="005C10BF"/>
    <w:rsid w:val="005C1350"/>
    <w:rsid w:val="005C1702"/>
    <w:rsid w:val="005C1BC7"/>
    <w:rsid w:val="005C3C19"/>
    <w:rsid w:val="005C424A"/>
    <w:rsid w:val="005C45F9"/>
    <w:rsid w:val="005C4D35"/>
    <w:rsid w:val="005C52FB"/>
    <w:rsid w:val="005C53F4"/>
    <w:rsid w:val="005C6AA6"/>
    <w:rsid w:val="005D00F7"/>
    <w:rsid w:val="005D19C1"/>
    <w:rsid w:val="005D25AD"/>
    <w:rsid w:val="005D3125"/>
    <w:rsid w:val="005D4589"/>
    <w:rsid w:val="005D4D48"/>
    <w:rsid w:val="005E07CA"/>
    <w:rsid w:val="005E18C0"/>
    <w:rsid w:val="005E19A0"/>
    <w:rsid w:val="005E2218"/>
    <w:rsid w:val="005E3682"/>
    <w:rsid w:val="005E4129"/>
    <w:rsid w:val="005E490A"/>
    <w:rsid w:val="005E4DE8"/>
    <w:rsid w:val="005E5D7E"/>
    <w:rsid w:val="005E6B00"/>
    <w:rsid w:val="005E76DD"/>
    <w:rsid w:val="005E7C25"/>
    <w:rsid w:val="005F0C38"/>
    <w:rsid w:val="005F13A0"/>
    <w:rsid w:val="005F3A6F"/>
    <w:rsid w:val="005F4A4D"/>
    <w:rsid w:val="005F637C"/>
    <w:rsid w:val="005F6965"/>
    <w:rsid w:val="00602544"/>
    <w:rsid w:val="00603934"/>
    <w:rsid w:val="00604377"/>
    <w:rsid w:val="00604AFA"/>
    <w:rsid w:val="00604B18"/>
    <w:rsid w:val="006053FC"/>
    <w:rsid w:val="00605F8F"/>
    <w:rsid w:val="00606585"/>
    <w:rsid w:val="00606A95"/>
    <w:rsid w:val="006071DE"/>
    <w:rsid w:val="00607788"/>
    <w:rsid w:val="006107EF"/>
    <w:rsid w:val="00611FA1"/>
    <w:rsid w:val="00615751"/>
    <w:rsid w:val="00615C08"/>
    <w:rsid w:val="0061666E"/>
    <w:rsid w:val="006169FF"/>
    <w:rsid w:val="00620664"/>
    <w:rsid w:val="00620A32"/>
    <w:rsid w:val="00620DF5"/>
    <w:rsid w:val="0062170E"/>
    <w:rsid w:val="00622F64"/>
    <w:rsid w:val="00623150"/>
    <w:rsid w:val="006232C7"/>
    <w:rsid w:val="00623E68"/>
    <w:rsid w:val="006254E6"/>
    <w:rsid w:val="00625FAD"/>
    <w:rsid w:val="00626EF5"/>
    <w:rsid w:val="006277D6"/>
    <w:rsid w:val="00627F18"/>
    <w:rsid w:val="00630841"/>
    <w:rsid w:val="00631C31"/>
    <w:rsid w:val="00632B77"/>
    <w:rsid w:val="0063378C"/>
    <w:rsid w:val="00634FCD"/>
    <w:rsid w:val="006352A9"/>
    <w:rsid w:val="00636C70"/>
    <w:rsid w:val="00643150"/>
    <w:rsid w:val="00643F5E"/>
    <w:rsid w:val="00644DDA"/>
    <w:rsid w:val="0064678B"/>
    <w:rsid w:val="00646929"/>
    <w:rsid w:val="006473E1"/>
    <w:rsid w:val="00651B16"/>
    <w:rsid w:val="00655D4A"/>
    <w:rsid w:val="00657EF2"/>
    <w:rsid w:val="00660417"/>
    <w:rsid w:val="00660C3D"/>
    <w:rsid w:val="00661A66"/>
    <w:rsid w:val="0066324E"/>
    <w:rsid w:val="006637F9"/>
    <w:rsid w:val="00663DCC"/>
    <w:rsid w:val="00664D42"/>
    <w:rsid w:val="00665ACD"/>
    <w:rsid w:val="006666CD"/>
    <w:rsid w:val="00666955"/>
    <w:rsid w:val="006672C1"/>
    <w:rsid w:val="00667318"/>
    <w:rsid w:val="0066776B"/>
    <w:rsid w:val="00667F5B"/>
    <w:rsid w:val="00671D0F"/>
    <w:rsid w:val="0067336C"/>
    <w:rsid w:val="00673BC1"/>
    <w:rsid w:val="0067719D"/>
    <w:rsid w:val="0067768E"/>
    <w:rsid w:val="00677AF1"/>
    <w:rsid w:val="00677AF9"/>
    <w:rsid w:val="00680E99"/>
    <w:rsid w:val="0068149F"/>
    <w:rsid w:val="006826B4"/>
    <w:rsid w:val="006833A9"/>
    <w:rsid w:val="006834EE"/>
    <w:rsid w:val="00687389"/>
    <w:rsid w:val="006932FE"/>
    <w:rsid w:val="006938F1"/>
    <w:rsid w:val="00693B81"/>
    <w:rsid w:val="006946CD"/>
    <w:rsid w:val="00695BB2"/>
    <w:rsid w:val="006A1D11"/>
    <w:rsid w:val="006A2903"/>
    <w:rsid w:val="006A39E0"/>
    <w:rsid w:val="006A4082"/>
    <w:rsid w:val="006A4B3E"/>
    <w:rsid w:val="006A7416"/>
    <w:rsid w:val="006B0964"/>
    <w:rsid w:val="006B1E32"/>
    <w:rsid w:val="006B443E"/>
    <w:rsid w:val="006B4BF6"/>
    <w:rsid w:val="006B563D"/>
    <w:rsid w:val="006B5B34"/>
    <w:rsid w:val="006B68B2"/>
    <w:rsid w:val="006B692F"/>
    <w:rsid w:val="006B6AE4"/>
    <w:rsid w:val="006B7651"/>
    <w:rsid w:val="006B77C9"/>
    <w:rsid w:val="006C04FE"/>
    <w:rsid w:val="006C1AA7"/>
    <w:rsid w:val="006C35AF"/>
    <w:rsid w:val="006C49D2"/>
    <w:rsid w:val="006D16AF"/>
    <w:rsid w:val="006D2144"/>
    <w:rsid w:val="006D216A"/>
    <w:rsid w:val="006D3A37"/>
    <w:rsid w:val="006D3B6C"/>
    <w:rsid w:val="006D40CA"/>
    <w:rsid w:val="006D4256"/>
    <w:rsid w:val="006D5AC4"/>
    <w:rsid w:val="006D7476"/>
    <w:rsid w:val="006E0BB0"/>
    <w:rsid w:val="006E29D4"/>
    <w:rsid w:val="006E2B6F"/>
    <w:rsid w:val="006E2E1F"/>
    <w:rsid w:val="006E3485"/>
    <w:rsid w:val="006E3E70"/>
    <w:rsid w:val="006E6487"/>
    <w:rsid w:val="006E6960"/>
    <w:rsid w:val="006F09BB"/>
    <w:rsid w:val="006F11AB"/>
    <w:rsid w:val="006F2C86"/>
    <w:rsid w:val="006F2E08"/>
    <w:rsid w:val="006F454A"/>
    <w:rsid w:val="006F4D62"/>
    <w:rsid w:val="006F6C80"/>
    <w:rsid w:val="007014C6"/>
    <w:rsid w:val="007020E3"/>
    <w:rsid w:val="007028C2"/>
    <w:rsid w:val="00704D35"/>
    <w:rsid w:val="0070689E"/>
    <w:rsid w:val="0070692E"/>
    <w:rsid w:val="007069B1"/>
    <w:rsid w:val="00707399"/>
    <w:rsid w:val="00707960"/>
    <w:rsid w:val="00707B2F"/>
    <w:rsid w:val="00710770"/>
    <w:rsid w:val="00713039"/>
    <w:rsid w:val="007130D3"/>
    <w:rsid w:val="00713AC6"/>
    <w:rsid w:val="007140CD"/>
    <w:rsid w:val="00714282"/>
    <w:rsid w:val="007144CC"/>
    <w:rsid w:val="0071533D"/>
    <w:rsid w:val="00715877"/>
    <w:rsid w:val="00715999"/>
    <w:rsid w:val="00715F3D"/>
    <w:rsid w:val="007169D2"/>
    <w:rsid w:val="00717093"/>
    <w:rsid w:val="00717A27"/>
    <w:rsid w:val="00717CD5"/>
    <w:rsid w:val="00717F97"/>
    <w:rsid w:val="007204C8"/>
    <w:rsid w:val="00720935"/>
    <w:rsid w:val="00721EB6"/>
    <w:rsid w:val="00722686"/>
    <w:rsid w:val="007231E4"/>
    <w:rsid w:val="00723A88"/>
    <w:rsid w:val="0072403C"/>
    <w:rsid w:val="00725028"/>
    <w:rsid w:val="0072793E"/>
    <w:rsid w:val="00731E8B"/>
    <w:rsid w:val="007324F6"/>
    <w:rsid w:val="00733CD9"/>
    <w:rsid w:val="00734AE3"/>
    <w:rsid w:val="00734CD2"/>
    <w:rsid w:val="00735B5B"/>
    <w:rsid w:val="00735E22"/>
    <w:rsid w:val="00736547"/>
    <w:rsid w:val="00736DCF"/>
    <w:rsid w:val="007406BC"/>
    <w:rsid w:val="00740E11"/>
    <w:rsid w:val="00740F0E"/>
    <w:rsid w:val="007425A4"/>
    <w:rsid w:val="00743081"/>
    <w:rsid w:val="00744CAC"/>
    <w:rsid w:val="00746C9B"/>
    <w:rsid w:val="00746E21"/>
    <w:rsid w:val="00746FAB"/>
    <w:rsid w:val="007504C7"/>
    <w:rsid w:val="00750A3B"/>
    <w:rsid w:val="00750E5B"/>
    <w:rsid w:val="00753686"/>
    <w:rsid w:val="00753C56"/>
    <w:rsid w:val="00755719"/>
    <w:rsid w:val="00755A2B"/>
    <w:rsid w:val="007560B5"/>
    <w:rsid w:val="0075640D"/>
    <w:rsid w:val="0075649F"/>
    <w:rsid w:val="00760634"/>
    <w:rsid w:val="007615BA"/>
    <w:rsid w:val="00762B1F"/>
    <w:rsid w:val="007631C5"/>
    <w:rsid w:val="00763929"/>
    <w:rsid w:val="00763F7C"/>
    <w:rsid w:val="00764C10"/>
    <w:rsid w:val="00765366"/>
    <w:rsid w:val="00767D35"/>
    <w:rsid w:val="00767F65"/>
    <w:rsid w:val="00770BD4"/>
    <w:rsid w:val="00772A28"/>
    <w:rsid w:val="0077313F"/>
    <w:rsid w:val="00773CBA"/>
    <w:rsid w:val="00773D6F"/>
    <w:rsid w:val="00774BFD"/>
    <w:rsid w:val="007750EA"/>
    <w:rsid w:val="00776BBD"/>
    <w:rsid w:val="007803CE"/>
    <w:rsid w:val="00780871"/>
    <w:rsid w:val="00782276"/>
    <w:rsid w:val="007828FC"/>
    <w:rsid w:val="007851C2"/>
    <w:rsid w:val="007860A6"/>
    <w:rsid w:val="007863C4"/>
    <w:rsid w:val="007871A7"/>
    <w:rsid w:val="00790DBC"/>
    <w:rsid w:val="0079101A"/>
    <w:rsid w:val="007918A4"/>
    <w:rsid w:val="00791F2B"/>
    <w:rsid w:val="0079445D"/>
    <w:rsid w:val="00796481"/>
    <w:rsid w:val="007A00BA"/>
    <w:rsid w:val="007A06D5"/>
    <w:rsid w:val="007A0A88"/>
    <w:rsid w:val="007A0D14"/>
    <w:rsid w:val="007A14A5"/>
    <w:rsid w:val="007A18CB"/>
    <w:rsid w:val="007A1CC2"/>
    <w:rsid w:val="007A2A51"/>
    <w:rsid w:val="007A2CDA"/>
    <w:rsid w:val="007A43DA"/>
    <w:rsid w:val="007A55B1"/>
    <w:rsid w:val="007A6271"/>
    <w:rsid w:val="007A6456"/>
    <w:rsid w:val="007A6CD5"/>
    <w:rsid w:val="007A6D60"/>
    <w:rsid w:val="007A7182"/>
    <w:rsid w:val="007A7247"/>
    <w:rsid w:val="007B10D8"/>
    <w:rsid w:val="007B19A4"/>
    <w:rsid w:val="007B1ACA"/>
    <w:rsid w:val="007B2CBC"/>
    <w:rsid w:val="007B30A5"/>
    <w:rsid w:val="007B33CE"/>
    <w:rsid w:val="007B4790"/>
    <w:rsid w:val="007B5978"/>
    <w:rsid w:val="007B6B25"/>
    <w:rsid w:val="007B70BF"/>
    <w:rsid w:val="007C0369"/>
    <w:rsid w:val="007C07F5"/>
    <w:rsid w:val="007C1129"/>
    <w:rsid w:val="007C15F8"/>
    <w:rsid w:val="007C1970"/>
    <w:rsid w:val="007C19F4"/>
    <w:rsid w:val="007C224C"/>
    <w:rsid w:val="007C2A5D"/>
    <w:rsid w:val="007C2B39"/>
    <w:rsid w:val="007C41BE"/>
    <w:rsid w:val="007C4D30"/>
    <w:rsid w:val="007C4FEF"/>
    <w:rsid w:val="007C5534"/>
    <w:rsid w:val="007C59FF"/>
    <w:rsid w:val="007C5F15"/>
    <w:rsid w:val="007C6310"/>
    <w:rsid w:val="007C6E3A"/>
    <w:rsid w:val="007D058D"/>
    <w:rsid w:val="007D19BC"/>
    <w:rsid w:val="007D2844"/>
    <w:rsid w:val="007D2F98"/>
    <w:rsid w:val="007D3D72"/>
    <w:rsid w:val="007D3FDA"/>
    <w:rsid w:val="007D5AAC"/>
    <w:rsid w:val="007D7082"/>
    <w:rsid w:val="007D7A93"/>
    <w:rsid w:val="007D7C95"/>
    <w:rsid w:val="007E2292"/>
    <w:rsid w:val="007E2ADF"/>
    <w:rsid w:val="007E2C92"/>
    <w:rsid w:val="007E3754"/>
    <w:rsid w:val="007E37DB"/>
    <w:rsid w:val="007E3C6A"/>
    <w:rsid w:val="007E4A1B"/>
    <w:rsid w:val="007E4C03"/>
    <w:rsid w:val="007E6196"/>
    <w:rsid w:val="007E6EAC"/>
    <w:rsid w:val="007F1EF7"/>
    <w:rsid w:val="007F255D"/>
    <w:rsid w:val="007F2A17"/>
    <w:rsid w:val="007F2DFC"/>
    <w:rsid w:val="007F33FD"/>
    <w:rsid w:val="007F4306"/>
    <w:rsid w:val="007F45BB"/>
    <w:rsid w:val="007F577C"/>
    <w:rsid w:val="007F5964"/>
    <w:rsid w:val="007F6A61"/>
    <w:rsid w:val="007F7E56"/>
    <w:rsid w:val="0080026F"/>
    <w:rsid w:val="00800C79"/>
    <w:rsid w:val="008010AC"/>
    <w:rsid w:val="00801690"/>
    <w:rsid w:val="0080225F"/>
    <w:rsid w:val="00803343"/>
    <w:rsid w:val="00803A40"/>
    <w:rsid w:val="00803EE1"/>
    <w:rsid w:val="008044E5"/>
    <w:rsid w:val="0080469B"/>
    <w:rsid w:val="00806408"/>
    <w:rsid w:val="00811D3B"/>
    <w:rsid w:val="008127B9"/>
    <w:rsid w:val="008131A2"/>
    <w:rsid w:val="00813623"/>
    <w:rsid w:val="0081503A"/>
    <w:rsid w:val="00816643"/>
    <w:rsid w:val="00816FEC"/>
    <w:rsid w:val="008179ED"/>
    <w:rsid w:val="008201B7"/>
    <w:rsid w:val="0082030A"/>
    <w:rsid w:val="00825930"/>
    <w:rsid w:val="00826DE8"/>
    <w:rsid w:val="0083220D"/>
    <w:rsid w:val="008322A9"/>
    <w:rsid w:val="00832C97"/>
    <w:rsid w:val="00833C34"/>
    <w:rsid w:val="0083759E"/>
    <w:rsid w:val="00837F38"/>
    <w:rsid w:val="00841C7E"/>
    <w:rsid w:val="008438EB"/>
    <w:rsid w:val="00844D9F"/>
    <w:rsid w:val="008458EC"/>
    <w:rsid w:val="00845A5C"/>
    <w:rsid w:val="008504F3"/>
    <w:rsid w:val="00851978"/>
    <w:rsid w:val="00852FCD"/>
    <w:rsid w:val="00854549"/>
    <w:rsid w:val="00854F40"/>
    <w:rsid w:val="00855748"/>
    <w:rsid w:val="00855FAF"/>
    <w:rsid w:val="008564F3"/>
    <w:rsid w:val="0085779E"/>
    <w:rsid w:val="008640FC"/>
    <w:rsid w:val="00864F06"/>
    <w:rsid w:val="00865577"/>
    <w:rsid w:val="00865BEE"/>
    <w:rsid w:val="00866355"/>
    <w:rsid w:val="00870705"/>
    <w:rsid w:val="0087097A"/>
    <w:rsid w:val="00872E08"/>
    <w:rsid w:val="00873178"/>
    <w:rsid w:val="00874341"/>
    <w:rsid w:val="00874432"/>
    <w:rsid w:val="0087538A"/>
    <w:rsid w:val="00875A66"/>
    <w:rsid w:val="00875E2A"/>
    <w:rsid w:val="008770C2"/>
    <w:rsid w:val="0087753B"/>
    <w:rsid w:val="00877DA6"/>
    <w:rsid w:val="00880EC4"/>
    <w:rsid w:val="0088109E"/>
    <w:rsid w:val="008811DA"/>
    <w:rsid w:val="00881C26"/>
    <w:rsid w:val="008822BE"/>
    <w:rsid w:val="00882644"/>
    <w:rsid w:val="00882924"/>
    <w:rsid w:val="00883E50"/>
    <w:rsid w:val="00884464"/>
    <w:rsid w:val="008851B1"/>
    <w:rsid w:val="00885D09"/>
    <w:rsid w:val="008875A1"/>
    <w:rsid w:val="00887905"/>
    <w:rsid w:val="00887975"/>
    <w:rsid w:val="00890005"/>
    <w:rsid w:val="0089073A"/>
    <w:rsid w:val="0089075D"/>
    <w:rsid w:val="008922CA"/>
    <w:rsid w:val="008924B3"/>
    <w:rsid w:val="00893FD6"/>
    <w:rsid w:val="00894013"/>
    <w:rsid w:val="008941C4"/>
    <w:rsid w:val="00894950"/>
    <w:rsid w:val="00894EF7"/>
    <w:rsid w:val="008951C2"/>
    <w:rsid w:val="008957F2"/>
    <w:rsid w:val="008975E0"/>
    <w:rsid w:val="00897953"/>
    <w:rsid w:val="008A092B"/>
    <w:rsid w:val="008A173A"/>
    <w:rsid w:val="008A1E0A"/>
    <w:rsid w:val="008A213D"/>
    <w:rsid w:val="008A2498"/>
    <w:rsid w:val="008A327A"/>
    <w:rsid w:val="008A3392"/>
    <w:rsid w:val="008A3839"/>
    <w:rsid w:val="008A45D2"/>
    <w:rsid w:val="008A472B"/>
    <w:rsid w:val="008A6500"/>
    <w:rsid w:val="008A6E09"/>
    <w:rsid w:val="008A724C"/>
    <w:rsid w:val="008B0C91"/>
    <w:rsid w:val="008B0E7A"/>
    <w:rsid w:val="008B1D72"/>
    <w:rsid w:val="008B1FC5"/>
    <w:rsid w:val="008B2431"/>
    <w:rsid w:val="008B360B"/>
    <w:rsid w:val="008B525C"/>
    <w:rsid w:val="008B5883"/>
    <w:rsid w:val="008B5F1E"/>
    <w:rsid w:val="008C01B7"/>
    <w:rsid w:val="008C127D"/>
    <w:rsid w:val="008C1FD3"/>
    <w:rsid w:val="008C26BC"/>
    <w:rsid w:val="008C3325"/>
    <w:rsid w:val="008C35FA"/>
    <w:rsid w:val="008C3F9B"/>
    <w:rsid w:val="008C4D20"/>
    <w:rsid w:val="008C68FB"/>
    <w:rsid w:val="008C7778"/>
    <w:rsid w:val="008D13C7"/>
    <w:rsid w:val="008D288B"/>
    <w:rsid w:val="008D2E0A"/>
    <w:rsid w:val="008D6147"/>
    <w:rsid w:val="008D7D55"/>
    <w:rsid w:val="008D7E68"/>
    <w:rsid w:val="008E0489"/>
    <w:rsid w:val="008E0B9B"/>
    <w:rsid w:val="008E1B37"/>
    <w:rsid w:val="008E1E99"/>
    <w:rsid w:val="008E319B"/>
    <w:rsid w:val="008E5724"/>
    <w:rsid w:val="008E75A9"/>
    <w:rsid w:val="008F236E"/>
    <w:rsid w:val="008F325C"/>
    <w:rsid w:val="008F36A4"/>
    <w:rsid w:val="008F490C"/>
    <w:rsid w:val="008F6BE0"/>
    <w:rsid w:val="0090018D"/>
    <w:rsid w:val="009009D2"/>
    <w:rsid w:val="00901B73"/>
    <w:rsid w:val="00902EAF"/>
    <w:rsid w:val="009030A3"/>
    <w:rsid w:val="0090680E"/>
    <w:rsid w:val="0091017D"/>
    <w:rsid w:val="00910677"/>
    <w:rsid w:val="00910B43"/>
    <w:rsid w:val="00910F7C"/>
    <w:rsid w:val="009110EA"/>
    <w:rsid w:val="00911228"/>
    <w:rsid w:val="00912722"/>
    <w:rsid w:val="009144B5"/>
    <w:rsid w:val="00915462"/>
    <w:rsid w:val="00916CBA"/>
    <w:rsid w:val="00921902"/>
    <w:rsid w:val="00922F51"/>
    <w:rsid w:val="009250BB"/>
    <w:rsid w:val="0092536E"/>
    <w:rsid w:val="009254C0"/>
    <w:rsid w:val="009267D5"/>
    <w:rsid w:val="00927E06"/>
    <w:rsid w:val="00931307"/>
    <w:rsid w:val="00931EAD"/>
    <w:rsid w:val="009321E7"/>
    <w:rsid w:val="0093526E"/>
    <w:rsid w:val="0093785F"/>
    <w:rsid w:val="00941E99"/>
    <w:rsid w:val="009425AF"/>
    <w:rsid w:val="00946D11"/>
    <w:rsid w:val="00947181"/>
    <w:rsid w:val="00951B11"/>
    <w:rsid w:val="00951BBC"/>
    <w:rsid w:val="00951BE6"/>
    <w:rsid w:val="00953695"/>
    <w:rsid w:val="00953E65"/>
    <w:rsid w:val="0095416C"/>
    <w:rsid w:val="00954ECB"/>
    <w:rsid w:val="0095557C"/>
    <w:rsid w:val="009558BB"/>
    <w:rsid w:val="00955AD8"/>
    <w:rsid w:val="00955B34"/>
    <w:rsid w:val="009569A7"/>
    <w:rsid w:val="009571E0"/>
    <w:rsid w:val="00960F2C"/>
    <w:rsid w:val="00960F3F"/>
    <w:rsid w:val="0096151D"/>
    <w:rsid w:val="00961B20"/>
    <w:rsid w:val="00961BD0"/>
    <w:rsid w:val="00965075"/>
    <w:rsid w:val="00966E78"/>
    <w:rsid w:val="00966F9B"/>
    <w:rsid w:val="0096796C"/>
    <w:rsid w:val="009702F5"/>
    <w:rsid w:val="00973460"/>
    <w:rsid w:val="00973A9F"/>
    <w:rsid w:val="00974615"/>
    <w:rsid w:val="009753B1"/>
    <w:rsid w:val="0097598A"/>
    <w:rsid w:val="00977060"/>
    <w:rsid w:val="0097721D"/>
    <w:rsid w:val="0097739E"/>
    <w:rsid w:val="0098072E"/>
    <w:rsid w:val="00982FAB"/>
    <w:rsid w:val="009853B8"/>
    <w:rsid w:val="00985691"/>
    <w:rsid w:val="00986A58"/>
    <w:rsid w:val="00986D20"/>
    <w:rsid w:val="00986E1C"/>
    <w:rsid w:val="0098729C"/>
    <w:rsid w:val="00990EDD"/>
    <w:rsid w:val="00991117"/>
    <w:rsid w:val="00991268"/>
    <w:rsid w:val="0099214D"/>
    <w:rsid w:val="00992917"/>
    <w:rsid w:val="00993E1F"/>
    <w:rsid w:val="0099434B"/>
    <w:rsid w:val="009952CC"/>
    <w:rsid w:val="009960B7"/>
    <w:rsid w:val="009A02E9"/>
    <w:rsid w:val="009A0449"/>
    <w:rsid w:val="009A18A1"/>
    <w:rsid w:val="009A18A9"/>
    <w:rsid w:val="009A2B89"/>
    <w:rsid w:val="009A2E25"/>
    <w:rsid w:val="009A5A8C"/>
    <w:rsid w:val="009B04D3"/>
    <w:rsid w:val="009B07B7"/>
    <w:rsid w:val="009B0CF7"/>
    <w:rsid w:val="009B11E0"/>
    <w:rsid w:val="009B1983"/>
    <w:rsid w:val="009B2D1C"/>
    <w:rsid w:val="009B2E3B"/>
    <w:rsid w:val="009B34A7"/>
    <w:rsid w:val="009B4D21"/>
    <w:rsid w:val="009B5672"/>
    <w:rsid w:val="009B5A2B"/>
    <w:rsid w:val="009C026E"/>
    <w:rsid w:val="009C10A8"/>
    <w:rsid w:val="009C1304"/>
    <w:rsid w:val="009C1C49"/>
    <w:rsid w:val="009C25C2"/>
    <w:rsid w:val="009C44D6"/>
    <w:rsid w:val="009C5A87"/>
    <w:rsid w:val="009C6AB3"/>
    <w:rsid w:val="009C756E"/>
    <w:rsid w:val="009C7E73"/>
    <w:rsid w:val="009D04F4"/>
    <w:rsid w:val="009D081D"/>
    <w:rsid w:val="009D0D1B"/>
    <w:rsid w:val="009D1283"/>
    <w:rsid w:val="009D1C5F"/>
    <w:rsid w:val="009D276B"/>
    <w:rsid w:val="009D3962"/>
    <w:rsid w:val="009D4C92"/>
    <w:rsid w:val="009D53AF"/>
    <w:rsid w:val="009D6F35"/>
    <w:rsid w:val="009D74A9"/>
    <w:rsid w:val="009E05CD"/>
    <w:rsid w:val="009E0B71"/>
    <w:rsid w:val="009E12B9"/>
    <w:rsid w:val="009E1B25"/>
    <w:rsid w:val="009E20E4"/>
    <w:rsid w:val="009E23FB"/>
    <w:rsid w:val="009E2517"/>
    <w:rsid w:val="009E297C"/>
    <w:rsid w:val="009E2C7A"/>
    <w:rsid w:val="009E2CAD"/>
    <w:rsid w:val="009E3526"/>
    <w:rsid w:val="009E4314"/>
    <w:rsid w:val="009E4BB4"/>
    <w:rsid w:val="009E665A"/>
    <w:rsid w:val="009F1628"/>
    <w:rsid w:val="009F1798"/>
    <w:rsid w:val="009F2A3E"/>
    <w:rsid w:val="009F338B"/>
    <w:rsid w:val="009F3F2E"/>
    <w:rsid w:val="009F5823"/>
    <w:rsid w:val="009F5CE1"/>
    <w:rsid w:val="009F5D7A"/>
    <w:rsid w:val="009F5FEC"/>
    <w:rsid w:val="009F7141"/>
    <w:rsid w:val="009F7DBE"/>
    <w:rsid w:val="00A00325"/>
    <w:rsid w:val="00A02025"/>
    <w:rsid w:val="00A03446"/>
    <w:rsid w:val="00A05FD3"/>
    <w:rsid w:val="00A063F5"/>
    <w:rsid w:val="00A06B5D"/>
    <w:rsid w:val="00A06E41"/>
    <w:rsid w:val="00A10DCA"/>
    <w:rsid w:val="00A11F98"/>
    <w:rsid w:val="00A12BC7"/>
    <w:rsid w:val="00A136EB"/>
    <w:rsid w:val="00A14AB3"/>
    <w:rsid w:val="00A151FA"/>
    <w:rsid w:val="00A16F49"/>
    <w:rsid w:val="00A17AD1"/>
    <w:rsid w:val="00A17C5B"/>
    <w:rsid w:val="00A205F8"/>
    <w:rsid w:val="00A2080D"/>
    <w:rsid w:val="00A21F55"/>
    <w:rsid w:val="00A22400"/>
    <w:rsid w:val="00A22891"/>
    <w:rsid w:val="00A25B8D"/>
    <w:rsid w:val="00A262E3"/>
    <w:rsid w:val="00A30D51"/>
    <w:rsid w:val="00A30E89"/>
    <w:rsid w:val="00A3355D"/>
    <w:rsid w:val="00A3401F"/>
    <w:rsid w:val="00A346C5"/>
    <w:rsid w:val="00A366C9"/>
    <w:rsid w:val="00A40FD2"/>
    <w:rsid w:val="00A4170B"/>
    <w:rsid w:val="00A43D2A"/>
    <w:rsid w:val="00A43FD4"/>
    <w:rsid w:val="00A4591B"/>
    <w:rsid w:val="00A47F6F"/>
    <w:rsid w:val="00A50880"/>
    <w:rsid w:val="00A51E42"/>
    <w:rsid w:val="00A5499E"/>
    <w:rsid w:val="00A54A20"/>
    <w:rsid w:val="00A5579B"/>
    <w:rsid w:val="00A565EF"/>
    <w:rsid w:val="00A5771C"/>
    <w:rsid w:val="00A613E9"/>
    <w:rsid w:val="00A6202F"/>
    <w:rsid w:val="00A63110"/>
    <w:rsid w:val="00A63482"/>
    <w:rsid w:val="00A640CA"/>
    <w:rsid w:val="00A64CEE"/>
    <w:rsid w:val="00A6534A"/>
    <w:rsid w:val="00A65A61"/>
    <w:rsid w:val="00A66DAD"/>
    <w:rsid w:val="00A67545"/>
    <w:rsid w:val="00A7042A"/>
    <w:rsid w:val="00A725CE"/>
    <w:rsid w:val="00A7355F"/>
    <w:rsid w:val="00A74594"/>
    <w:rsid w:val="00A75181"/>
    <w:rsid w:val="00A75434"/>
    <w:rsid w:val="00A76840"/>
    <w:rsid w:val="00A768C5"/>
    <w:rsid w:val="00A82C7A"/>
    <w:rsid w:val="00A83209"/>
    <w:rsid w:val="00A83A88"/>
    <w:rsid w:val="00A8507D"/>
    <w:rsid w:val="00A8537F"/>
    <w:rsid w:val="00A85A94"/>
    <w:rsid w:val="00A865A9"/>
    <w:rsid w:val="00A86D62"/>
    <w:rsid w:val="00A87115"/>
    <w:rsid w:val="00A8799B"/>
    <w:rsid w:val="00A9217D"/>
    <w:rsid w:val="00A927CA"/>
    <w:rsid w:val="00A92FDB"/>
    <w:rsid w:val="00A93003"/>
    <w:rsid w:val="00A930B0"/>
    <w:rsid w:val="00A934D5"/>
    <w:rsid w:val="00A95534"/>
    <w:rsid w:val="00A9642F"/>
    <w:rsid w:val="00AA004B"/>
    <w:rsid w:val="00AA0559"/>
    <w:rsid w:val="00AA07B8"/>
    <w:rsid w:val="00AA1362"/>
    <w:rsid w:val="00AA1F42"/>
    <w:rsid w:val="00AA34E7"/>
    <w:rsid w:val="00AA3F2E"/>
    <w:rsid w:val="00AA544A"/>
    <w:rsid w:val="00AA5A7C"/>
    <w:rsid w:val="00AA6537"/>
    <w:rsid w:val="00AA6A94"/>
    <w:rsid w:val="00AA72B0"/>
    <w:rsid w:val="00AA7691"/>
    <w:rsid w:val="00AB09A4"/>
    <w:rsid w:val="00AB0FAD"/>
    <w:rsid w:val="00AB1CBE"/>
    <w:rsid w:val="00AB36BB"/>
    <w:rsid w:val="00AB58E9"/>
    <w:rsid w:val="00AB5A6B"/>
    <w:rsid w:val="00AB5DAC"/>
    <w:rsid w:val="00AB5F91"/>
    <w:rsid w:val="00AB6E54"/>
    <w:rsid w:val="00AC0465"/>
    <w:rsid w:val="00AC07F3"/>
    <w:rsid w:val="00AC1D52"/>
    <w:rsid w:val="00AC2C1D"/>
    <w:rsid w:val="00AC2D0B"/>
    <w:rsid w:val="00AC2E21"/>
    <w:rsid w:val="00AC39DF"/>
    <w:rsid w:val="00AC4C99"/>
    <w:rsid w:val="00AC5108"/>
    <w:rsid w:val="00AC573A"/>
    <w:rsid w:val="00AC6EFB"/>
    <w:rsid w:val="00AD10CD"/>
    <w:rsid w:val="00AD1778"/>
    <w:rsid w:val="00AD1EAC"/>
    <w:rsid w:val="00AD31C2"/>
    <w:rsid w:val="00AD340B"/>
    <w:rsid w:val="00AD343B"/>
    <w:rsid w:val="00AD37AC"/>
    <w:rsid w:val="00AD3B8D"/>
    <w:rsid w:val="00AD5CE4"/>
    <w:rsid w:val="00AD68AB"/>
    <w:rsid w:val="00AD71F3"/>
    <w:rsid w:val="00AD7BAA"/>
    <w:rsid w:val="00AE01C2"/>
    <w:rsid w:val="00AE2121"/>
    <w:rsid w:val="00AE2583"/>
    <w:rsid w:val="00AE2893"/>
    <w:rsid w:val="00AE344C"/>
    <w:rsid w:val="00AE420C"/>
    <w:rsid w:val="00AE57F9"/>
    <w:rsid w:val="00AE67A2"/>
    <w:rsid w:val="00AE6EAB"/>
    <w:rsid w:val="00AE79B6"/>
    <w:rsid w:val="00AF0E34"/>
    <w:rsid w:val="00AF0ED8"/>
    <w:rsid w:val="00AF223E"/>
    <w:rsid w:val="00AF2977"/>
    <w:rsid w:val="00AF3A02"/>
    <w:rsid w:val="00AF3D88"/>
    <w:rsid w:val="00AF438E"/>
    <w:rsid w:val="00AF4D21"/>
    <w:rsid w:val="00AF5DB1"/>
    <w:rsid w:val="00B013D8"/>
    <w:rsid w:val="00B02354"/>
    <w:rsid w:val="00B0323B"/>
    <w:rsid w:val="00B044EC"/>
    <w:rsid w:val="00B04AFD"/>
    <w:rsid w:val="00B05483"/>
    <w:rsid w:val="00B05BBF"/>
    <w:rsid w:val="00B06E9C"/>
    <w:rsid w:val="00B112A3"/>
    <w:rsid w:val="00B13088"/>
    <w:rsid w:val="00B13C1A"/>
    <w:rsid w:val="00B1410B"/>
    <w:rsid w:val="00B15651"/>
    <w:rsid w:val="00B15A81"/>
    <w:rsid w:val="00B161AF"/>
    <w:rsid w:val="00B16E93"/>
    <w:rsid w:val="00B17C08"/>
    <w:rsid w:val="00B17C46"/>
    <w:rsid w:val="00B20F57"/>
    <w:rsid w:val="00B213C8"/>
    <w:rsid w:val="00B214B0"/>
    <w:rsid w:val="00B22344"/>
    <w:rsid w:val="00B23533"/>
    <w:rsid w:val="00B2442D"/>
    <w:rsid w:val="00B25A09"/>
    <w:rsid w:val="00B25FD2"/>
    <w:rsid w:val="00B26250"/>
    <w:rsid w:val="00B26459"/>
    <w:rsid w:val="00B30A21"/>
    <w:rsid w:val="00B30AF3"/>
    <w:rsid w:val="00B32D5C"/>
    <w:rsid w:val="00B32E86"/>
    <w:rsid w:val="00B34FF0"/>
    <w:rsid w:val="00B35414"/>
    <w:rsid w:val="00B3592E"/>
    <w:rsid w:val="00B36068"/>
    <w:rsid w:val="00B36A9E"/>
    <w:rsid w:val="00B40E5E"/>
    <w:rsid w:val="00B433DC"/>
    <w:rsid w:val="00B4392D"/>
    <w:rsid w:val="00B43BD9"/>
    <w:rsid w:val="00B442DF"/>
    <w:rsid w:val="00B456D7"/>
    <w:rsid w:val="00B46662"/>
    <w:rsid w:val="00B46E2E"/>
    <w:rsid w:val="00B46EE3"/>
    <w:rsid w:val="00B476FC"/>
    <w:rsid w:val="00B50799"/>
    <w:rsid w:val="00B514EE"/>
    <w:rsid w:val="00B51826"/>
    <w:rsid w:val="00B51DEB"/>
    <w:rsid w:val="00B529FD"/>
    <w:rsid w:val="00B5314A"/>
    <w:rsid w:val="00B550EC"/>
    <w:rsid w:val="00B567D9"/>
    <w:rsid w:val="00B57B1E"/>
    <w:rsid w:val="00B57F37"/>
    <w:rsid w:val="00B60076"/>
    <w:rsid w:val="00B60396"/>
    <w:rsid w:val="00B609D8"/>
    <w:rsid w:val="00B61F26"/>
    <w:rsid w:val="00B63EC7"/>
    <w:rsid w:val="00B6510E"/>
    <w:rsid w:val="00B6513B"/>
    <w:rsid w:val="00B660E6"/>
    <w:rsid w:val="00B67795"/>
    <w:rsid w:val="00B67806"/>
    <w:rsid w:val="00B67A6B"/>
    <w:rsid w:val="00B67FA6"/>
    <w:rsid w:val="00B71661"/>
    <w:rsid w:val="00B71962"/>
    <w:rsid w:val="00B72FA9"/>
    <w:rsid w:val="00B73976"/>
    <w:rsid w:val="00B74EC7"/>
    <w:rsid w:val="00B75836"/>
    <w:rsid w:val="00B75BF4"/>
    <w:rsid w:val="00B766FC"/>
    <w:rsid w:val="00B771C9"/>
    <w:rsid w:val="00B77E5A"/>
    <w:rsid w:val="00B816B7"/>
    <w:rsid w:val="00B82CE4"/>
    <w:rsid w:val="00B83780"/>
    <w:rsid w:val="00B83827"/>
    <w:rsid w:val="00B84884"/>
    <w:rsid w:val="00B84DEE"/>
    <w:rsid w:val="00B84EAB"/>
    <w:rsid w:val="00B85541"/>
    <w:rsid w:val="00B85588"/>
    <w:rsid w:val="00B85952"/>
    <w:rsid w:val="00B862A1"/>
    <w:rsid w:val="00B86786"/>
    <w:rsid w:val="00B910E6"/>
    <w:rsid w:val="00B91E4A"/>
    <w:rsid w:val="00B9295E"/>
    <w:rsid w:val="00B9404E"/>
    <w:rsid w:val="00B95839"/>
    <w:rsid w:val="00B978C7"/>
    <w:rsid w:val="00B97B52"/>
    <w:rsid w:val="00BA0643"/>
    <w:rsid w:val="00BA0CBE"/>
    <w:rsid w:val="00BA2092"/>
    <w:rsid w:val="00BA2C41"/>
    <w:rsid w:val="00BA3093"/>
    <w:rsid w:val="00BA30A0"/>
    <w:rsid w:val="00BA4912"/>
    <w:rsid w:val="00BA50EC"/>
    <w:rsid w:val="00BA5D1B"/>
    <w:rsid w:val="00BA7483"/>
    <w:rsid w:val="00BA7D89"/>
    <w:rsid w:val="00BA7F66"/>
    <w:rsid w:val="00BB0222"/>
    <w:rsid w:val="00BB15A8"/>
    <w:rsid w:val="00BB2F67"/>
    <w:rsid w:val="00BB357E"/>
    <w:rsid w:val="00BB6613"/>
    <w:rsid w:val="00BB7667"/>
    <w:rsid w:val="00BB7D01"/>
    <w:rsid w:val="00BB7FB0"/>
    <w:rsid w:val="00BC05A9"/>
    <w:rsid w:val="00BC0976"/>
    <w:rsid w:val="00BC144E"/>
    <w:rsid w:val="00BC1696"/>
    <w:rsid w:val="00BC1A58"/>
    <w:rsid w:val="00BC21EB"/>
    <w:rsid w:val="00BC26F0"/>
    <w:rsid w:val="00BC293A"/>
    <w:rsid w:val="00BC3405"/>
    <w:rsid w:val="00BC3508"/>
    <w:rsid w:val="00BC40B1"/>
    <w:rsid w:val="00BC49E1"/>
    <w:rsid w:val="00BD23FC"/>
    <w:rsid w:val="00BD31FE"/>
    <w:rsid w:val="00BD35EE"/>
    <w:rsid w:val="00BD433B"/>
    <w:rsid w:val="00BD5841"/>
    <w:rsid w:val="00BD590E"/>
    <w:rsid w:val="00BD6316"/>
    <w:rsid w:val="00BE0C05"/>
    <w:rsid w:val="00BE22A9"/>
    <w:rsid w:val="00BE2E9D"/>
    <w:rsid w:val="00BE349B"/>
    <w:rsid w:val="00BE58C1"/>
    <w:rsid w:val="00BE5D32"/>
    <w:rsid w:val="00BE6E37"/>
    <w:rsid w:val="00BE7BD0"/>
    <w:rsid w:val="00BF0581"/>
    <w:rsid w:val="00BF07B5"/>
    <w:rsid w:val="00BF0C5A"/>
    <w:rsid w:val="00BF1162"/>
    <w:rsid w:val="00BF1182"/>
    <w:rsid w:val="00BF26CB"/>
    <w:rsid w:val="00BF2F3A"/>
    <w:rsid w:val="00BF3DAE"/>
    <w:rsid w:val="00BF44BE"/>
    <w:rsid w:val="00BF4E43"/>
    <w:rsid w:val="00BF52DE"/>
    <w:rsid w:val="00BF555D"/>
    <w:rsid w:val="00BF61F4"/>
    <w:rsid w:val="00BF6A46"/>
    <w:rsid w:val="00BF7F34"/>
    <w:rsid w:val="00C00C71"/>
    <w:rsid w:val="00C00E49"/>
    <w:rsid w:val="00C010D6"/>
    <w:rsid w:val="00C01662"/>
    <w:rsid w:val="00C021D2"/>
    <w:rsid w:val="00C02294"/>
    <w:rsid w:val="00C02AA1"/>
    <w:rsid w:val="00C034E1"/>
    <w:rsid w:val="00C037B8"/>
    <w:rsid w:val="00C03CAB"/>
    <w:rsid w:val="00C04186"/>
    <w:rsid w:val="00C04481"/>
    <w:rsid w:val="00C0514D"/>
    <w:rsid w:val="00C05D48"/>
    <w:rsid w:val="00C05F19"/>
    <w:rsid w:val="00C06934"/>
    <w:rsid w:val="00C06DFE"/>
    <w:rsid w:val="00C078BF"/>
    <w:rsid w:val="00C10500"/>
    <w:rsid w:val="00C11237"/>
    <w:rsid w:val="00C1273F"/>
    <w:rsid w:val="00C13698"/>
    <w:rsid w:val="00C140A6"/>
    <w:rsid w:val="00C14CE0"/>
    <w:rsid w:val="00C16117"/>
    <w:rsid w:val="00C1614D"/>
    <w:rsid w:val="00C16A24"/>
    <w:rsid w:val="00C17F95"/>
    <w:rsid w:val="00C21C93"/>
    <w:rsid w:val="00C2249B"/>
    <w:rsid w:val="00C242B0"/>
    <w:rsid w:val="00C24598"/>
    <w:rsid w:val="00C24D6F"/>
    <w:rsid w:val="00C253AF"/>
    <w:rsid w:val="00C25470"/>
    <w:rsid w:val="00C25E74"/>
    <w:rsid w:val="00C3013E"/>
    <w:rsid w:val="00C302D5"/>
    <w:rsid w:val="00C31138"/>
    <w:rsid w:val="00C342AC"/>
    <w:rsid w:val="00C34588"/>
    <w:rsid w:val="00C34AE6"/>
    <w:rsid w:val="00C354ED"/>
    <w:rsid w:val="00C35651"/>
    <w:rsid w:val="00C365F4"/>
    <w:rsid w:val="00C37B40"/>
    <w:rsid w:val="00C403CF"/>
    <w:rsid w:val="00C404DD"/>
    <w:rsid w:val="00C40A0D"/>
    <w:rsid w:val="00C40A5D"/>
    <w:rsid w:val="00C40CB8"/>
    <w:rsid w:val="00C40D2A"/>
    <w:rsid w:val="00C40EFF"/>
    <w:rsid w:val="00C4172A"/>
    <w:rsid w:val="00C41D61"/>
    <w:rsid w:val="00C41E7F"/>
    <w:rsid w:val="00C436D3"/>
    <w:rsid w:val="00C443A3"/>
    <w:rsid w:val="00C44A61"/>
    <w:rsid w:val="00C450C6"/>
    <w:rsid w:val="00C451EC"/>
    <w:rsid w:val="00C46162"/>
    <w:rsid w:val="00C50E3E"/>
    <w:rsid w:val="00C51712"/>
    <w:rsid w:val="00C52117"/>
    <w:rsid w:val="00C523A5"/>
    <w:rsid w:val="00C523BA"/>
    <w:rsid w:val="00C52A07"/>
    <w:rsid w:val="00C52A83"/>
    <w:rsid w:val="00C52BBD"/>
    <w:rsid w:val="00C52CC2"/>
    <w:rsid w:val="00C53B80"/>
    <w:rsid w:val="00C53E0B"/>
    <w:rsid w:val="00C54205"/>
    <w:rsid w:val="00C55512"/>
    <w:rsid w:val="00C55C4C"/>
    <w:rsid w:val="00C56F3A"/>
    <w:rsid w:val="00C57298"/>
    <w:rsid w:val="00C60A76"/>
    <w:rsid w:val="00C61D3C"/>
    <w:rsid w:val="00C64806"/>
    <w:rsid w:val="00C64F0B"/>
    <w:rsid w:val="00C662E4"/>
    <w:rsid w:val="00C677C6"/>
    <w:rsid w:val="00C67B64"/>
    <w:rsid w:val="00C704C4"/>
    <w:rsid w:val="00C72A22"/>
    <w:rsid w:val="00C7344F"/>
    <w:rsid w:val="00C752CD"/>
    <w:rsid w:val="00C8114B"/>
    <w:rsid w:val="00C81CC1"/>
    <w:rsid w:val="00C851B7"/>
    <w:rsid w:val="00C854A4"/>
    <w:rsid w:val="00C8628B"/>
    <w:rsid w:val="00C8631F"/>
    <w:rsid w:val="00C8702D"/>
    <w:rsid w:val="00C871A2"/>
    <w:rsid w:val="00C87685"/>
    <w:rsid w:val="00C87739"/>
    <w:rsid w:val="00C900EA"/>
    <w:rsid w:val="00C90270"/>
    <w:rsid w:val="00C90D4B"/>
    <w:rsid w:val="00C929BB"/>
    <w:rsid w:val="00C93556"/>
    <w:rsid w:val="00C93E52"/>
    <w:rsid w:val="00C955C8"/>
    <w:rsid w:val="00C959F7"/>
    <w:rsid w:val="00C97352"/>
    <w:rsid w:val="00C97912"/>
    <w:rsid w:val="00CA0216"/>
    <w:rsid w:val="00CA0218"/>
    <w:rsid w:val="00CA0235"/>
    <w:rsid w:val="00CA0574"/>
    <w:rsid w:val="00CA1814"/>
    <w:rsid w:val="00CA21B4"/>
    <w:rsid w:val="00CA5139"/>
    <w:rsid w:val="00CA5633"/>
    <w:rsid w:val="00CA5AA2"/>
    <w:rsid w:val="00CA6C42"/>
    <w:rsid w:val="00CA6D78"/>
    <w:rsid w:val="00CB1CE3"/>
    <w:rsid w:val="00CB280B"/>
    <w:rsid w:val="00CB2B36"/>
    <w:rsid w:val="00CB2CF0"/>
    <w:rsid w:val="00CB3632"/>
    <w:rsid w:val="00CB3B8F"/>
    <w:rsid w:val="00CB3F23"/>
    <w:rsid w:val="00CB5B1C"/>
    <w:rsid w:val="00CB5F81"/>
    <w:rsid w:val="00CB6830"/>
    <w:rsid w:val="00CC0092"/>
    <w:rsid w:val="00CC0358"/>
    <w:rsid w:val="00CC0705"/>
    <w:rsid w:val="00CC1A14"/>
    <w:rsid w:val="00CC2E77"/>
    <w:rsid w:val="00CC3719"/>
    <w:rsid w:val="00CC3FBC"/>
    <w:rsid w:val="00CC461A"/>
    <w:rsid w:val="00CC4903"/>
    <w:rsid w:val="00CC4986"/>
    <w:rsid w:val="00CC5B99"/>
    <w:rsid w:val="00CC68A0"/>
    <w:rsid w:val="00CC7CC2"/>
    <w:rsid w:val="00CD266F"/>
    <w:rsid w:val="00CD2B7D"/>
    <w:rsid w:val="00CD2E28"/>
    <w:rsid w:val="00CD3F6A"/>
    <w:rsid w:val="00CD434A"/>
    <w:rsid w:val="00CD469B"/>
    <w:rsid w:val="00CD5FA4"/>
    <w:rsid w:val="00CD6500"/>
    <w:rsid w:val="00CD6DFC"/>
    <w:rsid w:val="00CD6E9E"/>
    <w:rsid w:val="00CD7711"/>
    <w:rsid w:val="00CE5AAF"/>
    <w:rsid w:val="00CE5CEB"/>
    <w:rsid w:val="00CE75E2"/>
    <w:rsid w:val="00CE7A95"/>
    <w:rsid w:val="00CF074D"/>
    <w:rsid w:val="00CF077A"/>
    <w:rsid w:val="00CF272B"/>
    <w:rsid w:val="00CF325E"/>
    <w:rsid w:val="00CF4960"/>
    <w:rsid w:val="00CF66D4"/>
    <w:rsid w:val="00CF6A4D"/>
    <w:rsid w:val="00CF7A33"/>
    <w:rsid w:val="00CF7C22"/>
    <w:rsid w:val="00D0111E"/>
    <w:rsid w:val="00D016FE"/>
    <w:rsid w:val="00D05474"/>
    <w:rsid w:val="00D05DB6"/>
    <w:rsid w:val="00D06011"/>
    <w:rsid w:val="00D0624A"/>
    <w:rsid w:val="00D07315"/>
    <w:rsid w:val="00D104E3"/>
    <w:rsid w:val="00D110E2"/>
    <w:rsid w:val="00D113DD"/>
    <w:rsid w:val="00D119E6"/>
    <w:rsid w:val="00D11EAB"/>
    <w:rsid w:val="00D16357"/>
    <w:rsid w:val="00D16D83"/>
    <w:rsid w:val="00D17010"/>
    <w:rsid w:val="00D17DF1"/>
    <w:rsid w:val="00D20265"/>
    <w:rsid w:val="00D212EE"/>
    <w:rsid w:val="00D22FAF"/>
    <w:rsid w:val="00D244E7"/>
    <w:rsid w:val="00D24506"/>
    <w:rsid w:val="00D2482D"/>
    <w:rsid w:val="00D24DAD"/>
    <w:rsid w:val="00D24E3A"/>
    <w:rsid w:val="00D26E08"/>
    <w:rsid w:val="00D27966"/>
    <w:rsid w:val="00D307FC"/>
    <w:rsid w:val="00D31557"/>
    <w:rsid w:val="00D32685"/>
    <w:rsid w:val="00D330E1"/>
    <w:rsid w:val="00D331B5"/>
    <w:rsid w:val="00D35519"/>
    <w:rsid w:val="00D35B75"/>
    <w:rsid w:val="00D3647D"/>
    <w:rsid w:val="00D3730F"/>
    <w:rsid w:val="00D378F7"/>
    <w:rsid w:val="00D400FC"/>
    <w:rsid w:val="00D4027E"/>
    <w:rsid w:val="00D40773"/>
    <w:rsid w:val="00D416DD"/>
    <w:rsid w:val="00D41AA9"/>
    <w:rsid w:val="00D438D7"/>
    <w:rsid w:val="00D43BF3"/>
    <w:rsid w:val="00D455F3"/>
    <w:rsid w:val="00D45CC6"/>
    <w:rsid w:val="00D502B7"/>
    <w:rsid w:val="00D50918"/>
    <w:rsid w:val="00D50A36"/>
    <w:rsid w:val="00D52E5E"/>
    <w:rsid w:val="00D53981"/>
    <w:rsid w:val="00D54CA3"/>
    <w:rsid w:val="00D54EBD"/>
    <w:rsid w:val="00D5521B"/>
    <w:rsid w:val="00D61099"/>
    <w:rsid w:val="00D613FD"/>
    <w:rsid w:val="00D6269A"/>
    <w:rsid w:val="00D63977"/>
    <w:rsid w:val="00D645C1"/>
    <w:rsid w:val="00D6557C"/>
    <w:rsid w:val="00D65758"/>
    <w:rsid w:val="00D65C03"/>
    <w:rsid w:val="00D65DC7"/>
    <w:rsid w:val="00D6610D"/>
    <w:rsid w:val="00D66ABE"/>
    <w:rsid w:val="00D67601"/>
    <w:rsid w:val="00D67FD6"/>
    <w:rsid w:val="00D70011"/>
    <w:rsid w:val="00D7044C"/>
    <w:rsid w:val="00D70BEA"/>
    <w:rsid w:val="00D713F4"/>
    <w:rsid w:val="00D71416"/>
    <w:rsid w:val="00D715FE"/>
    <w:rsid w:val="00D719D7"/>
    <w:rsid w:val="00D74136"/>
    <w:rsid w:val="00D742AD"/>
    <w:rsid w:val="00D747C6"/>
    <w:rsid w:val="00D74D83"/>
    <w:rsid w:val="00D74DE0"/>
    <w:rsid w:val="00D753FA"/>
    <w:rsid w:val="00D75849"/>
    <w:rsid w:val="00D75F91"/>
    <w:rsid w:val="00D800A3"/>
    <w:rsid w:val="00D80CF1"/>
    <w:rsid w:val="00D811AD"/>
    <w:rsid w:val="00D8164B"/>
    <w:rsid w:val="00D8177F"/>
    <w:rsid w:val="00D81BA3"/>
    <w:rsid w:val="00D825ED"/>
    <w:rsid w:val="00D85057"/>
    <w:rsid w:val="00D85C14"/>
    <w:rsid w:val="00D85D88"/>
    <w:rsid w:val="00D85E24"/>
    <w:rsid w:val="00D868FC"/>
    <w:rsid w:val="00D86BBA"/>
    <w:rsid w:val="00D92DC3"/>
    <w:rsid w:val="00D93717"/>
    <w:rsid w:val="00D938D7"/>
    <w:rsid w:val="00D94130"/>
    <w:rsid w:val="00D943F4"/>
    <w:rsid w:val="00D94599"/>
    <w:rsid w:val="00D94D00"/>
    <w:rsid w:val="00DA352C"/>
    <w:rsid w:val="00DA4177"/>
    <w:rsid w:val="00DA42D0"/>
    <w:rsid w:val="00DA4AFA"/>
    <w:rsid w:val="00DA57A7"/>
    <w:rsid w:val="00DA5F30"/>
    <w:rsid w:val="00DA652B"/>
    <w:rsid w:val="00DA752B"/>
    <w:rsid w:val="00DB0492"/>
    <w:rsid w:val="00DB0BD5"/>
    <w:rsid w:val="00DB1F81"/>
    <w:rsid w:val="00DB42E3"/>
    <w:rsid w:val="00DB729F"/>
    <w:rsid w:val="00DB7C10"/>
    <w:rsid w:val="00DC00C7"/>
    <w:rsid w:val="00DC02EE"/>
    <w:rsid w:val="00DC0636"/>
    <w:rsid w:val="00DC1E0F"/>
    <w:rsid w:val="00DC24F7"/>
    <w:rsid w:val="00DC263E"/>
    <w:rsid w:val="00DC2E79"/>
    <w:rsid w:val="00DC3AB6"/>
    <w:rsid w:val="00DC70CD"/>
    <w:rsid w:val="00DD0D18"/>
    <w:rsid w:val="00DD12A3"/>
    <w:rsid w:val="00DD31CB"/>
    <w:rsid w:val="00DD3CBB"/>
    <w:rsid w:val="00DD4AD2"/>
    <w:rsid w:val="00DD7CC0"/>
    <w:rsid w:val="00DE04C1"/>
    <w:rsid w:val="00DE08DF"/>
    <w:rsid w:val="00DE434B"/>
    <w:rsid w:val="00DE4CF4"/>
    <w:rsid w:val="00DE5A6E"/>
    <w:rsid w:val="00DE611C"/>
    <w:rsid w:val="00DE6211"/>
    <w:rsid w:val="00DE721C"/>
    <w:rsid w:val="00DF022A"/>
    <w:rsid w:val="00DF201B"/>
    <w:rsid w:val="00DF3BFF"/>
    <w:rsid w:val="00DF4C1E"/>
    <w:rsid w:val="00DF4CDF"/>
    <w:rsid w:val="00DF51B5"/>
    <w:rsid w:val="00DF525E"/>
    <w:rsid w:val="00DF6181"/>
    <w:rsid w:val="00DF69B6"/>
    <w:rsid w:val="00DF7A3F"/>
    <w:rsid w:val="00E00806"/>
    <w:rsid w:val="00E008EC"/>
    <w:rsid w:val="00E00914"/>
    <w:rsid w:val="00E0096A"/>
    <w:rsid w:val="00E0111F"/>
    <w:rsid w:val="00E0131B"/>
    <w:rsid w:val="00E0286D"/>
    <w:rsid w:val="00E028F0"/>
    <w:rsid w:val="00E03A19"/>
    <w:rsid w:val="00E05005"/>
    <w:rsid w:val="00E06170"/>
    <w:rsid w:val="00E06B6A"/>
    <w:rsid w:val="00E0790D"/>
    <w:rsid w:val="00E1184B"/>
    <w:rsid w:val="00E14FA9"/>
    <w:rsid w:val="00E15124"/>
    <w:rsid w:val="00E155F0"/>
    <w:rsid w:val="00E23C4F"/>
    <w:rsid w:val="00E241A1"/>
    <w:rsid w:val="00E25566"/>
    <w:rsid w:val="00E263B2"/>
    <w:rsid w:val="00E26421"/>
    <w:rsid w:val="00E26E63"/>
    <w:rsid w:val="00E2707E"/>
    <w:rsid w:val="00E2735D"/>
    <w:rsid w:val="00E274C4"/>
    <w:rsid w:val="00E27E65"/>
    <w:rsid w:val="00E27E6C"/>
    <w:rsid w:val="00E3054D"/>
    <w:rsid w:val="00E30D12"/>
    <w:rsid w:val="00E31B05"/>
    <w:rsid w:val="00E33097"/>
    <w:rsid w:val="00E330B3"/>
    <w:rsid w:val="00E34810"/>
    <w:rsid w:val="00E36A65"/>
    <w:rsid w:val="00E37CEB"/>
    <w:rsid w:val="00E37D63"/>
    <w:rsid w:val="00E41069"/>
    <w:rsid w:val="00E42808"/>
    <w:rsid w:val="00E430B9"/>
    <w:rsid w:val="00E43B67"/>
    <w:rsid w:val="00E46EB3"/>
    <w:rsid w:val="00E4740C"/>
    <w:rsid w:val="00E5176E"/>
    <w:rsid w:val="00E52639"/>
    <w:rsid w:val="00E5313D"/>
    <w:rsid w:val="00E548FF"/>
    <w:rsid w:val="00E550BD"/>
    <w:rsid w:val="00E55A88"/>
    <w:rsid w:val="00E56526"/>
    <w:rsid w:val="00E60241"/>
    <w:rsid w:val="00E61179"/>
    <w:rsid w:val="00E61DE8"/>
    <w:rsid w:val="00E62DED"/>
    <w:rsid w:val="00E62FFE"/>
    <w:rsid w:val="00E63367"/>
    <w:rsid w:val="00E634F9"/>
    <w:rsid w:val="00E63B00"/>
    <w:rsid w:val="00E64254"/>
    <w:rsid w:val="00E65C28"/>
    <w:rsid w:val="00E66103"/>
    <w:rsid w:val="00E66315"/>
    <w:rsid w:val="00E66A3F"/>
    <w:rsid w:val="00E67B96"/>
    <w:rsid w:val="00E67C3A"/>
    <w:rsid w:val="00E67DD0"/>
    <w:rsid w:val="00E701C6"/>
    <w:rsid w:val="00E70313"/>
    <w:rsid w:val="00E70BBE"/>
    <w:rsid w:val="00E735C0"/>
    <w:rsid w:val="00E747DB"/>
    <w:rsid w:val="00E75019"/>
    <w:rsid w:val="00E75D89"/>
    <w:rsid w:val="00E8059A"/>
    <w:rsid w:val="00E80BAB"/>
    <w:rsid w:val="00E81B3E"/>
    <w:rsid w:val="00E82017"/>
    <w:rsid w:val="00E847BE"/>
    <w:rsid w:val="00E85D9F"/>
    <w:rsid w:val="00E8607F"/>
    <w:rsid w:val="00E86A5B"/>
    <w:rsid w:val="00E9107C"/>
    <w:rsid w:val="00E92452"/>
    <w:rsid w:val="00E93A78"/>
    <w:rsid w:val="00E93BC8"/>
    <w:rsid w:val="00E93C5C"/>
    <w:rsid w:val="00E9429F"/>
    <w:rsid w:val="00E9466A"/>
    <w:rsid w:val="00E94CE0"/>
    <w:rsid w:val="00E954DC"/>
    <w:rsid w:val="00E9694C"/>
    <w:rsid w:val="00EA01CE"/>
    <w:rsid w:val="00EA3202"/>
    <w:rsid w:val="00EA4ECE"/>
    <w:rsid w:val="00EA4FB8"/>
    <w:rsid w:val="00EA74A9"/>
    <w:rsid w:val="00EA7E0C"/>
    <w:rsid w:val="00EA7F3B"/>
    <w:rsid w:val="00EB305A"/>
    <w:rsid w:val="00EB3366"/>
    <w:rsid w:val="00EB3A67"/>
    <w:rsid w:val="00EB3D7F"/>
    <w:rsid w:val="00EB4BB8"/>
    <w:rsid w:val="00EB575E"/>
    <w:rsid w:val="00EB756E"/>
    <w:rsid w:val="00EC19EB"/>
    <w:rsid w:val="00EC2B27"/>
    <w:rsid w:val="00EC442F"/>
    <w:rsid w:val="00EC469D"/>
    <w:rsid w:val="00EC58EE"/>
    <w:rsid w:val="00EC5FD1"/>
    <w:rsid w:val="00EC66E0"/>
    <w:rsid w:val="00EC6EFF"/>
    <w:rsid w:val="00EC7CD7"/>
    <w:rsid w:val="00EC7E2E"/>
    <w:rsid w:val="00ED08F5"/>
    <w:rsid w:val="00ED1F41"/>
    <w:rsid w:val="00ED2461"/>
    <w:rsid w:val="00ED40C5"/>
    <w:rsid w:val="00ED4C13"/>
    <w:rsid w:val="00ED59EF"/>
    <w:rsid w:val="00ED68C8"/>
    <w:rsid w:val="00ED7502"/>
    <w:rsid w:val="00EE061B"/>
    <w:rsid w:val="00EE06E2"/>
    <w:rsid w:val="00EE0E1B"/>
    <w:rsid w:val="00EE531F"/>
    <w:rsid w:val="00EE79CA"/>
    <w:rsid w:val="00EE7F75"/>
    <w:rsid w:val="00EF06FF"/>
    <w:rsid w:val="00EF207B"/>
    <w:rsid w:val="00EF29CA"/>
    <w:rsid w:val="00EF3896"/>
    <w:rsid w:val="00EF394C"/>
    <w:rsid w:val="00EF39C2"/>
    <w:rsid w:val="00EF3A4A"/>
    <w:rsid w:val="00EF3D44"/>
    <w:rsid w:val="00EF5ACA"/>
    <w:rsid w:val="00EF70C0"/>
    <w:rsid w:val="00EF77E8"/>
    <w:rsid w:val="00EF7DEB"/>
    <w:rsid w:val="00F002E0"/>
    <w:rsid w:val="00F02DA0"/>
    <w:rsid w:val="00F02E2F"/>
    <w:rsid w:val="00F04990"/>
    <w:rsid w:val="00F04BEF"/>
    <w:rsid w:val="00F04E2D"/>
    <w:rsid w:val="00F04F06"/>
    <w:rsid w:val="00F0542D"/>
    <w:rsid w:val="00F05C7B"/>
    <w:rsid w:val="00F07142"/>
    <w:rsid w:val="00F07831"/>
    <w:rsid w:val="00F07A1A"/>
    <w:rsid w:val="00F100F1"/>
    <w:rsid w:val="00F10DBB"/>
    <w:rsid w:val="00F110BE"/>
    <w:rsid w:val="00F116E1"/>
    <w:rsid w:val="00F1328A"/>
    <w:rsid w:val="00F13B61"/>
    <w:rsid w:val="00F14F9A"/>
    <w:rsid w:val="00F1617B"/>
    <w:rsid w:val="00F16A2B"/>
    <w:rsid w:val="00F17D2F"/>
    <w:rsid w:val="00F20531"/>
    <w:rsid w:val="00F208AF"/>
    <w:rsid w:val="00F21AEB"/>
    <w:rsid w:val="00F21D06"/>
    <w:rsid w:val="00F21DFC"/>
    <w:rsid w:val="00F245A0"/>
    <w:rsid w:val="00F25BBA"/>
    <w:rsid w:val="00F319AE"/>
    <w:rsid w:val="00F32088"/>
    <w:rsid w:val="00F321DB"/>
    <w:rsid w:val="00F34BFE"/>
    <w:rsid w:val="00F34E62"/>
    <w:rsid w:val="00F34FE5"/>
    <w:rsid w:val="00F36196"/>
    <w:rsid w:val="00F36579"/>
    <w:rsid w:val="00F37215"/>
    <w:rsid w:val="00F376CC"/>
    <w:rsid w:val="00F37DAB"/>
    <w:rsid w:val="00F40FDE"/>
    <w:rsid w:val="00F42039"/>
    <w:rsid w:val="00F425F5"/>
    <w:rsid w:val="00F42B79"/>
    <w:rsid w:val="00F430ED"/>
    <w:rsid w:val="00F43F5C"/>
    <w:rsid w:val="00F451D6"/>
    <w:rsid w:val="00F45200"/>
    <w:rsid w:val="00F455F6"/>
    <w:rsid w:val="00F4729A"/>
    <w:rsid w:val="00F4736A"/>
    <w:rsid w:val="00F47D12"/>
    <w:rsid w:val="00F505E2"/>
    <w:rsid w:val="00F52A23"/>
    <w:rsid w:val="00F52E56"/>
    <w:rsid w:val="00F53673"/>
    <w:rsid w:val="00F53E99"/>
    <w:rsid w:val="00F54418"/>
    <w:rsid w:val="00F552A3"/>
    <w:rsid w:val="00F55824"/>
    <w:rsid w:val="00F55BA0"/>
    <w:rsid w:val="00F5721E"/>
    <w:rsid w:val="00F6097D"/>
    <w:rsid w:val="00F61142"/>
    <w:rsid w:val="00F64ACD"/>
    <w:rsid w:val="00F656AB"/>
    <w:rsid w:val="00F66141"/>
    <w:rsid w:val="00F66D79"/>
    <w:rsid w:val="00F66DBE"/>
    <w:rsid w:val="00F678BD"/>
    <w:rsid w:val="00F67E34"/>
    <w:rsid w:val="00F7153D"/>
    <w:rsid w:val="00F72466"/>
    <w:rsid w:val="00F73D7D"/>
    <w:rsid w:val="00F73DC1"/>
    <w:rsid w:val="00F74995"/>
    <w:rsid w:val="00F74E58"/>
    <w:rsid w:val="00F77ABD"/>
    <w:rsid w:val="00F77B86"/>
    <w:rsid w:val="00F80E08"/>
    <w:rsid w:val="00F81372"/>
    <w:rsid w:val="00F83A97"/>
    <w:rsid w:val="00F850CD"/>
    <w:rsid w:val="00F8653A"/>
    <w:rsid w:val="00F90AB0"/>
    <w:rsid w:val="00F90AF8"/>
    <w:rsid w:val="00F91A84"/>
    <w:rsid w:val="00F91E05"/>
    <w:rsid w:val="00F9212F"/>
    <w:rsid w:val="00F92434"/>
    <w:rsid w:val="00F945A2"/>
    <w:rsid w:val="00F9468E"/>
    <w:rsid w:val="00F94A7B"/>
    <w:rsid w:val="00F94B80"/>
    <w:rsid w:val="00F94C3A"/>
    <w:rsid w:val="00FA0F1F"/>
    <w:rsid w:val="00FA2875"/>
    <w:rsid w:val="00FA7729"/>
    <w:rsid w:val="00FA7A92"/>
    <w:rsid w:val="00FB02A7"/>
    <w:rsid w:val="00FB2F9C"/>
    <w:rsid w:val="00FB46D7"/>
    <w:rsid w:val="00FB52EA"/>
    <w:rsid w:val="00FC08C0"/>
    <w:rsid w:val="00FC1454"/>
    <w:rsid w:val="00FC23D6"/>
    <w:rsid w:val="00FC2887"/>
    <w:rsid w:val="00FC292C"/>
    <w:rsid w:val="00FC59EC"/>
    <w:rsid w:val="00FC695D"/>
    <w:rsid w:val="00FC7B8A"/>
    <w:rsid w:val="00FD094F"/>
    <w:rsid w:val="00FD13CC"/>
    <w:rsid w:val="00FD2051"/>
    <w:rsid w:val="00FD26BF"/>
    <w:rsid w:val="00FD470B"/>
    <w:rsid w:val="00FD5850"/>
    <w:rsid w:val="00FD6D3A"/>
    <w:rsid w:val="00FD76E4"/>
    <w:rsid w:val="00FD7CD9"/>
    <w:rsid w:val="00FE1528"/>
    <w:rsid w:val="00FE38D4"/>
    <w:rsid w:val="00FE6235"/>
    <w:rsid w:val="00FF0106"/>
    <w:rsid w:val="00FF23D1"/>
    <w:rsid w:val="00FF4943"/>
    <w:rsid w:val="00FF5ECE"/>
    <w:rsid w:val="00FF62D2"/>
    <w:rsid w:val="00FF64E2"/>
    <w:rsid w:val="00FF678C"/>
    <w:rsid w:val="00FF795B"/>
    <w:rsid w:val="6C79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F9C980"/>
  <w15:docId w15:val="{06908445-705C-4D77-9EFB-70DE273CE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34FF0"/>
    <w:pPr>
      <w:spacing w:after="200" w:line="276" w:lineRule="auto"/>
    </w:pPr>
    <w:rPr>
      <w:sz w:val="22"/>
      <w:szCs w:val="22"/>
      <w:lang w:val="en-US" w:eastAsia="en-US" w:bidi="en-US"/>
    </w:rPr>
  </w:style>
  <w:style w:type="paragraph" w:styleId="Titolo1">
    <w:name w:val="heading 1"/>
    <w:aliases w:val="Titolo 1 tah verde"/>
    <w:basedOn w:val="Normale"/>
    <w:next w:val="Normale"/>
    <w:link w:val="Titolo1Carattere"/>
    <w:uiPriority w:val="9"/>
    <w:qFormat/>
    <w:rsid w:val="00B84EAB"/>
    <w:pPr>
      <w:keepNext/>
      <w:keepLines/>
      <w:spacing w:before="480" w:after="0"/>
      <w:outlineLvl w:val="0"/>
    </w:pPr>
    <w:rPr>
      <w:b/>
      <w:bCs/>
      <w:color w:val="A5A5A5"/>
      <w:sz w:val="28"/>
      <w:szCs w:val="28"/>
      <w:lang w:bidi="ar-SA"/>
    </w:rPr>
  </w:style>
  <w:style w:type="paragraph" w:styleId="Titolo2">
    <w:name w:val="heading 2"/>
    <w:aliases w:val="H2"/>
    <w:basedOn w:val="Normale"/>
    <w:next w:val="Normale"/>
    <w:link w:val="Titolo2Carattere"/>
    <w:uiPriority w:val="9"/>
    <w:qFormat/>
    <w:rsid w:val="00B84EAB"/>
    <w:pPr>
      <w:keepNext/>
      <w:keepLines/>
      <w:spacing w:before="200" w:after="0"/>
      <w:outlineLvl w:val="1"/>
    </w:pPr>
    <w:rPr>
      <w:b/>
      <w:bCs/>
      <w:color w:val="DDDDDD"/>
      <w:sz w:val="26"/>
      <w:szCs w:val="26"/>
      <w:lang w:bidi="ar-SA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B84EAB"/>
    <w:pPr>
      <w:keepNext/>
      <w:keepLines/>
      <w:spacing w:before="200" w:after="0"/>
      <w:outlineLvl w:val="2"/>
    </w:pPr>
    <w:rPr>
      <w:b/>
      <w:bCs/>
      <w:color w:val="DDDDDD"/>
      <w:sz w:val="20"/>
      <w:szCs w:val="20"/>
      <w:lang w:bidi="ar-SA"/>
    </w:rPr>
  </w:style>
  <w:style w:type="paragraph" w:styleId="Titolo4">
    <w:name w:val="heading 4"/>
    <w:basedOn w:val="Normale"/>
    <w:next w:val="Normale"/>
    <w:link w:val="Titolo4Carattere"/>
    <w:uiPriority w:val="9"/>
    <w:qFormat/>
    <w:rsid w:val="00B84EAB"/>
    <w:pPr>
      <w:keepNext/>
      <w:keepLines/>
      <w:spacing w:before="200" w:after="0"/>
      <w:outlineLvl w:val="3"/>
    </w:pPr>
    <w:rPr>
      <w:b/>
      <w:bCs/>
      <w:i/>
      <w:iCs/>
      <w:color w:val="DDDDDD"/>
      <w:sz w:val="20"/>
      <w:szCs w:val="20"/>
      <w:lang w:bidi="ar-SA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B84EAB"/>
    <w:pPr>
      <w:keepNext/>
      <w:keepLines/>
      <w:spacing w:before="200" w:after="0"/>
      <w:outlineLvl w:val="4"/>
    </w:pPr>
    <w:rPr>
      <w:color w:val="6E6E6E"/>
      <w:sz w:val="20"/>
      <w:szCs w:val="20"/>
      <w:lang w:bidi="ar-SA"/>
    </w:rPr>
  </w:style>
  <w:style w:type="paragraph" w:styleId="Titolo6">
    <w:name w:val="heading 6"/>
    <w:basedOn w:val="Normale"/>
    <w:next w:val="Normale"/>
    <w:link w:val="Titolo6Carattere"/>
    <w:uiPriority w:val="9"/>
    <w:qFormat/>
    <w:rsid w:val="00B84EAB"/>
    <w:pPr>
      <w:keepNext/>
      <w:keepLines/>
      <w:spacing w:before="200" w:after="0"/>
      <w:outlineLvl w:val="5"/>
    </w:pPr>
    <w:rPr>
      <w:i/>
      <w:iCs/>
      <w:color w:val="6E6E6E"/>
      <w:sz w:val="20"/>
      <w:szCs w:val="20"/>
      <w:lang w:bidi="ar-SA"/>
    </w:rPr>
  </w:style>
  <w:style w:type="paragraph" w:styleId="Titolo7">
    <w:name w:val="heading 7"/>
    <w:basedOn w:val="Normale"/>
    <w:next w:val="Normale"/>
    <w:link w:val="Titolo7Carattere"/>
    <w:uiPriority w:val="9"/>
    <w:qFormat/>
    <w:rsid w:val="00B84EAB"/>
    <w:pPr>
      <w:keepNext/>
      <w:keepLines/>
      <w:spacing w:before="200" w:after="0"/>
      <w:outlineLvl w:val="6"/>
    </w:pPr>
    <w:rPr>
      <w:i/>
      <w:iCs/>
      <w:color w:val="404040"/>
      <w:sz w:val="20"/>
      <w:szCs w:val="20"/>
      <w:lang w:bidi="ar-SA"/>
    </w:rPr>
  </w:style>
  <w:style w:type="paragraph" w:styleId="Titolo8">
    <w:name w:val="heading 8"/>
    <w:basedOn w:val="Normale"/>
    <w:next w:val="Normale"/>
    <w:link w:val="Titolo8Carattere"/>
    <w:uiPriority w:val="9"/>
    <w:qFormat/>
    <w:rsid w:val="00B84EAB"/>
    <w:pPr>
      <w:keepNext/>
      <w:keepLines/>
      <w:spacing w:before="200" w:after="0"/>
      <w:outlineLvl w:val="7"/>
    </w:pPr>
    <w:rPr>
      <w:color w:val="DDDDDD"/>
      <w:sz w:val="20"/>
      <w:szCs w:val="20"/>
      <w:lang w:bidi="ar-SA"/>
    </w:rPr>
  </w:style>
  <w:style w:type="paragraph" w:styleId="Titolo9">
    <w:name w:val="heading 9"/>
    <w:basedOn w:val="Normale"/>
    <w:next w:val="Normale"/>
    <w:link w:val="Titolo9Carattere"/>
    <w:uiPriority w:val="9"/>
    <w:qFormat/>
    <w:rsid w:val="00B84EAB"/>
    <w:pPr>
      <w:keepNext/>
      <w:keepLines/>
      <w:spacing w:before="200" w:after="0"/>
      <w:outlineLvl w:val="8"/>
    </w:pPr>
    <w:rPr>
      <w:i/>
      <w:iCs/>
      <w:color w:val="404040"/>
      <w:sz w:val="20"/>
      <w:szCs w:val="20"/>
      <w:lang w:bidi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aliases w:val="Paragrafo elenco 2,List Paragraph11,List Bulletized"/>
    <w:basedOn w:val="Normale"/>
    <w:link w:val="ParagrafoelencoCarattere"/>
    <w:uiPriority w:val="34"/>
    <w:qFormat/>
    <w:rsid w:val="00B84EAB"/>
    <w:pPr>
      <w:ind w:left="720"/>
      <w:contextualSpacing/>
    </w:pPr>
  </w:style>
  <w:style w:type="character" w:customStyle="1" w:styleId="Titolo1Carattere">
    <w:name w:val="Titolo 1 Carattere"/>
    <w:aliases w:val="Titolo 1 tah verde Carattere"/>
    <w:link w:val="Titolo1"/>
    <w:uiPriority w:val="9"/>
    <w:rsid w:val="00B84EAB"/>
    <w:rPr>
      <w:rFonts w:ascii="Arial" w:eastAsia="Times New Roman" w:hAnsi="Arial" w:cs="Times New Roman"/>
      <w:b/>
      <w:bCs/>
      <w:color w:val="A5A5A5"/>
      <w:sz w:val="28"/>
      <w:szCs w:val="28"/>
    </w:rPr>
  </w:style>
  <w:style w:type="character" w:customStyle="1" w:styleId="Titolo3Carattere">
    <w:name w:val="Titolo 3 Carattere"/>
    <w:link w:val="Titolo3"/>
    <w:uiPriority w:val="9"/>
    <w:rsid w:val="00B84EAB"/>
    <w:rPr>
      <w:rFonts w:ascii="Arial" w:eastAsia="Times New Roman" w:hAnsi="Arial" w:cs="Times New Roman"/>
      <w:b/>
      <w:bCs/>
      <w:color w:val="DDDDDD"/>
    </w:rPr>
  </w:style>
  <w:style w:type="character" w:customStyle="1" w:styleId="Titolo2Carattere">
    <w:name w:val="Titolo 2 Carattere"/>
    <w:aliases w:val="H2 Carattere"/>
    <w:link w:val="Titolo2"/>
    <w:uiPriority w:val="9"/>
    <w:semiHidden/>
    <w:rsid w:val="00B84EAB"/>
    <w:rPr>
      <w:rFonts w:ascii="Arial" w:eastAsia="Times New Roman" w:hAnsi="Arial" w:cs="Times New Roman"/>
      <w:b/>
      <w:bCs/>
      <w:color w:val="DDDDDD"/>
      <w:sz w:val="26"/>
      <w:szCs w:val="26"/>
    </w:rPr>
  </w:style>
  <w:style w:type="character" w:customStyle="1" w:styleId="Titolo4Carattere">
    <w:name w:val="Titolo 4 Carattere"/>
    <w:link w:val="Titolo4"/>
    <w:uiPriority w:val="9"/>
    <w:rsid w:val="00B84EAB"/>
    <w:rPr>
      <w:rFonts w:ascii="Arial" w:eastAsia="Times New Roman" w:hAnsi="Arial" w:cs="Times New Roman"/>
      <w:b/>
      <w:bCs/>
      <w:i/>
      <w:iCs/>
      <w:color w:val="DDDDDD"/>
    </w:rPr>
  </w:style>
  <w:style w:type="character" w:customStyle="1" w:styleId="Titolo5Carattere">
    <w:name w:val="Titolo 5 Carattere"/>
    <w:link w:val="Titolo5"/>
    <w:uiPriority w:val="9"/>
    <w:rsid w:val="00B84EAB"/>
    <w:rPr>
      <w:rFonts w:ascii="Arial" w:eastAsia="Times New Roman" w:hAnsi="Arial" w:cs="Times New Roman"/>
      <w:color w:val="6E6E6E"/>
    </w:rPr>
  </w:style>
  <w:style w:type="character" w:customStyle="1" w:styleId="Titolo6Carattere">
    <w:name w:val="Titolo 6 Carattere"/>
    <w:link w:val="Titolo6"/>
    <w:uiPriority w:val="9"/>
    <w:rsid w:val="00B84EAB"/>
    <w:rPr>
      <w:rFonts w:ascii="Arial" w:eastAsia="Times New Roman" w:hAnsi="Arial" w:cs="Times New Roman"/>
      <w:i/>
      <w:iCs/>
      <w:color w:val="6E6E6E"/>
    </w:rPr>
  </w:style>
  <w:style w:type="character" w:customStyle="1" w:styleId="Titolo7Carattere">
    <w:name w:val="Titolo 7 Carattere"/>
    <w:link w:val="Titolo7"/>
    <w:uiPriority w:val="9"/>
    <w:rsid w:val="00B84EAB"/>
    <w:rPr>
      <w:rFonts w:ascii="Arial" w:eastAsia="Times New Roman" w:hAnsi="Arial" w:cs="Times New Roman"/>
      <w:i/>
      <w:iCs/>
      <w:color w:val="404040"/>
    </w:rPr>
  </w:style>
  <w:style w:type="character" w:customStyle="1" w:styleId="Titolo8Carattere">
    <w:name w:val="Titolo 8 Carattere"/>
    <w:link w:val="Titolo8"/>
    <w:uiPriority w:val="9"/>
    <w:rsid w:val="00B84EAB"/>
    <w:rPr>
      <w:rFonts w:ascii="Arial" w:eastAsia="Times New Roman" w:hAnsi="Arial" w:cs="Times New Roman"/>
      <w:color w:val="DDDDDD"/>
      <w:sz w:val="20"/>
      <w:szCs w:val="20"/>
    </w:rPr>
  </w:style>
  <w:style w:type="character" w:customStyle="1" w:styleId="Titolo9Carattere">
    <w:name w:val="Titolo 9 Carattere"/>
    <w:link w:val="Titolo9"/>
    <w:uiPriority w:val="9"/>
    <w:rsid w:val="00B84EAB"/>
    <w:rPr>
      <w:rFonts w:ascii="Arial" w:eastAsia="Times New Roman" w:hAnsi="Arial" w:cs="Times New Roman"/>
      <w:i/>
      <w:iCs/>
      <w:color w:val="404040"/>
      <w:sz w:val="20"/>
      <w:szCs w:val="20"/>
    </w:rPr>
  </w:style>
  <w:style w:type="paragraph" w:styleId="Didascalia">
    <w:name w:val="caption"/>
    <w:aliases w:val="Didascalia Carattere Carattere"/>
    <w:basedOn w:val="Normale"/>
    <w:next w:val="Normale"/>
    <w:qFormat/>
    <w:rsid w:val="00F47D12"/>
    <w:pPr>
      <w:spacing w:line="240" w:lineRule="auto"/>
    </w:pPr>
    <w:rPr>
      <w:b/>
      <w:bCs/>
      <w:sz w:val="18"/>
      <w:szCs w:val="18"/>
      <w:lang w:val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4EAB"/>
    <w:pPr>
      <w:pBdr>
        <w:bottom w:val="single" w:sz="8" w:space="4" w:color="DDDDDD"/>
      </w:pBdr>
      <w:spacing w:after="300" w:line="240" w:lineRule="auto"/>
      <w:contextualSpacing/>
    </w:pPr>
    <w:rPr>
      <w:color w:val="000000"/>
      <w:spacing w:val="5"/>
      <w:kern w:val="28"/>
      <w:sz w:val="52"/>
      <w:szCs w:val="52"/>
      <w:lang w:bidi="ar-SA"/>
    </w:rPr>
  </w:style>
  <w:style w:type="character" w:customStyle="1" w:styleId="TitoloCarattere">
    <w:name w:val="Titolo Carattere"/>
    <w:link w:val="Titolo"/>
    <w:uiPriority w:val="10"/>
    <w:rsid w:val="00B84EAB"/>
    <w:rPr>
      <w:rFonts w:ascii="Arial" w:eastAsia="Times New Roman" w:hAnsi="Arial" w:cs="Times New Roman"/>
      <w:color w:val="000000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4EAB"/>
    <w:pPr>
      <w:numPr>
        <w:ilvl w:val="1"/>
      </w:numPr>
    </w:pPr>
    <w:rPr>
      <w:i/>
      <w:iCs/>
      <w:color w:val="DDDDDD"/>
      <w:spacing w:val="15"/>
      <w:sz w:val="24"/>
      <w:szCs w:val="24"/>
      <w:lang w:bidi="ar-SA"/>
    </w:rPr>
  </w:style>
  <w:style w:type="character" w:customStyle="1" w:styleId="SottotitoloCarattere">
    <w:name w:val="Sottotitolo Carattere"/>
    <w:link w:val="Sottotitolo"/>
    <w:uiPriority w:val="11"/>
    <w:rsid w:val="00B84EAB"/>
    <w:rPr>
      <w:rFonts w:ascii="Arial" w:eastAsia="Times New Roman" w:hAnsi="Arial" w:cs="Times New Roman"/>
      <w:i/>
      <w:iCs/>
      <w:color w:val="DDDDDD"/>
      <w:spacing w:val="15"/>
      <w:sz w:val="24"/>
      <w:szCs w:val="24"/>
    </w:rPr>
  </w:style>
  <w:style w:type="character" w:styleId="Enfasigrassetto">
    <w:name w:val="Strong"/>
    <w:uiPriority w:val="22"/>
    <w:qFormat/>
    <w:rsid w:val="00B84EAB"/>
    <w:rPr>
      <w:b/>
      <w:bCs/>
    </w:rPr>
  </w:style>
  <w:style w:type="character" w:styleId="Enfasicorsivo">
    <w:name w:val="Emphasis"/>
    <w:uiPriority w:val="20"/>
    <w:qFormat/>
    <w:rsid w:val="00B84EAB"/>
    <w:rPr>
      <w:i/>
      <w:iCs/>
    </w:rPr>
  </w:style>
  <w:style w:type="paragraph" w:styleId="Nessunaspaziatura">
    <w:name w:val="No Spacing"/>
    <w:uiPriority w:val="1"/>
    <w:qFormat/>
    <w:rsid w:val="00B84EAB"/>
    <w:rPr>
      <w:sz w:val="22"/>
      <w:szCs w:val="22"/>
      <w:lang w:val="en-US" w:eastAsia="en-US" w:bidi="en-US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4EAB"/>
    <w:rPr>
      <w:i/>
      <w:iCs/>
      <w:color w:val="000000"/>
      <w:sz w:val="20"/>
      <w:szCs w:val="20"/>
      <w:lang w:bidi="ar-SA"/>
    </w:rPr>
  </w:style>
  <w:style w:type="character" w:customStyle="1" w:styleId="CitazioneCarattere">
    <w:name w:val="Citazione Carattere"/>
    <w:link w:val="Citazione"/>
    <w:uiPriority w:val="29"/>
    <w:rsid w:val="00B84EAB"/>
    <w:rPr>
      <w:i/>
      <w:iCs/>
      <w:color w:val="000000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4EAB"/>
    <w:pPr>
      <w:pBdr>
        <w:bottom w:val="single" w:sz="4" w:space="4" w:color="DDDDDD"/>
      </w:pBdr>
      <w:spacing w:before="200" w:after="280"/>
      <w:ind w:left="936" w:right="936"/>
    </w:pPr>
    <w:rPr>
      <w:b/>
      <w:bCs/>
      <w:i/>
      <w:iCs/>
      <w:color w:val="DDDDDD"/>
      <w:sz w:val="20"/>
      <w:szCs w:val="20"/>
      <w:lang w:bidi="ar-SA"/>
    </w:rPr>
  </w:style>
  <w:style w:type="character" w:customStyle="1" w:styleId="CitazioneintensaCarattere">
    <w:name w:val="Citazione intensa Carattere"/>
    <w:link w:val="Citazioneintensa"/>
    <w:uiPriority w:val="30"/>
    <w:rsid w:val="00B84EAB"/>
    <w:rPr>
      <w:b/>
      <w:bCs/>
      <w:i/>
      <w:iCs/>
      <w:color w:val="DDDDDD"/>
    </w:rPr>
  </w:style>
  <w:style w:type="character" w:styleId="Enfasidelicata">
    <w:name w:val="Subtle Emphasis"/>
    <w:uiPriority w:val="19"/>
    <w:qFormat/>
    <w:rsid w:val="00B84EAB"/>
    <w:rPr>
      <w:i/>
      <w:iCs/>
      <w:color w:val="808080"/>
    </w:rPr>
  </w:style>
  <w:style w:type="character" w:styleId="Enfasiintensa">
    <w:name w:val="Intense Emphasis"/>
    <w:uiPriority w:val="21"/>
    <w:qFormat/>
    <w:rsid w:val="00B84EAB"/>
    <w:rPr>
      <w:b/>
      <w:bCs/>
      <w:i/>
      <w:iCs/>
      <w:color w:val="DDDDDD"/>
    </w:rPr>
  </w:style>
  <w:style w:type="character" w:styleId="Riferimentodelicato">
    <w:name w:val="Subtle Reference"/>
    <w:uiPriority w:val="31"/>
    <w:qFormat/>
    <w:rsid w:val="00B84EAB"/>
    <w:rPr>
      <w:smallCaps/>
      <w:color w:val="B2B2B2"/>
      <w:u w:val="single"/>
    </w:rPr>
  </w:style>
  <w:style w:type="character" w:styleId="Riferimentointenso">
    <w:name w:val="Intense Reference"/>
    <w:uiPriority w:val="32"/>
    <w:qFormat/>
    <w:rsid w:val="00B84EAB"/>
    <w:rPr>
      <w:b/>
      <w:bCs/>
      <w:smallCaps/>
      <w:color w:val="B2B2B2"/>
      <w:spacing w:val="5"/>
      <w:u w:val="single"/>
    </w:rPr>
  </w:style>
  <w:style w:type="character" w:styleId="Titolodellibro">
    <w:name w:val="Book Title"/>
    <w:uiPriority w:val="33"/>
    <w:qFormat/>
    <w:rsid w:val="00B84EAB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qFormat/>
    <w:rsid w:val="00B84EAB"/>
    <w:pPr>
      <w:outlineLvl w:val="9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84EAB"/>
    <w:pPr>
      <w:spacing w:after="0" w:line="240" w:lineRule="auto"/>
    </w:pPr>
    <w:rPr>
      <w:rFonts w:ascii="Tahoma" w:hAnsi="Tahoma"/>
      <w:sz w:val="16"/>
      <w:szCs w:val="16"/>
      <w:lang w:bidi="ar-SA"/>
    </w:rPr>
  </w:style>
  <w:style w:type="character" w:customStyle="1" w:styleId="TestofumettoCarattere">
    <w:name w:val="Testo fumetto Carattere"/>
    <w:link w:val="Testofumetto"/>
    <w:uiPriority w:val="99"/>
    <w:semiHidden/>
    <w:rsid w:val="00B84EAB"/>
    <w:rPr>
      <w:rFonts w:ascii="Tahoma" w:hAnsi="Tahoma" w:cs="Tahoma"/>
      <w:sz w:val="16"/>
      <w:szCs w:val="16"/>
    </w:rPr>
  </w:style>
  <w:style w:type="paragraph" w:styleId="Sommario1">
    <w:name w:val="toc 1"/>
    <w:aliases w:val="Sommario Personalizzato"/>
    <w:basedOn w:val="Normale"/>
    <w:next w:val="Normale"/>
    <w:autoRedefine/>
    <w:uiPriority w:val="39"/>
    <w:unhideWhenUsed/>
    <w:qFormat/>
    <w:rsid w:val="007A2A51"/>
    <w:pPr>
      <w:spacing w:after="0"/>
    </w:pPr>
    <w:rPr>
      <w:b/>
      <w:sz w:val="18"/>
    </w:rPr>
  </w:style>
  <w:style w:type="paragraph" w:styleId="Sommario2">
    <w:name w:val="toc 2"/>
    <w:basedOn w:val="Normale"/>
    <w:next w:val="Normale"/>
    <w:autoRedefine/>
    <w:uiPriority w:val="39"/>
    <w:unhideWhenUsed/>
    <w:qFormat/>
    <w:rsid w:val="007A2A51"/>
    <w:pPr>
      <w:spacing w:after="0"/>
      <w:ind w:left="220"/>
    </w:pPr>
    <w:rPr>
      <w:b/>
      <w:sz w:val="18"/>
    </w:rPr>
  </w:style>
  <w:style w:type="paragraph" w:styleId="Sommario3">
    <w:name w:val="toc 3"/>
    <w:basedOn w:val="Normale"/>
    <w:next w:val="Normale"/>
    <w:autoRedefine/>
    <w:uiPriority w:val="39"/>
    <w:unhideWhenUsed/>
    <w:qFormat/>
    <w:rsid w:val="007A2A51"/>
    <w:pPr>
      <w:spacing w:after="0"/>
      <w:ind w:left="440"/>
    </w:pPr>
    <w:rPr>
      <w:b/>
      <w:sz w:val="18"/>
    </w:rPr>
  </w:style>
  <w:style w:type="character" w:styleId="Collegamentoipertestuale">
    <w:name w:val="Hyperlink"/>
    <w:uiPriority w:val="99"/>
    <w:unhideWhenUsed/>
    <w:rsid w:val="00B84EAB"/>
    <w:rPr>
      <w:color w:val="5F5F5F"/>
      <w:u w:val="single"/>
    </w:rPr>
  </w:style>
  <w:style w:type="paragraph" w:styleId="Sommario4">
    <w:name w:val="toc 4"/>
    <w:basedOn w:val="Normale"/>
    <w:next w:val="Normale"/>
    <w:autoRedefine/>
    <w:uiPriority w:val="39"/>
    <w:unhideWhenUsed/>
    <w:qFormat/>
    <w:rsid w:val="007A2A51"/>
    <w:pPr>
      <w:spacing w:after="0"/>
      <w:ind w:left="660"/>
    </w:pPr>
    <w:rPr>
      <w:b/>
      <w:sz w:val="18"/>
    </w:rPr>
  </w:style>
  <w:style w:type="paragraph" w:customStyle="1" w:styleId="Indice">
    <w:name w:val="Indice"/>
    <w:basedOn w:val="Normale"/>
    <w:link w:val="IndiceCarattere"/>
    <w:rsid w:val="00C02294"/>
    <w:pPr>
      <w:widowControl w:val="0"/>
      <w:suppressLineNumbers/>
      <w:suppressAutoHyphens/>
      <w:spacing w:after="120" w:line="240" w:lineRule="auto"/>
      <w:jc w:val="center"/>
    </w:pPr>
    <w:rPr>
      <w:rFonts w:ascii="Helvetica" w:hAnsi="Helvetica"/>
      <w:b/>
      <w:bCs/>
      <w:color w:val="000080"/>
      <w:sz w:val="20"/>
      <w:szCs w:val="20"/>
      <w:lang w:val="it-IT" w:eastAsia="it-IT" w:bidi="ar-SA"/>
    </w:rPr>
  </w:style>
  <w:style w:type="paragraph" w:customStyle="1" w:styleId="sopratitolocopertina">
    <w:name w:val="sopratitolo copertina"/>
    <w:basedOn w:val="Indice"/>
    <w:next w:val="Titolo"/>
    <w:rsid w:val="00C02294"/>
    <w:pPr>
      <w:spacing w:before="2880"/>
    </w:pPr>
  </w:style>
  <w:style w:type="paragraph" w:customStyle="1" w:styleId="Codici">
    <w:name w:val="Codici"/>
    <w:basedOn w:val="Normale"/>
    <w:rsid w:val="00C02294"/>
    <w:pPr>
      <w:spacing w:after="0" w:line="240" w:lineRule="auto"/>
      <w:jc w:val="center"/>
    </w:pPr>
    <w:rPr>
      <w:rFonts w:ascii="Helvetica" w:hAnsi="Helvetica"/>
      <w:sz w:val="20"/>
      <w:szCs w:val="20"/>
      <w:lang w:val="it-IT" w:eastAsia="it-IT" w:bidi="ar-SA"/>
    </w:rPr>
  </w:style>
  <w:style w:type="character" w:customStyle="1" w:styleId="IndiceCarattere">
    <w:name w:val="Indice Carattere"/>
    <w:link w:val="Indice"/>
    <w:rsid w:val="00C02294"/>
    <w:rPr>
      <w:rFonts w:ascii="Helvetica" w:eastAsia="Times New Roman" w:hAnsi="Helvetica" w:cs="Times New Roman"/>
      <w:b/>
      <w:bCs/>
      <w:color w:val="000080"/>
      <w:sz w:val="20"/>
      <w:szCs w:val="20"/>
      <w:lang w:val="it-IT" w:eastAsia="it-IT" w:bidi="ar-SA"/>
    </w:rPr>
  </w:style>
  <w:style w:type="paragraph" w:customStyle="1" w:styleId="TitoliTabella">
    <w:name w:val="Titoli Tabella"/>
    <w:basedOn w:val="Normale"/>
    <w:next w:val="Normale"/>
    <w:autoRedefine/>
    <w:rsid w:val="002B0967"/>
    <w:pPr>
      <w:spacing w:after="0" w:line="240" w:lineRule="auto"/>
      <w:jc w:val="center"/>
    </w:pPr>
    <w:rPr>
      <w:b/>
      <w:color w:val="FFFFFF"/>
      <w:sz w:val="20"/>
      <w:szCs w:val="20"/>
      <w:lang w:val="ru-RU" w:eastAsia="it-IT" w:bidi="ar-SA"/>
    </w:rPr>
  </w:style>
  <w:style w:type="character" w:customStyle="1" w:styleId="EnfasigrassettoBluscuro">
    <w:name w:val="Enfasi (grassetto) + Blu scuro"/>
    <w:rsid w:val="00C02294"/>
    <w:rPr>
      <w:b/>
      <w:bCs/>
      <w:color w:val="000080"/>
    </w:rPr>
  </w:style>
  <w:style w:type="paragraph" w:styleId="Intestazione">
    <w:name w:val="header"/>
    <w:aliases w:val="header"/>
    <w:basedOn w:val="Normale"/>
    <w:link w:val="IntestazioneCarattere"/>
    <w:unhideWhenUsed/>
    <w:rsid w:val="00BC21E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aliases w:val="header Carattere"/>
    <w:basedOn w:val="Carpredefinitoparagrafo"/>
    <w:link w:val="Intestazione"/>
    <w:uiPriority w:val="99"/>
    <w:rsid w:val="00BC21EB"/>
  </w:style>
  <w:style w:type="paragraph" w:styleId="Pidipagina">
    <w:name w:val="footer"/>
    <w:basedOn w:val="Normale"/>
    <w:link w:val="PidipaginaCarattere"/>
    <w:uiPriority w:val="99"/>
    <w:unhideWhenUsed/>
    <w:rsid w:val="00BC21E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C21EB"/>
  </w:style>
  <w:style w:type="paragraph" w:customStyle="1" w:styleId="pidipagina0">
    <w:name w:val="piè di pagina"/>
    <w:basedOn w:val="Normale"/>
    <w:rsid w:val="00BC21EB"/>
    <w:pPr>
      <w:spacing w:after="0" w:line="240" w:lineRule="auto"/>
      <w:jc w:val="center"/>
    </w:pPr>
    <w:rPr>
      <w:rFonts w:ascii="Helvetica" w:hAnsi="Helvetica"/>
      <w:sz w:val="16"/>
      <w:szCs w:val="20"/>
      <w:lang w:val="it-IT" w:eastAsia="it-IT" w:bidi="ar-SA"/>
    </w:rPr>
  </w:style>
  <w:style w:type="paragraph" w:styleId="Sommario5">
    <w:name w:val="toc 5"/>
    <w:basedOn w:val="Normale"/>
    <w:next w:val="Normale"/>
    <w:autoRedefine/>
    <w:uiPriority w:val="39"/>
    <w:semiHidden/>
    <w:unhideWhenUsed/>
    <w:qFormat/>
    <w:rsid w:val="00EF5ACA"/>
    <w:pPr>
      <w:spacing w:after="100"/>
      <w:ind w:left="880"/>
    </w:pPr>
    <w:rPr>
      <w:sz w:val="18"/>
    </w:rPr>
  </w:style>
  <w:style w:type="paragraph" w:styleId="Indicedellefigure">
    <w:name w:val="table of figures"/>
    <w:basedOn w:val="Normale"/>
    <w:next w:val="Normale"/>
    <w:uiPriority w:val="99"/>
    <w:unhideWhenUsed/>
    <w:rsid w:val="00EB3366"/>
    <w:pPr>
      <w:spacing w:after="0"/>
    </w:pPr>
    <w:rPr>
      <w:sz w:val="18"/>
      <w:lang w:val="it-IT"/>
    </w:rPr>
  </w:style>
  <w:style w:type="paragraph" w:customStyle="1" w:styleId="Titolotabellafiguragrafico">
    <w:name w:val="Titolo tabella_figura_grafico"/>
    <w:basedOn w:val="Titolo5"/>
    <w:link w:val="TitolotabellafiguragraficoCarattere"/>
    <w:qFormat/>
    <w:rsid w:val="00770BD4"/>
    <w:pPr>
      <w:spacing w:before="0"/>
    </w:pPr>
    <w:rPr>
      <w:b/>
      <w:lang w:val="it-IT"/>
    </w:rPr>
  </w:style>
  <w:style w:type="character" w:customStyle="1" w:styleId="TitolotabellafiguragraficoCarattere">
    <w:name w:val="Titolo tabella_figura_grafico Carattere"/>
    <w:link w:val="Titolotabellafiguragrafico"/>
    <w:rsid w:val="00770BD4"/>
    <w:rPr>
      <w:rFonts w:ascii="Arial" w:eastAsia="Times New Roman" w:hAnsi="Arial" w:cs="Times New Roman"/>
      <w:b/>
      <w:color w:val="6E6E6E"/>
      <w:lang w:val="it-IT"/>
    </w:rPr>
  </w:style>
  <w:style w:type="paragraph" w:customStyle="1" w:styleId="Livello1">
    <w:name w:val="Livello 1"/>
    <w:basedOn w:val="Paragrafoelenco"/>
    <w:link w:val="Livello1Carattere"/>
    <w:qFormat/>
    <w:rsid w:val="00715877"/>
    <w:pPr>
      <w:numPr>
        <w:numId w:val="1"/>
      </w:numPr>
      <w:tabs>
        <w:tab w:val="left" w:pos="851"/>
      </w:tabs>
      <w:spacing w:before="600"/>
      <w:jc w:val="both"/>
      <w:outlineLvl w:val="0"/>
    </w:pPr>
    <w:rPr>
      <w:b/>
      <w:sz w:val="48"/>
      <w:szCs w:val="48"/>
      <w:lang w:val="it-IT"/>
    </w:rPr>
  </w:style>
  <w:style w:type="paragraph" w:customStyle="1" w:styleId="Livello2">
    <w:name w:val="Livello 2"/>
    <w:basedOn w:val="Paragrafoelenco"/>
    <w:link w:val="Livello2Carattere"/>
    <w:qFormat/>
    <w:rsid w:val="00715877"/>
    <w:pPr>
      <w:numPr>
        <w:ilvl w:val="1"/>
        <w:numId w:val="1"/>
      </w:numPr>
      <w:tabs>
        <w:tab w:val="left" w:pos="851"/>
      </w:tabs>
      <w:spacing w:before="500"/>
      <w:contextualSpacing w:val="0"/>
      <w:jc w:val="both"/>
      <w:outlineLvl w:val="1"/>
    </w:pPr>
    <w:rPr>
      <w:b/>
      <w:sz w:val="36"/>
      <w:szCs w:val="36"/>
    </w:rPr>
  </w:style>
  <w:style w:type="character" w:customStyle="1" w:styleId="ParagrafoelencoCarattere">
    <w:name w:val="Paragrafo elenco Carattere"/>
    <w:aliases w:val="Paragrafo elenco 2 Carattere,List Paragraph11 Carattere,List Bulletized Carattere"/>
    <w:basedOn w:val="Carpredefinitoparagrafo"/>
    <w:link w:val="Paragrafoelenco"/>
    <w:uiPriority w:val="34"/>
    <w:rsid w:val="00EA4FB8"/>
  </w:style>
  <w:style w:type="character" w:customStyle="1" w:styleId="Livello1Carattere">
    <w:name w:val="Livello 1 Carattere"/>
    <w:link w:val="Livello1"/>
    <w:rsid w:val="00715877"/>
    <w:rPr>
      <w:b/>
      <w:sz w:val="48"/>
      <w:szCs w:val="48"/>
      <w:lang w:eastAsia="en-US" w:bidi="en-US"/>
    </w:rPr>
  </w:style>
  <w:style w:type="paragraph" w:customStyle="1" w:styleId="Livello3">
    <w:name w:val="Livello 3"/>
    <w:basedOn w:val="Paragrafoelenco"/>
    <w:link w:val="Livello3Carattere"/>
    <w:qFormat/>
    <w:rsid w:val="007B4790"/>
    <w:pPr>
      <w:numPr>
        <w:ilvl w:val="2"/>
        <w:numId w:val="1"/>
      </w:numPr>
      <w:tabs>
        <w:tab w:val="left" w:pos="993"/>
      </w:tabs>
      <w:spacing w:before="360"/>
      <w:contextualSpacing w:val="0"/>
      <w:outlineLvl w:val="2"/>
    </w:pPr>
    <w:rPr>
      <w:b/>
      <w:sz w:val="28"/>
      <w:szCs w:val="28"/>
    </w:rPr>
  </w:style>
  <w:style w:type="character" w:customStyle="1" w:styleId="Livello2Carattere">
    <w:name w:val="Livello 2 Carattere"/>
    <w:link w:val="Livello2"/>
    <w:rsid w:val="00715877"/>
    <w:rPr>
      <w:b/>
      <w:sz w:val="36"/>
      <w:szCs w:val="36"/>
      <w:lang w:val="en-US" w:eastAsia="en-US" w:bidi="en-US"/>
    </w:rPr>
  </w:style>
  <w:style w:type="paragraph" w:customStyle="1" w:styleId="Livello4">
    <w:name w:val="Livello 4"/>
    <w:basedOn w:val="Paragrafoelenco"/>
    <w:link w:val="Livello4Carattere"/>
    <w:qFormat/>
    <w:rsid w:val="00A565EF"/>
    <w:pPr>
      <w:numPr>
        <w:ilvl w:val="3"/>
        <w:numId w:val="1"/>
      </w:numPr>
      <w:tabs>
        <w:tab w:val="left" w:pos="993"/>
      </w:tabs>
      <w:spacing w:before="240"/>
      <w:ind w:left="993" w:hanging="993"/>
      <w:outlineLvl w:val="3"/>
    </w:pPr>
    <w:rPr>
      <w:b/>
      <w:sz w:val="24"/>
    </w:rPr>
  </w:style>
  <w:style w:type="character" w:customStyle="1" w:styleId="Livello3Carattere">
    <w:name w:val="Livello 3 Carattere"/>
    <w:link w:val="Livello3"/>
    <w:rsid w:val="007B4790"/>
    <w:rPr>
      <w:b/>
      <w:sz w:val="28"/>
      <w:szCs w:val="28"/>
      <w:lang w:val="en-US" w:eastAsia="en-US" w:bidi="en-US"/>
    </w:rPr>
  </w:style>
  <w:style w:type="paragraph" w:customStyle="1" w:styleId="Titolocentratotabellafiguragrafico">
    <w:name w:val="Titolo centrato_tabella_figura_grafico"/>
    <w:basedOn w:val="Indice"/>
    <w:link w:val="TitolocentratotabellafiguragraficoCarattere"/>
    <w:qFormat/>
    <w:rsid w:val="003E7265"/>
    <w:rPr>
      <w:rFonts w:ascii="Arial" w:hAnsi="Arial"/>
      <w:b w:val="0"/>
      <w:bCs w:val="0"/>
      <w:lang w:val="ru-RU"/>
    </w:rPr>
  </w:style>
  <w:style w:type="character" w:customStyle="1" w:styleId="Livello4Carattere">
    <w:name w:val="Livello 4 Carattere"/>
    <w:link w:val="Livello4"/>
    <w:rsid w:val="00A565EF"/>
    <w:rPr>
      <w:b/>
      <w:sz w:val="24"/>
      <w:szCs w:val="22"/>
      <w:lang w:val="en-US" w:eastAsia="en-US" w:bidi="en-US"/>
    </w:rPr>
  </w:style>
  <w:style w:type="character" w:customStyle="1" w:styleId="TitolocentratotabellafiguragraficoCarattere">
    <w:name w:val="Titolo centrato_tabella_figura_grafico Carattere"/>
    <w:link w:val="Titolocentratotabellafiguragrafico"/>
    <w:rsid w:val="003E7265"/>
    <w:rPr>
      <w:rFonts w:ascii="Arial" w:eastAsia="Times New Roman" w:hAnsi="Arial" w:cs="Times New Roman"/>
      <w:b w:val="0"/>
      <w:bCs w:val="0"/>
      <w:color w:val="000080"/>
      <w:sz w:val="20"/>
      <w:szCs w:val="20"/>
      <w:lang w:val="ru-RU" w:eastAsia="it-IT" w:bidi="ar-SA"/>
    </w:rPr>
  </w:style>
  <w:style w:type="paragraph" w:customStyle="1" w:styleId="Elencopuntato">
    <w:name w:val="Elenco puntato"/>
    <w:basedOn w:val="Paragrafoelenco"/>
    <w:link w:val="ElencopuntatoCarattere"/>
    <w:qFormat/>
    <w:rsid w:val="00FD470B"/>
    <w:pPr>
      <w:numPr>
        <w:numId w:val="2"/>
      </w:numPr>
    </w:pPr>
    <w:rPr>
      <w:sz w:val="18"/>
      <w:szCs w:val="18"/>
      <w:lang w:val="it-IT"/>
    </w:rPr>
  </w:style>
  <w:style w:type="character" w:customStyle="1" w:styleId="ElencopuntatoCarattere">
    <w:name w:val="Elenco puntato Carattere"/>
    <w:link w:val="Elencopuntato"/>
    <w:rsid w:val="00FD470B"/>
    <w:rPr>
      <w:sz w:val="18"/>
      <w:szCs w:val="18"/>
      <w:lang w:eastAsia="en-US" w:bidi="en-US"/>
    </w:rPr>
  </w:style>
  <w:style w:type="paragraph" w:customStyle="1" w:styleId="CarattereCarattere">
    <w:name w:val="Carattere Carattere"/>
    <w:basedOn w:val="Normale"/>
    <w:rsid w:val="00462598"/>
    <w:pPr>
      <w:spacing w:after="160" w:line="240" w:lineRule="exact"/>
      <w:jc w:val="both"/>
    </w:pPr>
    <w:rPr>
      <w:rFonts w:ascii="Trebuchet MS" w:hAnsi="Trebuchet MS" w:cs="Verdana"/>
      <w:sz w:val="20"/>
      <w:szCs w:val="20"/>
      <w:lang w:bidi="ar-SA"/>
    </w:rPr>
  </w:style>
  <w:style w:type="character" w:customStyle="1" w:styleId="SSBookmark">
    <w:name w:val="SSBookmark"/>
    <w:rsid w:val="00462598"/>
    <w:rPr>
      <w:b/>
      <w:bCs/>
      <w:color w:val="000000"/>
      <w:sz w:val="16"/>
      <w:szCs w:val="16"/>
      <w:shd w:val="clear" w:color="auto" w:fill="FFFF80"/>
    </w:rPr>
  </w:style>
  <w:style w:type="character" w:customStyle="1" w:styleId="FieldLabel">
    <w:name w:val="Field Label"/>
    <w:rsid w:val="00462598"/>
    <w:rPr>
      <w:i/>
      <w:color w:val="004080"/>
      <w:sz w:val="20"/>
      <w:shd w:val="clear" w:color="auto" w:fill="FFFFFF"/>
    </w:rPr>
  </w:style>
  <w:style w:type="paragraph" w:customStyle="1" w:styleId="StileTitolo2">
    <w:name w:val="Stile Titolo 2"/>
    <w:aliases w:val="H2 + prima 10 pt Dopo:  10 pt"/>
    <w:basedOn w:val="Titolo2"/>
    <w:rsid w:val="00462598"/>
    <w:pPr>
      <w:keepLines w:val="0"/>
      <w:numPr>
        <w:ilvl w:val="1"/>
      </w:numPr>
      <w:tabs>
        <w:tab w:val="num" w:pos="576"/>
      </w:tabs>
      <w:spacing w:after="200" w:line="240" w:lineRule="auto"/>
      <w:ind w:left="576" w:hanging="576"/>
      <w:jc w:val="both"/>
    </w:pPr>
    <w:rPr>
      <w:rFonts w:ascii="Helvetica" w:hAnsi="Helvetica"/>
      <w:color w:val="808080"/>
      <w:sz w:val="24"/>
      <w:szCs w:val="20"/>
    </w:rPr>
  </w:style>
  <w:style w:type="table" w:styleId="Elencochiaro-Colore3">
    <w:name w:val="Light List Accent 3"/>
    <w:basedOn w:val="Tabellanormale"/>
    <w:uiPriority w:val="61"/>
    <w:rsid w:val="00D74DE0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customStyle="1" w:styleId="CommentReference1">
    <w:name w:val="Comment Reference1"/>
    <w:uiPriority w:val="99"/>
    <w:semiHidden/>
    <w:unhideWhenUsed/>
    <w:rsid w:val="007204C8"/>
    <w:rPr>
      <w:sz w:val="16"/>
      <w:szCs w:val="16"/>
    </w:rPr>
  </w:style>
  <w:style w:type="paragraph" w:customStyle="1" w:styleId="CommentText1">
    <w:name w:val="Comment Text1"/>
    <w:basedOn w:val="Normale"/>
    <w:link w:val="CommentTextChar"/>
    <w:uiPriority w:val="99"/>
    <w:unhideWhenUsed/>
    <w:rsid w:val="007204C8"/>
    <w:rPr>
      <w:sz w:val="20"/>
      <w:szCs w:val="20"/>
    </w:rPr>
  </w:style>
  <w:style w:type="character" w:customStyle="1" w:styleId="CommentTextChar">
    <w:name w:val="Comment Text Char"/>
    <w:link w:val="CommentText1"/>
    <w:uiPriority w:val="99"/>
    <w:rsid w:val="007204C8"/>
    <w:rPr>
      <w:lang w:val="en-US" w:eastAsia="en-US" w:bidi="en-US"/>
    </w:rPr>
  </w:style>
  <w:style w:type="paragraph" w:customStyle="1" w:styleId="CommentSubject1">
    <w:name w:val="Comment Subject1"/>
    <w:basedOn w:val="CommentText1"/>
    <w:next w:val="CommentText1"/>
    <w:link w:val="CommentSubjectChar"/>
    <w:uiPriority w:val="99"/>
    <w:semiHidden/>
    <w:unhideWhenUsed/>
    <w:rsid w:val="007204C8"/>
    <w:rPr>
      <w:b/>
      <w:bCs/>
    </w:rPr>
  </w:style>
  <w:style w:type="character" w:customStyle="1" w:styleId="CommentSubjectChar">
    <w:name w:val="Comment Subject Char"/>
    <w:link w:val="CommentSubject1"/>
    <w:uiPriority w:val="99"/>
    <w:semiHidden/>
    <w:rsid w:val="007204C8"/>
    <w:rPr>
      <w:b/>
      <w:bCs/>
      <w:lang w:val="en-US" w:eastAsia="en-US" w:bidi="en-US"/>
    </w:rPr>
  </w:style>
  <w:style w:type="paragraph" w:styleId="Testonotaapidipagina">
    <w:name w:val="footnote text"/>
    <w:basedOn w:val="Normale"/>
    <w:link w:val="TestonotaapidipaginaCarattere"/>
    <w:semiHidden/>
    <w:unhideWhenUsed/>
    <w:rsid w:val="00A54A20"/>
    <w:pPr>
      <w:spacing w:after="0" w:line="240" w:lineRule="auto"/>
      <w:jc w:val="both"/>
    </w:pPr>
    <w:rPr>
      <w:rFonts w:ascii="Helvetica" w:hAnsi="Helvetica"/>
      <w:sz w:val="16"/>
      <w:szCs w:val="20"/>
      <w:lang w:bidi="ar-SA"/>
    </w:rPr>
  </w:style>
  <w:style w:type="character" w:customStyle="1" w:styleId="TestonotaapidipaginaCarattere">
    <w:name w:val="Testo nota a piè di pagina Carattere"/>
    <w:link w:val="Testonotaapidipagina"/>
    <w:semiHidden/>
    <w:rsid w:val="00A54A20"/>
    <w:rPr>
      <w:rFonts w:ascii="Helvetica" w:hAnsi="Helvetica"/>
      <w:sz w:val="16"/>
    </w:rPr>
  </w:style>
  <w:style w:type="character" w:styleId="Rimandonotaapidipagina">
    <w:name w:val="footnote reference"/>
    <w:semiHidden/>
    <w:unhideWhenUsed/>
    <w:rsid w:val="00A54A20"/>
    <w:rPr>
      <w:vertAlign w:val="superscript"/>
    </w:rPr>
  </w:style>
  <w:style w:type="paragraph" w:customStyle="1" w:styleId="LISPADettaglidocumento">
    <w:name w:val="LISPA_Dettagli documento"/>
    <w:basedOn w:val="Codici"/>
    <w:link w:val="LISPADettaglidocumentoChar"/>
    <w:qFormat/>
    <w:rsid w:val="00877DA6"/>
    <w:pPr>
      <w:spacing w:line="360" w:lineRule="auto"/>
    </w:pPr>
    <w:rPr>
      <w:rFonts w:ascii="Arial" w:hAnsi="Arial"/>
      <w:sz w:val="22"/>
      <w:lang w:val="ru-RU" w:eastAsia="en-US"/>
    </w:rPr>
  </w:style>
  <w:style w:type="character" w:customStyle="1" w:styleId="LISPADettaglidocumentoChar">
    <w:name w:val="LISPA_Dettagli documento Char"/>
    <w:link w:val="LISPADettaglidocumento"/>
    <w:locked/>
    <w:rsid w:val="00877DA6"/>
    <w:rPr>
      <w:sz w:val="22"/>
      <w:lang w:val="ru-RU" w:eastAsia="en-US"/>
    </w:rPr>
  </w:style>
  <w:style w:type="paragraph" w:customStyle="1" w:styleId="LISPATitolo1">
    <w:name w:val="LISPA_Titolo 1"/>
    <w:basedOn w:val="StileTitolo2"/>
    <w:link w:val="LISPATitolo1Char"/>
    <w:qFormat/>
    <w:rsid w:val="00877DA6"/>
    <w:pPr>
      <w:numPr>
        <w:ilvl w:val="0"/>
      </w:numPr>
      <w:tabs>
        <w:tab w:val="num" w:pos="576"/>
        <w:tab w:val="left" w:pos="708"/>
      </w:tabs>
      <w:ind w:left="576" w:hanging="576"/>
    </w:pPr>
    <w:rPr>
      <w:color w:val="auto"/>
      <w:lang w:val="it-IT"/>
    </w:rPr>
  </w:style>
  <w:style w:type="paragraph" w:customStyle="1" w:styleId="LISPANormale">
    <w:name w:val="LISPA_Normale"/>
    <w:basedOn w:val="Normale"/>
    <w:link w:val="LISPANormaleChar"/>
    <w:qFormat/>
    <w:rsid w:val="00877DA6"/>
    <w:pPr>
      <w:spacing w:after="0"/>
      <w:jc w:val="both"/>
    </w:pPr>
    <w:rPr>
      <w:rFonts w:eastAsia="Calibri"/>
      <w:lang w:bidi="ar-SA"/>
    </w:rPr>
  </w:style>
  <w:style w:type="character" w:customStyle="1" w:styleId="LISPATitolo1Char">
    <w:name w:val="LISPA_Titolo 1 Char"/>
    <w:basedOn w:val="Carpredefinitoparagrafo"/>
    <w:link w:val="LISPATitolo1"/>
    <w:locked/>
    <w:rsid w:val="00877DA6"/>
    <w:rPr>
      <w:rFonts w:ascii="Helvetica" w:hAnsi="Helvetica"/>
      <w:b/>
      <w:bCs/>
      <w:sz w:val="24"/>
      <w:lang w:eastAsia="en-US"/>
    </w:rPr>
  </w:style>
  <w:style w:type="character" w:customStyle="1" w:styleId="LISPANormaleChar">
    <w:name w:val="LISPA_Normale Char"/>
    <w:link w:val="LISPANormale"/>
    <w:locked/>
    <w:rsid w:val="00877DA6"/>
    <w:rPr>
      <w:rFonts w:eastAsia="Calibri"/>
      <w:sz w:val="22"/>
      <w:szCs w:val="22"/>
      <w:lang w:eastAsia="en-US"/>
    </w:rPr>
  </w:style>
  <w:style w:type="paragraph" w:customStyle="1" w:styleId="Testotabella">
    <w:name w:val="Testo tabella"/>
    <w:basedOn w:val="Normale"/>
    <w:qFormat/>
    <w:rsid w:val="00877DA6"/>
    <w:pPr>
      <w:spacing w:after="0"/>
      <w:jc w:val="both"/>
    </w:pPr>
    <w:rPr>
      <w:rFonts w:eastAsia="Calibri"/>
      <w:sz w:val="18"/>
      <w:lang w:val="it-IT" w:bidi="ar-SA"/>
    </w:rPr>
  </w:style>
  <w:style w:type="paragraph" w:customStyle="1" w:styleId="LISPAPF">
    <w:name w:val="LISPA_PF"/>
    <w:basedOn w:val="Normale"/>
    <w:qFormat/>
    <w:rsid w:val="00877DA6"/>
    <w:rPr>
      <w:rFonts w:eastAsia="Calibri"/>
      <w:b/>
      <w:sz w:val="20"/>
      <w:lang w:val="it-IT" w:bidi="ar-SA"/>
    </w:rPr>
  </w:style>
  <w:style w:type="paragraph" w:customStyle="1" w:styleId="Livello5">
    <w:name w:val="Livello 5"/>
    <w:basedOn w:val="Livello4"/>
    <w:link w:val="Livello5Carattere"/>
    <w:qFormat/>
    <w:rsid w:val="00A565EF"/>
    <w:pPr>
      <w:numPr>
        <w:ilvl w:val="4"/>
      </w:numPr>
    </w:pPr>
    <w:rPr>
      <w:lang w:val="it-IT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A565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Livello5Carattere">
    <w:name w:val="Livello 5 Carattere"/>
    <w:basedOn w:val="Livello4Carattere"/>
    <w:link w:val="Livello5"/>
    <w:rsid w:val="00A565EF"/>
    <w:rPr>
      <w:b/>
      <w:sz w:val="24"/>
      <w:szCs w:val="22"/>
      <w:lang w:val="en-US" w:eastAsia="en-US" w:bidi="en-US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A565EF"/>
    <w:rPr>
      <w:rFonts w:ascii="Tahoma" w:hAnsi="Tahoma" w:cs="Tahoma"/>
      <w:sz w:val="16"/>
      <w:szCs w:val="16"/>
      <w:lang w:val="en-US" w:eastAsia="en-US" w:bidi="en-US"/>
    </w:rPr>
  </w:style>
  <w:style w:type="paragraph" w:customStyle="1" w:styleId="FIDICorsivo6">
    <w:name w:val="FIDI_Corsivo6"/>
    <w:basedOn w:val="Normale"/>
    <w:rsid w:val="00AF438E"/>
    <w:pPr>
      <w:spacing w:after="120" w:line="240" w:lineRule="auto"/>
      <w:jc w:val="both"/>
    </w:pPr>
    <w:rPr>
      <w:rFonts w:ascii="Book Antiqua" w:hAnsi="Book Antiqua"/>
      <w:i/>
      <w:sz w:val="20"/>
      <w:szCs w:val="20"/>
      <w:lang w:val="it-IT" w:eastAsia="it-IT" w:bidi="ar-SA"/>
    </w:rPr>
  </w:style>
  <w:style w:type="paragraph" w:customStyle="1" w:styleId="SI-GTSCasidusoBulletIlivello5">
    <w:name w:val="SI-GTS Casi d'uso Bullet I livello5"/>
    <w:basedOn w:val="Normale"/>
    <w:qFormat/>
    <w:rsid w:val="00AF438E"/>
    <w:pPr>
      <w:spacing w:after="120" w:line="240" w:lineRule="auto"/>
      <w:ind w:left="1068" w:hanging="360"/>
      <w:jc w:val="both"/>
    </w:pPr>
    <w:rPr>
      <w:rFonts w:ascii="Book Antiqua" w:hAnsi="Book Antiqua"/>
      <w:sz w:val="20"/>
      <w:szCs w:val="20"/>
      <w:lang w:val="it-IT" w:eastAsia="it-IT" w:bidi="ar-SA"/>
    </w:rPr>
  </w:style>
  <w:style w:type="paragraph" w:customStyle="1" w:styleId="SI-GTSCasodusoBulletIILIvello5">
    <w:name w:val="SI-GTS Caso d'uso Bullet II LIvello5"/>
    <w:basedOn w:val="Normale"/>
    <w:qFormat/>
    <w:rsid w:val="00AF438E"/>
    <w:pPr>
      <w:spacing w:after="120" w:line="240" w:lineRule="auto"/>
      <w:ind w:left="990" w:hanging="360"/>
      <w:jc w:val="both"/>
    </w:pPr>
    <w:rPr>
      <w:rFonts w:ascii="Book Antiqua" w:hAnsi="Book Antiqua"/>
      <w:sz w:val="20"/>
      <w:szCs w:val="20"/>
      <w:lang w:val="it-IT" w:eastAsia="it-IT" w:bidi="ar-SA"/>
    </w:rPr>
  </w:style>
  <w:style w:type="paragraph" w:customStyle="1" w:styleId="GFIBULLET5">
    <w:name w:val="GFI_BULLET5"/>
    <w:basedOn w:val="Normale"/>
    <w:qFormat/>
    <w:rsid w:val="00AF438E"/>
    <w:pPr>
      <w:tabs>
        <w:tab w:val="num" w:pos="567"/>
      </w:tabs>
      <w:spacing w:after="120" w:line="240" w:lineRule="auto"/>
      <w:ind w:left="567" w:hanging="283"/>
      <w:jc w:val="both"/>
    </w:pPr>
    <w:rPr>
      <w:rFonts w:ascii="Book Antiqua" w:hAnsi="Book Antiqua"/>
      <w:sz w:val="20"/>
      <w:szCs w:val="20"/>
      <w:lang w:val="it-IT" w:eastAsia="it-IT" w:bidi="ar-SA"/>
    </w:rPr>
  </w:style>
  <w:style w:type="paragraph" w:styleId="NormaleWeb">
    <w:name w:val="Normal (Web)"/>
    <w:basedOn w:val="Normale"/>
    <w:uiPriority w:val="99"/>
    <w:unhideWhenUsed/>
    <w:rsid w:val="001B1F8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zh-CN" w:bidi="ar-SA"/>
    </w:rPr>
  </w:style>
  <w:style w:type="table" w:styleId="Tabellagriglia4-colore5">
    <w:name w:val="Grid Table 4 Accent 5"/>
    <w:basedOn w:val="Tabellanormale"/>
    <w:uiPriority w:val="49"/>
    <w:rsid w:val="004C3871"/>
    <w:rPr>
      <w:lang w:val="en-US" w:eastAsia="zh-CN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Revisione">
    <w:name w:val="Revision"/>
    <w:hidden/>
    <w:uiPriority w:val="99"/>
    <w:semiHidden/>
    <w:rsid w:val="00F90AB0"/>
    <w:rPr>
      <w:sz w:val="22"/>
      <w:szCs w:val="22"/>
      <w:lang w:val="en-US" w:eastAsia="en-US" w:bidi="en-US"/>
    </w:rPr>
  </w:style>
  <w:style w:type="character" w:styleId="Menzione">
    <w:name w:val="Mention"/>
    <w:basedOn w:val="Carpredefinitoparagrafo"/>
    <w:uiPriority w:val="99"/>
    <w:unhideWhenUsed/>
    <w:rsid w:val="003C207F"/>
    <w:rPr>
      <w:color w:val="2B579A"/>
      <w:shd w:val="clear" w:color="auto" w:fill="E1DFDD"/>
    </w:rPr>
  </w:style>
  <w:style w:type="character" w:styleId="Menzionenonrisolta">
    <w:name w:val="Unresolved Mention"/>
    <w:basedOn w:val="Carpredefinitoparagrafo"/>
    <w:uiPriority w:val="99"/>
    <w:semiHidden/>
    <w:unhideWhenUsed/>
    <w:rsid w:val="00680E99"/>
    <w:rPr>
      <w:color w:val="605E5C"/>
      <w:shd w:val="clear" w:color="auto" w:fill="E1DFDD"/>
    </w:rPr>
  </w:style>
  <w:style w:type="table" w:styleId="Tabellasemplice5">
    <w:name w:val="Plain Table 5"/>
    <w:basedOn w:val="Tabellanormale"/>
    <w:uiPriority w:val="45"/>
    <w:rsid w:val="006938F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D113DD"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D113DD"/>
    <w:rPr>
      <w:lang w:val="en-US" w:eastAsia="en-US" w:bidi="en-US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D113DD"/>
    <w:rPr>
      <w:vertAlign w:val="superscript"/>
    </w:rPr>
  </w:style>
  <w:style w:type="paragraph" w:styleId="Testocommento">
    <w:name w:val="annotation text"/>
    <w:basedOn w:val="Normale"/>
    <w:link w:val="TestocommentoCarattere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Pr>
      <w:lang w:val="en-US" w:eastAsia="en-US" w:bidi="en-US"/>
    </w:rPr>
  </w:style>
  <w:style w:type="character" w:styleId="Rimandocommento">
    <w:name w:val="annotation reference"/>
    <w:basedOn w:val="Carpredefinitoparagrafo"/>
    <w:uiPriority w:val="99"/>
    <w:semiHidden/>
    <w:unhideWhenUsed/>
    <w:rPr>
      <w:sz w:val="16"/>
      <w:szCs w:val="16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301FF3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301FF3"/>
    <w:rPr>
      <w:b/>
      <w:bCs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20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47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4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7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1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20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91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8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47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8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3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71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8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2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68843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918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95571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83354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7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A3D8A9D1B25B488112641FEC847ABA" ma:contentTypeVersion="3" ma:contentTypeDescription="Creare un nuovo documento." ma:contentTypeScope="" ma:versionID="7d3fe3cc2e97cc5fdad7920fb4cb5e98">
  <xsd:schema xmlns:xsd="http://www.w3.org/2001/XMLSchema" xmlns:xs="http://www.w3.org/2001/XMLSchema" xmlns:p="http://schemas.microsoft.com/office/2006/metadata/properties" xmlns:ns2="fb4e047f-a94e-4e20-898a-2a38c6cef7d8" targetNamespace="http://schemas.microsoft.com/office/2006/metadata/properties" ma:root="true" ma:fieldsID="b9a3b69be50922b422b3cd01a7f52185" ns2:_="">
    <xsd:import namespace="fb4e047f-a94e-4e20-898a-2a38c6cef7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4e047f-a94e-4e20-898a-2a38c6cef7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E9CE3A-8A54-44E5-92D9-BB2EEE906F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B1E88FC-3B15-4473-8946-80AF3BA2C47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425B7F-A952-43E3-9373-1FD68C533C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4e047f-a94e-4e20-898a-2a38c6cef7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0A029A2-D100-4AA7-9DDA-73D93955B3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1524</Words>
  <Characters>8692</Characters>
  <Application>Microsoft Office Word</Application>
  <DocSecurity>0</DocSecurity>
  <Lines>72</Lines>
  <Paragraphs>20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- Tipo documento -</vt:lpstr>
      <vt:lpstr>- Tipo documento -</vt:lpstr>
    </vt:vector>
  </TitlesOfParts>
  <Company>Hewlett-Packard</Company>
  <LinksUpToDate>false</LinksUpToDate>
  <CharactersWithSpaces>10196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 Tipo documento -</dc:title>
  <dc:subject/>
  <dc:creator>Lombardia Informatica</dc:creator>
  <cp:keywords/>
  <cp:lastModifiedBy>UO Semplificazione</cp:lastModifiedBy>
  <cp:revision>8</cp:revision>
  <cp:lastPrinted>2016-09-07T12:48:00Z</cp:lastPrinted>
  <dcterms:created xsi:type="dcterms:W3CDTF">2026-03-12T15:11:00Z</dcterms:created>
  <dcterms:modified xsi:type="dcterms:W3CDTF">2026-03-30T12:53:00Z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0x01010024A3D8A9D1B25B488112641FEC847ABA</vt:lpwstr>
  </property>
  <property fmtid="{D5CDD505-2E9C-101B-9397-08002B2CF9AE}" pid="3" name="MediaServiceImageTags">
    <vt:lpwstr/>
  </property>
</Properties>
</file>