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ECEFF2"/>
        <w:spacing w:before="300" w:after="300" w:line="240" w:lineRule="auto"/>
        <w:outlineLvl w:val="0"/>
        <w:rPr>
          <w:rFonts w:ascii="inherit" w:hAnsi="inherit" w:eastAsia="Times New Roman" w:cs="Times New Roman"/>
          <w:color w:val="444444"/>
          <w:kern w:val="36"/>
          <w:sz w:val="37"/>
          <w:szCs w:val="37"/>
          <w:lang w:eastAsia="en-GB"/>
        </w:rPr>
      </w:pPr>
      <w:bookmarkStart w:id="0" w:name="_GoBack"/>
      <w:bookmarkEnd w:id="0"/>
      <w:r>
        <w:rPr>
          <w:rFonts w:ascii="inherit" w:hAnsi="inherit" w:eastAsia="Times New Roman" w:cs="Times New Roman"/>
          <w:color w:val="444444"/>
          <w:kern w:val="36"/>
          <w:sz w:val="37"/>
          <w:szCs w:val="37"/>
          <w:lang w:eastAsia="en-GB"/>
        </w:rPr>
        <w:t>Employability Trainer (Wiltshire)</w:t>
      </w:r>
    </w:p>
    <w:p>
      <w:pPr>
        <w:shd w:val="clear" w:color="auto" w:fill="ECEFF2"/>
        <w:spacing w:after="0" w:line="240" w:lineRule="auto"/>
        <w:rPr>
          <w:rFonts w:ascii="custom5a022539d68245c5ab13e" w:hAnsi="custom5a022539d68245c5ab13e" w:eastAsia="Times New Roman" w:cs="Times New Roman"/>
          <w:color w:val="444444"/>
          <w:sz w:val="24"/>
          <w:szCs w:val="24"/>
          <w:lang w:eastAsia="en-GB"/>
        </w:rPr>
      </w:pPr>
      <w:r>
        <w:rPr>
          <w:rFonts w:ascii="custom5a022539d68245c5ab13e" w:hAnsi="custom5a022539d68245c5ab13e" w:eastAsia="Times New Roman" w:cs="Times New Roman"/>
          <w:b/>
          <w:bCs/>
          <w:color w:val="444444"/>
          <w:sz w:val="24"/>
          <w:szCs w:val="24"/>
          <w:lang w:eastAsia="en-GB"/>
        </w:rPr>
        <w:t>Job Role</w:t>
      </w:r>
    </w:p>
    <w:p>
      <w:pPr>
        <w:shd w:val="clear" w:color="auto" w:fill="ECEFF2"/>
        <w:spacing w:after="0" w:line="240" w:lineRule="auto"/>
        <w:rPr>
          <w:rFonts w:ascii="custom5a022539d68245c5ab13e" w:hAnsi="custom5a022539d68245c5ab13e" w:eastAsia="Times New Roman" w:cs="Times New Roman"/>
          <w:color w:val="444444"/>
          <w:sz w:val="24"/>
          <w:szCs w:val="24"/>
          <w:lang w:eastAsia="en-GB"/>
        </w:rPr>
      </w:pPr>
      <w:r>
        <w:rPr>
          <w:rFonts w:ascii="custom5a022539d68245c5ab13e" w:hAnsi="custom5a022539d68245c5ab13e" w:eastAsia="Times New Roman" w:cs="Times New Roman"/>
          <w:b/>
          <w:bCs/>
          <w:color w:val="444444"/>
          <w:sz w:val="24"/>
          <w:szCs w:val="24"/>
          <w:lang w:eastAsia="en-GB"/>
        </w:rPr>
        <w:t>Seetec Pluss</w:t>
      </w:r>
      <w:r>
        <w:rPr>
          <w:rFonts w:ascii="custom5a022539d68245c5ab13e" w:hAnsi="custom5a022539d68245c5ab13e" w:eastAsia="Times New Roman" w:cs="Times New Roman"/>
          <w:color w:val="444444"/>
          <w:sz w:val="24"/>
          <w:szCs w:val="24"/>
          <w:lang w:eastAsia="en-GB"/>
        </w:rPr>
        <w:t xml:space="preserve"> is one of the UK’s leading providers of employability and health services, supporting thousands of people to move into employment each year.</w:t>
      </w:r>
    </w:p>
    <w:p>
      <w:pPr>
        <w:shd w:val="clear" w:color="auto" w:fill="ECEFF2"/>
        <w:spacing w:after="0" w:line="240" w:lineRule="auto"/>
        <w:rPr>
          <w:rFonts w:ascii="custom5a022539d68245c5ab13e" w:hAnsi="custom5a022539d68245c5ab13e" w:eastAsia="Times New Roman" w:cs="Times New Roman"/>
          <w:color w:val="444444"/>
          <w:sz w:val="24"/>
          <w:szCs w:val="24"/>
          <w:lang w:eastAsia="en-GB"/>
        </w:rPr>
      </w:pPr>
      <w:r>
        <w:rPr>
          <w:rFonts w:ascii="custom5a022539d68245c5ab13e" w:hAnsi="custom5a022539d68245c5ab13e" w:eastAsia="Times New Roman" w:cs="Times New Roman"/>
          <w:color w:val="444444"/>
          <w:sz w:val="24"/>
          <w:szCs w:val="24"/>
          <w:lang w:eastAsia="en-GB"/>
        </w:rPr>
        <w:t> </w:t>
      </w:r>
    </w:p>
    <w:p>
      <w:pPr>
        <w:shd w:val="clear" w:color="auto" w:fill="ECEFF2"/>
        <w:spacing w:after="0" w:line="240" w:lineRule="auto"/>
        <w:rPr>
          <w:rFonts w:ascii="custom5a022539d68245c5ab13e" w:hAnsi="custom5a022539d68245c5ab13e" w:eastAsia="Times New Roman" w:cs="Times New Roman"/>
          <w:color w:val="444444"/>
          <w:sz w:val="24"/>
          <w:szCs w:val="24"/>
          <w:lang w:eastAsia="en-GB"/>
        </w:rPr>
      </w:pPr>
      <w:r>
        <w:rPr>
          <w:rFonts w:ascii="custom5a022539d68245c5ab13e" w:hAnsi="custom5a022539d68245c5ab13e" w:eastAsia="Times New Roman" w:cs="Times New Roman"/>
          <w:color w:val="444444"/>
          <w:sz w:val="24"/>
          <w:szCs w:val="24"/>
          <w:lang w:eastAsia="en-GB"/>
        </w:rPr>
        <w:t>As part of the expansion to the existing Work and Health Programme (WHP_JETS), which provides tailored employment support services to individuals, this role will ensure a targeted employment scheme is available to those individuals who have recently been made unemployed as a result of the devastating impact of Covid-19.</w:t>
      </w:r>
    </w:p>
    <w:p>
      <w:pPr>
        <w:shd w:val="clear" w:color="auto" w:fill="ECEFF2"/>
        <w:spacing w:after="0" w:line="240" w:lineRule="auto"/>
        <w:rPr>
          <w:rFonts w:ascii="custom5a022539d68245c5ab13e" w:hAnsi="custom5a022539d68245c5ab13e" w:eastAsia="Times New Roman" w:cs="Times New Roman"/>
          <w:color w:val="444444"/>
          <w:sz w:val="24"/>
          <w:szCs w:val="24"/>
          <w:lang w:eastAsia="en-GB"/>
        </w:rPr>
      </w:pPr>
      <w:r>
        <w:rPr>
          <w:rFonts w:ascii="custom5a022539d68245c5ab13e" w:hAnsi="custom5a022539d68245c5ab13e" w:eastAsia="Times New Roman" w:cs="Times New Roman"/>
          <w:color w:val="444444"/>
          <w:sz w:val="24"/>
          <w:szCs w:val="24"/>
          <w:lang w:eastAsia="en-GB"/>
        </w:rPr>
        <w:t> </w:t>
      </w:r>
    </w:p>
    <w:p>
      <w:pPr>
        <w:shd w:val="clear" w:color="auto" w:fill="ECEFF2"/>
        <w:spacing w:after="0" w:line="240" w:lineRule="auto"/>
        <w:rPr>
          <w:rFonts w:ascii="custom5a022539d68245c5ab13e" w:hAnsi="custom5a022539d68245c5ab13e" w:eastAsia="Times New Roman" w:cs="Times New Roman"/>
          <w:color w:val="444444"/>
          <w:sz w:val="24"/>
          <w:szCs w:val="24"/>
          <w:lang w:eastAsia="en-GB"/>
        </w:rPr>
      </w:pPr>
      <w:r>
        <w:rPr>
          <w:rFonts w:ascii="custom5a022539d68245c5ab13e" w:hAnsi="custom5a022539d68245c5ab13e" w:eastAsia="Times New Roman" w:cs="Times New Roman"/>
          <w:color w:val="444444"/>
          <w:sz w:val="24"/>
          <w:szCs w:val="24"/>
          <w:lang w:eastAsia="en-GB"/>
        </w:rPr>
        <w:t>The scheme will address the barriers to gaining alternative employment with tailored support to enable individuals to achieve and sustain new employment.</w:t>
      </w:r>
    </w:p>
    <w:p>
      <w:pPr>
        <w:shd w:val="clear" w:color="auto" w:fill="ECEFF2"/>
        <w:spacing w:after="0" w:line="240" w:lineRule="auto"/>
        <w:rPr>
          <w:rFonts w:ascii="custom5a022539d68245c5ab13e" w:hAnsi="custom5a022539d68245c5ab13e" w:eastAsia="Times New Roman" w:cs="Times New Roman"/>
          <w:color w:val="444444"/>
          <w:sz w:val="24"/>
          <w:szCs w:val="24"/>
          <w:lang w:eastAsia="en-GB"/>
        </w:rPr>
      </w:pPr>
      <w:r>
        <w:rPr>
          <w:rFonts w:ascii="custom5a022539d68245c5ab13e" w:hAnsi="custom5a022539d68245c5ab13e" w:eastAsia="Times New Roman" w:cs="Times New Roman"/>
          <w:color w:val="444444"/>
          <w:sz w:val="24"/>
          <w:szCs w:val="24"/>
          <w:lang w:eastAsia="en-GB"/>
        </w:rPr>
        <w:t> </w:t>
      </w:r>
    </w:p>
    <w:p>
      <w:pPr>
        <w:shd w:val="clear" w:color="auto" w:fill="ECEFF2"/>
        <w:spacing w:after="0" w:line="240" w:lineRule="auto"/>
        <w:rPr>
          <w:rFonts w:ascii="custom5a022539d68245c5ab13e" w:hAnsi="custom5a022539d68245c5ab13e" w:eastAsia="Times New Roman" w:cs="Times New Roman"/>
          <w:color w:val="444444"/>
          <w:sz w:val="24"/>
          <w:szCs w:val="24"/>
          <w:lang w:eastAsia="en-GB"/>
        </w:rPr>
      </w:pPr>
      <w:r>
        <w:rPr>
          <w:rFonts w:ascii="custom5a022539d68245c5ab13e" w:hAnsi="custom5a022539d68245c5ab13e" w:eastAsia="Times New Roman" w:cs="Times New Roman"/>
          <w:color w:val="444444"/>
          <w:sz w:val="24"/>
          <w:szCs w:val="24"/>
          <w:lang w:eastAsia="en-GB"/>
        </w:rPr>
        <w:t>We are currently seeking talented individuals to join our team as Employability Trainers.   You will be responsible for the design and remote delivery of tailored employability (work preparation) skills training to those individuals requiring additional support to help them secure new employment. You must have experience of delivering and developing training programmes face to face and/or remotely using a number of digital technologies. Our ideal candidate will be able to utilise digital technologies and other channels, be fully IT literate in using a range of Microsoft Office programmes to include 365 products and modern digital technologies, i.e. Microsoft Teams and Skype for Business.   The role will be fast paced delivery with individuals joining a schedule of appropriate bite sized sessions, in a ‘Learn and Go’ delivery approach.</w:t>
      </w:r>
    </w:p>
    <w:p>
      <w:pPr>
        <w:shd w:val="clear" w:color="auto" w:fill="ECEFF2"/>
        <w:spacing w:after="0" w:line="240" w:lineRule="auto"/>
        <w:rPr>
          <w:rFonts w:ascii="custom5a022539d68245c5ab13e" w:hAnsi="custom5a022539d68245c5ab13e" w:eastAsia="Times New Roman" w:cs="Times New Roman"/>
          <w:color w:val="444444"/>
          <w:sz w:val="24"/>
          <w:szCs w:val="24"/>
          <w:lang w:eastAsia="en-GB"/>
        </w:rPr>
      </w:pPr>
      <w:r>
        <w:rPr>
          <w:rFonts w:ascii="custom5a022539d68245c5ab13e" w:hAnsi="custom5a022539d68245c5ab13e" w:eastAsia="Times New Roman" w:cs="Times New Roman"/>
          <w:color w:val="444444"/>
          <w:sz w:val="24"/>
          <w:szCs w:val="24"/>
          <w:lang w:eastAsia="en-GB"/>
        </w:rPr>
        <w:t> </w:t>
      </w:r>
    </w:p>
    <w:p>
      <w:pPr>
        <w:shd w:val="clear" w:color="auto" w:fill="ECEFF2"/>
        <w:spacing w:after="0" w:line="240" w:lineRule="auto"/>
        <w:rPr>
          <w:rFonts w:ascii="custom5a022539d68245c5ab13e" w:hAnsi="custom5a022539d68245c5ab13e" w:eastAsia="Times New Roman" w:cs="Times New Roman"/>
          <w:color w:val="444444"/>
          <w:sz w:val="24"/>
          <w:szCs w:val="24"/>
          <w:lang w:eastAsia="en-GB"/>
        </w:rPr>
      </w:pPr>
      <w:r>
        <w:rPr>
          <w:rFonts w:ascii="custom5a022539d68245c5ab13e" w:hAnsi="custom5a022539d68245c5ab13e" w:eastAsia="Times New Roman" w:cs="Times New Roman"/>
          <w:color w:val="444444"/>
          <w:sz w:val="24"/>
          <w:szCs w:val="24"/>
          <w:lang w:eastAsia="en-GB"/>
        </w:rPr>
        <w:t>This Working Health Programme - Job Entry Targeted Support will address the barriers to gaining alternative employment with tailored support to enable individuals to achieve and sustain new employment.</w:t>
      </w:r>
    </w:p>
    <w:p>
      <w:pPr>
        <w:shd w:val="clear" w:color="auto" w:fill="ECEFF2"/>
        <w:spacing w:after="0" w:line="240" w:lineRule="auto"/>
        <w:rPr>
          <w:rFonts w:ascii="custom5a022539d68245c5ab13e" w:hAnsi="custom5a022539d68245c5ab13e" w:eastAsia="Times New Roman" w:cs="Times New Roman"/>
          <w:color w:val="444444"/>
          <w:sz w:val="24"/>
          <w:szCs w:val="24"/>
          <w:lang w:eastAsia="en-GB"/>
        </w:rPr>
      </w:pPr>
      <w:r>
        <w:rPr>
          <w:rFonts w:ascii="custom5a022539d68245c5ab13e" w:hAnsi="custom5a022539d68245c5ab13e" w:eastAsia="Times New Roman" w:cs="Times New Roman"/>
          <w:color w:val="444444"/>
          <w:sz w:val="24"/>
          <w:szCs w:val="24"/>
          <w:lang w:eastAsia="en-GB"/>
        </w:rPr>
        <w:t> </w:t>
      </w:r>
    </w:p>
    <w:p>
      <w:pPr>
        <w:shd w:val="clear" w:color="auto" w:fill="ECEFF2"/>
        <w:spacing w:after="0" w:line="240" w:lineRule="auto"/>
        <w:rPr>
          <w:rFonts w:ascii="custom5a022539d68245c5ab13e" w:hAnsi="custom5a022539d68245c5ab13e" w:eastAsia="Times New Roman" w:cs="Times New Roman"/>
          <w:color w:val="444444"/>
          <w:sz w:val="24"/>
          <w:szCs w:val="24"/>
          <w:lang w:eastAsia="en-GB"/>
        </w:rPr>
      </w:pPr>
      <w:r>
        <w:rPr>
          <w:rFonts w:ascii="custom5a022539d68245c5ab13e" w:hAnsi="custom5a022539d68245c5ab13e" w:eastAsia="Times New Roman" w:cs="Times New Roman"/>
          <w:color w:val="444444"/>
          <w:sz w:val="24"/>
          <w:szCs w:val="24"/>
          <w:lang w:eastAsia="en-GB"/>
        </w:rPr>
        <w:t xml:space="preserve">Be proud to be part of the recovery. </w:t>
      </w:r>
    </w:p>
    <w:p>
      <w:pPr>
        <w:shd w:val="clear" w:color="auto" w:fill="ECEFF2"/>
        <w:spacing w:after="0" w:line="240" w:lineRule="auto"/>
        <w:rPr>
          <w:rFonts w:ascii="custom5a022539d68245c5ab13e" w:hAnsi="custom5a022539d68245c5ab13e" w:eastAsia="Times New Roman" w:cs="Times New Roman"/>
          <w:color w:val="444444"/>
          <w:sz w:val="24"/>
          <w:szCs w:val="24"/>
          <w:lang w:eastAsia="en-GB"/>
        </w:rPr>
      </w:pPr>
    </w:p>
    <w:p>
      <w:pPr>
        <w:shd w:val="clear" w:color="auto" w:fill="ECEFF2"/>
        <w:spacing w:after="0" w:line="240" w:lineRule="auto"/>
        <w:rPr>
          <w:rFonts w:ascii="custom5a022539d68245c5ab13e" w:hAnsi="custom5a022539d68245c5ab13e" w:eastAsia="Times New Roman" w:cs="Times New Roman"/>
          <w:color w:val="444444"/>
          <w:sz w:val="24"/>
          <w:szCs w:val="24"/>
          <w:lang w:eastAsia="en-GB"/>
        </w:rPr>
      </w:pPr>
      <w:r>
        <w:rPr>
          <w:rFonts w:ascii="custom5a022539d68245c5ab13e" w:hAnsi="custom5a022539d68245c5ab13e" w:eastAsia="Times New Roman" w:cs="Times New Roman"/>
          <w:b/>
          <w:bCs/>
          <w:color w:val="444444"/>
          <w:sz w:val="24"/>
          <w:szCs w:val="24"/>
          <w:lang w:eastAsia="en-GB"/>
        </w:rPr>
        <w:t>Key Responsibilities</w:t>
      </w:r>
    </w:p>
    <w:p>
      <w:pPr>
        <w:numPr>
          <w:ilvl w:val="0"/>
          <w:numId w:val="1"/>
        </w:numPr>
        <w:shd w:val="clear" w:color="auto" w:fill="ECEFF2"/>
        <w:spacing w:before="100" w:beforeAutospacing="1" w:after="100" w:afterAutospacing="1" w:line="240" w:lineRule="auto"/>
        <w:rPr>
          <w:rFonts w:ascii="custom5a022539d68245c5ab13e" w:hAnsi="custom5a022539d68245c5ab13e" w:eastAsia="Times New Roman" w:cs="Times New Roman"/>
          <w:color w:val="444444"/>
          <w:sz w:val="24"/>
          <w:szCs w:val="24"/>
          <w:lang w:eastAsia="en-GB"/>
        </w:rPr>
      </w:pPr>
      <w:r>
        <w:rPr>
          <w:rFonts w:ascii="custom5a022539d68245c5ab13e" w:hAnsi="custom5a022539d68245c5ab13e" w:eastAsia="Times New Roman" w:cs="Times New Roman"/>
          <w:color w:val="444444"/>
          <w:sz w:val="24"/>
          <w:szCs w:val="24"/>
          <w:lang w:eastAsia="en-GB"/>
        </w:rPr>
        <w:t>Meet personal performance targets, Key Performance Indicators and all Quality and Compliance measures by delivering high quality training provision to customers, employees and stakeholders, both remotely and face to face.</w:t>
      </w:r>
    </w:p>
    <w:p>
      <w:pPr>
        <w:numPr>
          <w:ilvl w:val="0"/>
          <w:numId w:val="1"/>
        </w:numPr>
        <w:shd w:val="clear" w:color="auto" w:fill="ECEFF2"/>
        <w:spacing w:before="100" w:beforeAutospacing="1" w:after="100" w:afterAutospacing="1" w:line="240" w:lineRule="auto"/>
        <w:rPr>
          <w:rFonts w:ascii="custom5a022539d68245c5ab13e" w:hAnsi="custom5a022539d68245c5ab13e" w:eastAsia="Times New Roman" w:cs="Times New Roman"/>
          <w:color w:val="444444"/>
          <w:sz w:val="24"/>
          <w:szCs w:val="24"/>
          <w:lang w:eastAsia="en-GB"/>
        </w:rPr>
      </w:pPr>
      <w:r>
        <w:rPr>
          <w:rFonts w:ascii="custom5a022539d68245c5ab13e" w:hAnsi="custom5a022539d68245c5ab13e" w:eastAsia="Times New Roman" w:cs="Times New Roman"/>
          <w:color w:val="444444"/>
          <w:sz w:val="24"/>
          <w:szCs w:val="24"/>
          <w:lang w:eastAsia="en-GB"/>
        </w:rPr>
        <w:t>Work collaboratively with operational teams to offer high impact training solutions to meet a range of customer needs (including Mock Interviews, How to sessions, Other work preparation activities).</w:t>
      </w:r>
    </w:p>
    <w:p>
      <w:pPr>
        <w:numPr>
          <w:ilvl w:val="0"/>
          <w:numId w:val="1"/>
        </w:numPr>
        <w:shd w:val="clear" w:color="auto" w:fill="ECEFF2"/>
        <w:spacing w:before="100" w:beforeAutospacing="1" w:after="100" w:afterAutospacing="1" w:line="240" w:lineRule="auto"/>
        <w:rPr>
          <w:rFonts w:ascii="custom5a022539d68245c5ab13e" w:hAnsi="custom5a022539d68245c5ab13e" w:eastAsia="Times New Roman" w:cs="Times New Roman"/>
          <w:color w:val="444444"/>
          <w:sz w:val="24"/>
          <w:szCs w:val="24"/>
          <w:lang w:eastAsia="en-GB"/>
        </w:rPr>
      </w:pPr>
      <w:r>
        <w:rPr>
          <w:rFonts w:ascii="custom5a022539d68245c5ab13e" w:hAnsi="custom5a022539d68245c5ab13e" w:eastAsia="Times New Roman" w:cs="Times New Roman"/>
          <w:color w:val="444444"/>
          <w:sz w:val="24"/>
          <w:szCs w:val="24"/>
          <w:lang w:eastAsia="en-GB"/>
        </w:rPr>
        <w:t>Facilitate ‘remote delivery’ using a range of digital technologies and platforms.</w:t>
      </w:r>
    </w:p>
    <w:p>
      <w:pPr>
        <w:numPr>
          <w:ilvl w:val="0"/>
          <w:numId w:val="1"/>
        </w:numPr>
        <w:shd w:val="clear" w:color="auto" w:fill="ECEFF2"/>
        <w:spacing w:before="100" w:beforeAutospacing="1" w:after="100" w:afterAutospacing="1" w:line="240" w:lineRule="auto"/>
        <w:rPr>
          <w:rFonts w:ascii="custom5a022539d68245c5ab13e" w:hAnsi="custom5a022539d68245c5ab13e" w:eastAsia="Times New Roman" w:cs="Times New Roman"/>
          <w:color w:val="444444"/>
          <w:sz w:val="24"/>
          <w:szCs w:val="24"/>
          <w:lang w:eastAsia="en-GB"/>
        </w:rPr>
      </w:pPr>
      <w:r>
        <w:rPr>
          <w:rFonts w:ascii="custom5a022539d68245c5ab13e" w:hAnsi="custom5a022539d68245c5ab13e" w:eastAsia="Times New Roman" w:cs="Times New Roman"/>
          <w:color w:val="444444"/>
          <w:sz w:val="24"/>
          <w:szCs w:val="24"/>
          <w:lang w:eastAsia="en-GB"/>
        </w:rPr>
        <w:t>Selecting appropriate facilitation methods or activities, design and develop training programmes which meet customer and contractual requirements.</w:t>
      </w:r>
    </w:p>
    <w:p>
      <w:pPr>
        <w:numPr>
          <w:ilvl w:val="0"/>
          <w:numId w:val="1"/>
        </w:numPr>
        <w:shd w:val="clear" w:color="auto" w:fill="ECEFF2"/>
        <w:spacing w:before="100" w:beforeAutospacing="1" w:after="100" w:afterAutospacing="1" w:line="240" w:lineRule="auto"/>
        <w:rPr>
          <w:rFonts w:ascii="custom5a022539d68245c5ab13e" w:hAnsi="custom5a022539d68245c5ab13e" w:eastAsia="Times New Roman" w:cs="Times New Roman"/>
          <w:color w:val="444444"/>
          <w:sz w:val="24"/>
          <w:szCs w:val="24"/>
          <w:lang w:eastAsia="en-GB"/>
        </w:rPr>
      </w:pPr>
      <w:r>
        <w:rPr>
          <w:rFonts w:ascii="custom5a022539d68245c5ab13e" w:hAnsi="custom5a022539d68245c5ab13e" w:eastAsia="Times New Roman" w:cs="Times New Roman"/>
          <w:color w:val="444444"/>
          <w:sz w:val="24"/>
          <w:szCs w:val="24"/>
          <w:lang w:eastAsia="en-GB"/>
        </w:rPr>
        <w:t>Accountable for meeting targets, which will include delivering an agreed number of sessions per week / month.</w:t>
      </w:r>
    </w:p>
    <w:p>
      <w:pPr>
        <w:numPr>
          <w:ilvl w:val="0"/>
          <w:numId w:val="1"/>
        </w:numPr>
        <w:shd w:val="clear" w:color="auto" w:fill="ECEFF2"/>
        <w:spacing w:before="100" w:beforeAutospacing="1" w:after="100" w:afterAutospacing="1" w:line="240" w:lineRule="auto"/>
        <w:rPr>
          <w:rFonts w:ascii="custom5a022539d68245c5ab13e" w:hAnsi="custom5a022539d68245c5ab13e" w:eastAsia="Times New Roman" w:cs="Times New Roman"/>
          <w:color w:val="444444"/>
          <w:sz w:val="24"/>
          <w:szCs w:val="24"/>
          <w:lang w:eastAsia="en-GB"/>
        </w:rPr>
      </w:pPr>
      <w:r>
        <w:rPr>
          <w:rFonts w:ascii="custom5a022539d68245c5ab13e" w:hAnsi="custom5a022539d68245c5ab13e" w:eastAsia="Times New Roman" w:cs="Times New Roman"/>
          <w:color w:val="444444"/>
          <w:sz w:val="24"/>
          <w:szCs w:val="24"/>
          <w:lang w:eastAsia="en-GB"/>
        </w:rPr>
        <w:t>Support Employment Advisers and other appropriate stakeholders with customer action plans to support the customer progress towards suitable and sustainable employment.</w:t>
      </w:r>
    </w:p>
    <w:p>
      <w:pPr>
        <w:numPr>
          <w:ilvl w:val="0"/>
          <w:numId w:val="1"/>
        </w:numPr>
        <w:shd w:val="clear" w:color="auto" w:fill="ECEFF2"/>
        <w:spacing w:before="100" w:beforeAutospacing="1" w:after="100" w:afterAutospacing="1" w:line="240" w:lineRule="auto"/>
        <w:rPr>
          <w:rFonts w:ascii="custom5a022539d68245c5ab13e" w:hAnsi="custom5a022539d68245c5ab13e" w:eastAsia="Times New Roman" w:cs="Times New Roman"/>
          <w:color w:val="444444"/>
          <w:sz w:val="24"/>
          <w:szCs w:val="24"/>
          <w:lang w:eastAsia="en-GB"/>
        </w:rPr>
      </w:pPr>
      <w:r>
        <w:rPr>
          <w:rFonts w:ascii="custom5a022539d68245c5ab13e" w:hAnsi="custom5a022539d68245c5ab13e" w:eastAsia="Times New Roman" w:cs="Times New Roman"/>
          <w:color w:val="444444"/>
          <w:sz w:val="24"/>
          <w:szCs w:val="24"/>
          <w:lang w:eastAsia="en-GB"/>
        </w:rPr>
        <w:t>Design, develop and host appropriate ‘train-the-trainer’ sessions for internal subject matter experts which will be delivered remotely or face to face.</w:t>
      </w:r>
    </w:p>
    <w:p>
      <w:pPr>
        <w:numPr>
          <w:ilvl w:val="0"/>
          <w:numId w:val="1"/>
        </w:numPr>
        <w:shd w:val="clear" w:color="auto" w:fill="ECEFF2"/>
        <w:spacing w:before="100" w:beforeAutospacing="1" w:after="100" w:afterAutospacing="1" w:line="240" w:lineRule="auto"/>
        <w:rPr>
          <w:rFonts w:ascii="custom5a022539d68245c5ab13e" w:hAnsi="custom5a022539d68245c5ab13e" w:eastAsia="Times New Roman" w:cs="Times New Roman"/>
          <w:color w:val="444444"/>
          <w:sz w:val="24"/>
          <w:szCs w:val="24"/>
          <w:lang w:eastAsia="en-GB"/>
        </w:rPr>
      </w:pPr>
      <w:r>
        <w:rPr>
          <w:rFonts w:ascii="custom5a022539d68245c5ab13e" w:hAnsi="custom5a022539d68245c5ab13e" w:eastAsia="Times New Roman" w:cs="Times New Roman"/>
          <w:color w:val="444444"/>
          <w:sz w:val="24"/>
          <w:szCs w:val="24"/>
          <w:lang w:eastAsia="en-GB"/>
        </w:rPr>
        <w:t>Promote and publicise courses ensuring Employment Advisers have the appropriate knowledge and understanding to attract and book customers onto training courses.</w:t>
      </w:r>
    </w:p>
    <w:p>
      <w:pPr>
        <w:shd w:val="clear" w:color="auto" w:fill="ECEFF2"/>
        <w:spacing w:after="0" w:line="240" w:lineRule="auto"/>
        <w:rPr>
          <w:rFonts w:ascii="custom5a022539d68245c5ab13e" w:hAnsi="custom5a022539d68245c5ab13e" w:eastAsia="Times New Roman" w:cs="Times New Roman"/>
          <w:color w:val="444444"/>
          <w:sz w:val="24"/>
          <w:szCs w:val="24"/>
          <w:lang w:eastAsia="en-GB"/>
        </w:rPr>
      </w:pPr>
      <w:r>
        <w:rPr>
          <w:rFonts w:ascii="custom5a022539d68245c5ab13e" w:hAnsi="custom5a022539d68245c5ab13e" w:eastAsia="Times New Roman" w:cs="Times New Roman"/>
          <w:color w:val="444444"/>
          <w:sz w:val="24"/>
          <w:szCs w:val="24"/>
          <w:lang w:eastAsia="en-GB"/>
        </w:rPr>
        <w:t> </w:t>
      </w:r>
    </w:p>
    <w:p>
      <w:pPr>
        <w:shd w:val="clear" w:color="auto" w:fill="ECEFF2"/>
        <w:spacing w:after="0" w:line="240" w:lineRule="auto"/>
        <w:rPr>
          <w:rFonts w:ascii="custom5a022539d68245c5ab13e" w:hAnsi="custom5a022539d68245c5ab13e" w:eastAsia="Times New Roman" w:cs="Times New Roman"/>
          <w:color w:val="444444"/>
          <w:sz w:val="24"/>
          <w:szCs w:val="24"/>
          <w:lang w:eastAsia="en-GB"/>
        </w:rPr>
      </w:pPr>
      <w:r>
        <w:rPr>
          <w:rFonts w:ascii="custom5a022539d68245c5ab13e" w:hAnsi="custom5a022539d68245c5ab13e" w:eastAsia="Times New Roman" w:cs="Times New Roman"/>
          <w:color w:val="444444"/>
          <w:sz w:val="24"/>
          <w:szCs w:val="24"/>
          <w:lang w:eastAsia="en-GB"/>
        </w:rPr>
        <w:t>For full details see full job description (attached link) </w:t>
      </w:r>
      <w:r>
        <w:fldChar w:fldCharType="begin"/>
      </w:r>
      <w:r>
        <w:instrText xml:space="preserve"> HYPERLINK "http://ourjobs.seetec.co.uk/pluss/employability-trainer-whp_jets/" </w:instrText>
      </w:r>
      <w:r>
        <w:fldChar w:fldCharType="separate"/>
      </w:r>
      <w:r>
        <w:rPr>
          <w:rFonts w:ascii="custom5a022539d68245c5ab13e" w:hAnsi="custom5a022539d68245c5ab13e" w:eastAsia="Times New Roman" w:cs="Times New Roman"/>
          <w:color w:val="0000FF"/>
          <w:sz w:val="24"/>
          <w:szCs w:val="24"/>
          <w:u w:val="single"/>
          <w:lang w:eastAsia="en-GB"/>
        </w:rPr>
        <w:t>http://ourjobs.seetec.co.uk/pluss/employability-trainer-whp_jets/</w:t>
      </w:r>
      <w:r>
        <w:rPr>
          <w:rFonts w:ascii="custom5a022539d68245c5ab13e" w:hAnsi="custom5a022539d68245c5ab13e" w:eastAsia="Times New Roman" w:cs="Times New Roman"/>
          <w:color w:val="0000FF"/>
          <w:sz w:val="24"/>
          <w:szCs w:val="24"/>
          <w:u w:val="single"/>
          <w:lang w:eastAsia="en-GB"/>
        </w:rPr>
        <w:fldChar w:fldCharType="end"/>
      </w:r>
    </w:p>
    <w:p>
      <w:pPr>
        <w:shd w:val="clear" w:color="auto" w:fill="ECEFF2"/>
        <w:spacing w:after="0" w:line="240" w:lineRule="auto"/>
        <w:rPr>
          <w:rFonts w:ascii="custom5a022539d68245c5ab13e" w:hAnsi="custom5a022539d68245c5ab13e" w:eastAsia="Times New Roman" w:cs="Times New Roman"/>
          <w:b/>
          <w:bCs/>
          <w:color w:val="444444"/>
          <w:sz w:val="24"/>
          <w:szCs w:val="24"/>
          <w:lang w:eastAsia="en-GB"/>
        </w:rPr>
      </w:pPr>
    </w:p>
    <w:p>
      <w:pPr>
        <w:shd w:val="clear" w:color="auto" w:fill="ECEFF2"/>
        <w:spacing w:after="0" w:line="240" w:lineRule="auto"/>
        <w:rPr>
          <w:rFonts w:ascii="custom5a022539d68245c5ab13e" w:hAnsi="custom5a022539d68245c5ab13e" w:eastAsia="Times New Roman" w:cs="Times New Roman"/>
          <w:color w:val="444444"/>
          <w:sz w:val="24"/>
          <w:szCs w:val="24"/>
          <w:lang w:eastAsia="en-GB"/>
        </w:rPr>
      </w:pPr>
      <w:r>
        <w:rPr>
          <w:rFonts w:ascii="custom5a022539d68245c5ab13e" w:hAnsi="custom5a022539d68245c5ab13e" w:eastAsia="Times New Roman" w:cs="Times New Roman"/>
          <w:b/>
          <w:bCs/>
          <w:color w:val="444444"/>
          <w:sz w:val="24"/>
          <w:szCs w:val="24"/>
          <w:lang w:eastAsia="en-GB"/>
        </w:rPr>
        <w:t>Skills and Experience</w:t>
      </w:r>
    </w:p>
    <w:p>
      <w:pPr>
        <w:shd w:val="clear" w:color="auto" w:fill="ECEFF2"/>
        <w:spacing w:after="0" w:line="240" w:lineRule="auto"/>
        <w:rPr>
          <w:rFonts w:ascii="custom5a022539d68245c5ab13e" w:hAnsi="custom5a022539d68245c5ab13e" w:eastAsia="Times New Roman" w:cs="Times New Roman"/>
          <w:color w:val="444444"/>
          <w:sz w:val="24"/>
          <w:szCs w:val="24"/>
          <w:lang w:eastAsia="en-GB"/>
        </w:rPr>
      </w:pPr>
      <w:r>
        <w:rPr>
          <w:rFonts w:ascii="custom5a022539d68245c5ab13e" w:hAnsi="custom5a022539d68245c5ab13e" w:eastAsia="Times New Roman" w:cs="Times New Roman"/>
          <w:color w:val="444444"/>
          <w:sz w:val="24"/>
          <w:szCs w:val="24"/>
          <w:lang w:eastAsia="en-GB"/>
        </w:rPr>
        <w:t>Essential</w:t>
      </w:r>
    </w:p>
    <w:p>
      <w:pPr>
        <w:numPr>
          <w:ilvl w:val="0"/>
          <w:numId w:val="2"/>
        </w:numPr>
        <w:shd w:val="clear" w:color="auto" w:fill="ECEFF2"/>
        <w:spacing w:before="100" w:beforeAutospacing="1" w:after="100" w:afterAutospacing="1" w:line="240" w:lineRule="auto"/>
        <w:rPr>
          <w:rFonts w:ascii="custom5a022539d68245c5ab13e" w:hAnsi="custom5a022539d68245c5ab13e" w:eastAsia="Times New Roman" w:cs="Times New Roman"/>
          <w:color w:val="444444"/>
          <w:sz w:val="24"/>
          <w:szCs w:val="24"/>
          <w:lang w:eastAsia="en-GB"/>
        </w:rPr>
      </w:pPr>
      <w:r>
        <w:rPr>
          <w:rFonts w:ascii="custom5a022539d68245c5ab13e" w:hAnsi="custom5a022539d68245c5ab13e" w:eastAsia="Times New Roman" w:cs="Times New Roman"/>
          <w:color w:val="444444"/>
          <w:sz w:val="24"/>
          <w:szCs w:val="24"/>
          <w:lang w:eastAsia="en-GB"/>
        </w:rPr>
        <w:t>Excellent understanding of the barriers unemployed job seekers face in obtaining a new job.</w:t>
      </w:r>
    </w:p>
    <w:p>
      <w:pPr>
        <w:numPr>
          <w:ilvl w:val="0"/>
          <w:numId w:val="2"/>
        </w:numPr>
        <w:shd w:val="clear" w:color="auto" w:fill="ECEFF2"/>
        <w:spacing w:before="100" w:beforeAutospacing="1" w:after="100" w:afterAutospacing="1" w:line="240" w:lineRule="auto"/>
        <w:rPr>
          <w:rFonts w:ascii="custom5a022539d68245c5ab13e" w:hAnsi="custom5a022539d68245c5ab13e" w:eastAsia="Times New Roman" w:cs="Times New Roman"/>
          <w:color w:val="444444"/>
          <w:sz w:val="24"/>
          <w:szCs w:val="24"/>
          <w:lang w:eastAsia="en-GB"/>
        </w:rPr>
      </w:pPr>
      <w:r>
        <w:rPr>
          <w:rFonts w:ascii="custom5a022539d68245c5ab13e" w:hAnsi="custom5a022539d68245c5ab13e" w:eastAsia="Times New Roman" w:cs="Times New Roman"/>
          <w:color w:val="444444"/>
          <w:sz w:val="24"/>
          <w:szCs w:val="24"/>
          <w:lang w:eastAsia="en-GB"/>
        </w:rPr>
        <w:t>Experience of delivering and developing training programmes face to face and/or remotely using a number of digital technologies.</w:t>
      </w:r>
    </w:p>
    <w:p>
      <w:pPr>
        <w:numPr>
          <w:ilvl w:val="0"/>
          <w:numId w:val="2"/>
        </w:numPr>
        <w:shd w:val="clear" w:color="auto" w:fill="ECEFF2"/>
        <w:spacing w:before="100" w:beforeAutospacing="1" w:after="100" w:afterAutospacing="1" w:line="240" w:lineRule="auto"/>
        <w:rPr>
          <w:rFonts w:ascii="custom5a022539d68245c5ab13e" w:hAnsi="custom5a022539d68245c5ab13e" w:eastAsia="Times New Roman" w:cs="Times New Roman"/>
          <w:color w:val="444444"/>
          <w:sz w:val="24"/>
          <w:szCs w:val="24"/>
          <w:lang w:eastAsia="en-GB"/>
        </w:rPr>
      </w:pPr>
      <w:r>
        <w:rPr>
          <w:rFonts w:ascii="custom5a022539d68245c5ab13e" w:hAnsi="custom5a022539d68245c5ab13e" w:eastAsia="Times New Roman" w:cs="Times New Roman"/>
          <w:color w:val="444444"/>
          <w:sz w:val="24"/>
          <w:szCs w:val="24"/>
          <w:lang w:eastAsia="en-GB"/>
        </w:rPr>
        <w:t>Experience of deploying motivational strategies to develop individuals.</w:t>
      </w:r>
    </w:p>
    <w:p>
      <w:pPr>
        <w:numPr>
          <w:ilvl w:val="0"/>
          <w:numId w:val="2"/>
        </w:numPr>
        <w:shd w:val="clear" w:color="auto" w:fill="ECEFF2"/>
        <w:spacing w:before="100" w:beforeAutospacing="1" w:after="100" w:afterAutospacing="1" w:line="240" w:lineRule="auto"/>
        <w:rPr>
          <w:rFonts w:ascii="custom5a022539d68245c5ab13e" w:hAnsi="custom5a022539d68245c5ab13e" w:eastAsia="Times New Roman" w:cs="Times New Roman"/>
          <w:color w:val="444444"/>
          <w:sz w:val="24"/>
          <w:szCs w:val="24"/>
          <w:lang w:eastAsia="en-GB"/>
        </w:rPr>
      </w:pPr>
      <w:r>
        <w:rPr>
          <w:rFonts w:ascii="custom5a022539d68245c5ab13e" w:hAnsi="custom5a022539d68245c5ab13e" w:eastAsia="Times New Roman" w:cs="Times New Roman"/>
          <w:color w:val="444444"/>
          <w:sz w:val="24"/>
          <w:szCs w:val="24"/>
          <w:lang w:eastAsia="en-GB"/>
        </w:rPr>
        <w:t>Fully IT literate in using a range of Microsoft Office programmes to include 365 products and modern digital technologies, i.e. Microsoft Teams and Skype for Business.</w:t>
      </w:r>
    </w:p>
    <w:p>
      <w:pPr>
        <w:shd w:val="clear" w:color="auto" w:fill="ECEFF2"/>
        <w:spacing w:after="0" w:line="240" w:lineRule="auto"/>
        <w:rPr>
          <w:rFonts w:ascii="custom5a022539d68245c5ab13e" w:hAnsi="custom5a022539d68245c5ab13e" w:eastAsia="Times New Roman" w:cs="Times New Roman"/>
          <w:color w:val="444444"/>
          <w:sz w:val="24"/>
          <w:szCs w:val="24"/>
          <w:lang w:eastAsia="en-GB"/>
        </w:rPr>
      </w:pPr>
      <w:r>
        <w:rPr>
          <w:rFonts w:ascii="custom5a022539d68245c5ab13e" w:hAnsi="custom5a022539d68245c5ab13e" w:eastAsia="Times New Roman" w:cs="Times New Roman"/>
          <w:color w:val="444444"/>
          <w:sz w:val="24"/>
          <w:szCs w:val="24"/>
          <w:lang w:eastAsia="en-GB"/>
        </w:rPr>
        <w:t>Desirable</w:t>
      </w:r>
    </w:p>
    <w:p>
      <w:pPr>
        <w:numPr>
          <w:ilvl w:val="0"/>
          <w:numId w:val="3"/>
        </w:numPr>
        <w:shd w:val="clear" w:color="auto" w:fill="ECEFF2"/>
        <w:spacing w:before="100" w:beforeAutospacing="1" w:after="100" w:afterAutospacing="1" w:line="240" w:lineRule="auto"/>
        <w:rPr>
          <w:rFonts w:ascii="custom5a022539d68245c5ab13e" w:hAnsi="custom5a022539d68245c5ab13e" w:eastAsia="Times New Roman" w:cs="Times New Roman"/>
          <w:color w:val="444444"/>
          <w:sz w:val="24"/>
          <w:szCs w:val="24"/>
          <w:lang w:eastAsia="en-GB"/>
        </w:rPr>
      </w:pPr>
      <w:r>
        <w:rPr>
          <w:rFonts w:ascii="custom5a022539d68245c5ab13e" w:hAnsi="custom5a022539d68245c5ab13e" w:eastAsia="Times New Roman" w:cs="Times New Roman"/>
          <w:color w:val="444444"/>
          <w:sz w:val="24"/>
          <w:szCs w:val="24"/>
          <w:lang w:eastAsia="en-GB"/>
        </w:rPr>
        <w:t>Experience of delivering in a high-performance target driven culture.</w:t>
      </w:r>
    </w:p>
    <w:p>
      <w:pPr>
        <w:numPr>
          <w:ilvl w:val="0"/>
          <w:numId w:val="3"/>
        </w:numPr>
        <w:shd w:val="clear" w:color="auto" w:fill="ECEFF2"/>
        <w:spacing w:before="100" w:beforeAutospacing="1" w:after="100" w:afterAutospacing="1" w:line="240" w:lineRule="auto"/>
        <w:rPr>
          <w:rFonts w:ascii="custom5a022539d68245c5ab13e" w:hAnsi="custom5a022539d68245c5ab13e" w:eastAsia="Times New Roman" w:cs="Times New Roman"/>
          <w:color w:val="444444"/>
          <w:sz w:val="24"/>
          <w:szCs w:val="24"/>
          <w:lang w:eastAsia="en-GB"/>
        </w:rPr>
      </w:pPr>
      <w:r>
        <w:rPr>
          <w:rFonts w:ascii="custom5a022539d68245c5ab13e" w:hAnsi="custom5a022539d68245c5ab13e" w:eastAsia="Times New Roman" w:cs="Times New Roman"/>
          <w:color w:val="444444"/>
          <w:sz w:val="24"/>
          <w:szCs w:val="24"/>
          <w:lang w:eastAsia="en-GB"/>
        </w:rPr>
        <w:t>Award in Education and training level 3 (Formerly PTLLS) or certificate in Education and Training level 4 (formerly CTLLS).</w:t>
      </w:r>
    </w:p>
    <w:p>
      <w:pPr>
        <w:numPr>
          <w:ilvl w:val="0"/>
          <w:numId w:val="3"/>
        </w:numPr>
        <w:shd w:val="clear" w:color="auto" w:fill="ECEFF2"/>
        <w:spacing w:before="100" w:beforeAutospacing="1" w:after="100" w:afterAutospacing="1" w:line="240" w:lineRule="auto"/>
        <w:rPr>
          <w:rFonts w:ascii="custom5a022539d68245c5ab13e" w:hAnsi="custom5a022539d68245c5ab13e" w:eastAsia="Times New Roman" w:cs="Times New Roman"/>
          <w:color w:val="444444"/>
          <w:sz w:val="24"/>
          <w:szCs w:val="24"/>
          <w:lang w:eastAsia="en-GB"/>
        </w:rPr>
      </w:pPr>
      <w:r>
        <w:rPr>
          <w:rFonts w:ascii="custom5a022539d68245c5ab13e" w:hAnsi="custom5a022539d68245c5ab13e" w:eastAsia="Times New Roman" w:cs="Times New Roman"/>
          <w:color w:val="444444"/>
          <w:sz w:val="24"/>
          <w:szCs w:val="24"/>
          <w:lang w:eastAsia="en-GB"/>
        </w:rPr>
        <w:t>Experience of analysing and reporting on training needs and delivery using IT systems.</w:t>
      </w:r>
    </w:p>
    <w:p>
      <w:pPr>
        <w:numPr>
          <w:ilvl w:val="0"/>
          <w:numId w:val="3"/>
        </w:numPr>
        <w:shd w:val="clear" w:color="auto" w:fill="ECEFF2"/>
        <w:spacing w:before="100" w:beforeAutospacing="1" w:after="100" w:afterAutospacing="1" w:line="240" w:lineRule="auto"/>
        <w:rPr>
          <w:rFonts w:ascii="custom5a022539d68245c5ab13e" w:hAnsi="custom5a022539d68245c5ab13e" w:eastAsia="Times New Roman" w:cs="Times New Roman"/>
          <w:color w:val="444444"/>
          <w:sz w:val="24"/>
          <w:szCs w:val="24"/>
          <w:lang w:eastAsia="en-GB"/>
        </w:rPr>
      </w:pPr>
      <w:r>
        <w:rPr>
          <w:rFonts w:ascii="custom5a022539d68245c5ab13e" w:hAnsi="custom5a022539d68245c5ab13e" w:eastAsia="Times New Roman" w:cs="Times New Roman"/>
          <w:color w:val="444444"/>
          <w:sz w:val="24"/>
          <w:szCs w:val="24"/>
          <w:lang w:eastAsia="en-GB"/>
        </w:rPr>
        <w:t>Full driving licence</w:t>
      </w:r>
    </w:p>
    <w:p>
      <w:pPr>
        <w:shd w:val="clear" w:color="auto" w:fill="ECEFF2"/>
        <w:spacing w:after="0" w:line="240" w:lineRule="auto"/>
        <w:rPr>
          <w:rFonts w:ascii="custom5a022539d68245c5ab13e" w:hAnsi="custom5a022539d68245c5ab13e" w:eastAsia="Times New Roman" w:cs="Times New Roman"/>
          <w:color w:val="444444"/>
          <w:sz w:val="24"/>
          <w:szCs w:val="24"/>
          <w:lang w:eastAsia="en-GB"/>
        </w:rPr>
      </w:pPr>
      <w:r>
        <w:rPr>
          <w:rFonts w:ascii="custom5a022539d68245c5ab13e" w:hAnsi="custom5a022539d68245c5ab13e" w:eastAsia="Times New Roman" w:cs="Times New Roman"/>
          <w:b/>
          <w:bCs/>
          <w:color w:val="444444"/>
          <w:sz w:val="24"/>
          <w:szCs w:val="24"/>
          <w:lang w:eastAsia="en-GB"/>
        </w:rPr>
        <w:t>Additional Information</w:t>
      </w:r>
    </w:p>
    <w:p>
      <w:pPr>
        <w:shd w:val="clear" w:color="auto" w:fill="ECEFF2"/>
        <w:spacing w:after="0" w:line="240" w:lineRule="auto"/>
        <w:rPr>
          <w:rFonts w:ascii="custom5a022539d68245c5ab13e" w:hAnsi="custom5a022539d68245c5ab13e" w:eastAsia="Times New Roman" w:cs="Times New Roman"/>
          <w:color w:val="444444"/>
          <w:sz w:val="24"/>
          <w:szCs w:val="24"/>
          <w:lang w:eastAsia="en-GB"/>
        </w:rPr>
      </w:pPr>
      <w:r>
        <w:rPr>
          <w:rFonts w:ascii="custom5a022539d68245c5ab13e" w:hAnsi="custom5a022539d68245c5ab13e" w:eastAsia="Times New Roman" w:cs="Times New Roman"/>
          <w:color w:val="444444"/>
          <w:sz w:val="24"/>
          <w:szCs w:val="24"/>
          <w:lang w:eastAsia="en-GB"/>
        </w:rPr>
        <w:t>Additional Information:</w:t>
      </w:r>
      <w:r>
        <w:rPr>
          <w:rFonts w:ascii="custom5a022539d68245c5ab13e" w:hAnsi="custom5a022539d68245c5ab13e" w:eastAsia="Times New Roman" w:cs="Times New Roman"/>
          <w:color w:val="444444"/>
          <w:sz w:val="24"/>
          <w:szCs w:val="24"/>
          <w:lang w:eastAsia="en-GB"/>
        </w:rPr>
        <w:br w:type="textWrapping"/>
      </w:r>
      <w:r>
        <w:rPr>
          <w:rFonts w:ascii="custom5a022539d68245c5ab13e" w:hAnsi="custom5a022539d68245c5ab13e" w:eastAsia="Times New Roman" w:cs="Times New Roman"/>
          <w:color w:val="444444"/>
          <w:sz w:val="24"/>
          <w:szCs w:val="24"/>
          <w:lang w:eastAsia="en-GB"/>
        </w:rPr>
        <w:t>Salary: £21,658 - £23,135 p.a. (dependent on experience)</w:t>
      </w:r>
      <w:r>
        <w:rPr>
          <w:rFonts w:ascii="custom5a022539d68245c5ab13e" w:hAnsi="custom5a022539d68245c5ab13e" w:eastAsia="Times New Roman" w:cs="Times New Roman"/>
          <w:color w:val="444444"/>
          <w:sz w:val="24"/>
          <w:szCs w:val="24"/>
          <w:lang w:eastAsia="en-GB"/>
        </w:rPr>
        <w:br w:type="textWrapping"/>
      </w:r>
      <w:r>
        <w:rPr>
          <w:rFonts w:ascii="custom5a022539d68245c5ab13e" w:hAnsi="custom5a022539d68245c5ab13e" w:eastAsia="Times New Roman" w:cs="Times New Roman"/>
          <w:color w:val="444444"/>
          <w:sz w:val="24"/>
          <w:szCs w:val="24"/>
          <w:lang w:eastAsia="en-GB"/>
        </w:rPr>
        <w:t>Location:  Swindon  - This role will serve the community across the wider Wiltshire area so a good geographical understanding is required and you will deliver the service remotey.</w:t>
      </w:r>
      <w:r>
        <w:rPr>
          <w:rFonts w:ascii="custom5a022539d68245c5ab13e" w:hAnsi="custom5a022539d68245c5ab13e" w:eastAsia="Times New Roman" w:cs="Times New Roman"/>
          <w:color w:val="444444"/>
          <w:sz w:val="24"/>
          <w:szCs w:val="24"/>
          <w:lang w:eastAsia="en-GB"/>
        </w:rPr>
        <w:br w:type="textWrapping"/>
      </w:r>
      <w:r>
        <w:rPr>
          <w:rFonts w:ascii="custom5a022539d68245c5ab13e" w:hAnsi="custom5a022539d68245c5ab13e" w:eastAsia="Times New Roman" w:cs="Times New Roman"/>
          <w:color w:val="444444"/>
          <w:sz w:val="24"/>
          <w:szCs w:val="24"/>
          <w:lang w:eastAsia="en-GB"/>
        </w:rPr>
        <w:t>Hours: 37 hrs per week - 9.00am - 5.00pm Monday- Friday (Full Time)</w:t>
      </w:r>
      <w:r>
        <w:rPr>
          <w:rFonts w:ascii="custom5a022539d68245c5ab13e" w:hAnsi="custom5a022539d68245c5ab13e" w:eastAsia="Times New Roman" w:cs="Times New Roman"/>
          <w:color w:val="444444"/>
          <w:sz w:val="24"/>
          <w:szCs w:val="24"/>
          <w:lang w:eastAsia="en-GB"/>
        </w:rPr>
        <w:br w:type="textWrapping"/>
      </w:r>
      <w:r>
        <w:rPr>
          <w:rFonts w:ascii="custom5a022539d68245c5ab13e" w:hAnsi="custom5a022539d68245c5ab13e" w:eastAsia="Times New Roman" w:cs="Times New Roman"/>
          <w:color w:val="444444"/>
          <w:sz w:val="24"/>
          <w:szCs w:val="24"/>
          <w:lang w:eastAsia="en-GB"/>
        </w:rPr>
        <w:t>Closing Date: 12th October 2020</w:t>
      </w:r>
    </w:p>
    <w:p>
      <w:pPr>
        <w:shd w:val="clear" w:color="auto" w:fill="ECEFF2"/>
        <w:spacing w:after="0" w:line="240" w:lineRule="auto"/>
        <w:rPr>
          <w:rFonts w:ascii="custom5a022539d68245c5ab13e" w:hAnsi="custom5a022539d68245c5ab13e" w:eastAsia="Times New Roman" w:cs="Times New Roman"/>
          <w:color w:val="444444"/>
          <w:sz w:val="24"/>
          <w:szCs w:val="24"/>
          <w:lang w:eastAsia="en-GB"/>
        </w:rPr>
      </w:pPr>
      <w:r>
        <w:rPr>
          <w:rFonts w:ascii="custom5a022539d68245c5ab13e" w:hAnsi="custom5a022539d68245c5ab13e" w:eastAsia="Times New Roman" w:cs="Times New Roman"/>
          <w:color w:val="444444"/>
          <w:sz w:val="24"/>
          <w:szCs w:val="24"/>
          <w:lang w:eastAsia="en-GB"/>
        </w:rPr>
        <w:t> </w:t>
      </w:r>
    </w:p>
    <w:p>
      <w:pPr>
        <w:shd w:val="clear" w:color="auto" w:fill="ECEFF2"/>
        <w:spacing w:after="0" w:line="240" w:lineRule="auto"/>
        <w:rPr>
          <w:rFonts w:ascii="custom5a022539d68245c5ab13e" w:hAnsi="custom5a022539d68245c5ab13e" w:eastAsia="Times New Roman" w:cs="Times New Roman"/>
          <w:color w:val="444444"/>
          <w:sz w:val="24"/>
          <w:szCs w:val="24"/>
          <w:lang w:eastAsia="en-GB"/>
        </w:rPr>
      </w:pPr>
      <w:r>
        <w:rPr>
          <w:rFonts w:ascii="custom5a022539d68245c5ab13e" w:hAnsi="custom5a022539d68245c5ab13e" w:eastAsia="Times New Roman" w:cs="Times New Roman"/>
          <w:color w:val="444444"/>
          <w:sz w:val="24"/>
          <w:szCs w:val="24"/>
          <w:lang w:eastAsia="en-GB"/>
        </w:rPr>
        <w:t>In light of Covid-19 Interviews will be undertaken via Skype</w:t>
      </w:r>
    </w:p>
    <w:p>
      <w:pPr>
        <w:shd w:val="clear" w:color="auto" w:fill="ECEFF2"/>
        <w:spacing w:after="0" w:line="240" w:lineRule="auto"/>
        <w:rPr>
          <w:rFonts w:ascii="custom5a022539d68245c5ab13e" w:hAnsi="custom5a022539d68245c5ab13e" w:eastAsia="Times New Roman" w:cs="Times New Roman"/>
          <w:color w:val="444444"/>
          <w:sz w:val="24"/>
          <w:szCs w:val="24"/>
          <w:lang w:eastAsia="en-GB"/>
        </w:rPr>
      </w:pPr>
      <w:r>
        <w:rPr>
          <w:rFonts w:ascii="custom5a022539d68245c5ab13e" w:hAnsi="custom5a022539d68245c5ab13e" w:eastAsia="Times New Roman" w:cs="Times New Roman"/>
          <w:color w:val="444444"/>
          <w:sz w:val="24"/>
          <w:szCs w:val="24"/>
          <w:lang w:eastAsia="en-GB"/>
        </w:rPr>
        <w:t> </w:t>
      </w:r>
    </w:p>
    <w:p>
      <w:pPr>
        <w:shd w:val="clear" w:color="auto" w:fill="ECEFF2"/>
        <w:spacing w:after="0" w:line="240" w:lineRule="auto"/>
        <w:rPr>
          <w:rFonts w:ascii="custom5a022539d68245c5ab13e" w:hAnsi="custom5a022539d68245c5ab13e" w:eastAsia="Times New Roman" w:cs="Times New Roman"/>
          <w:color w:val="444444"/>
          <w:sz w:val="24"/>
          <w:szCs w:val="24"/>
          <w:lang w:eastAsia="en-GB"/>
        </w:rPr>
      </w:pPr>
      <w:r>
        <w:rPr>
          <w:rFonts w:ascii="custom5a022539d68245c5ab13e" w:hAnsi="custom5a022539d68245c5ab13e" w:eastAsia="Times New Roman" w:cs="Times New Roman"/>
          <w:color w:val="444444"/>
          <w:sz w:val="24"/>
          <w:szCs w:val="24"/>
          <w:lang w:eastAsia="en-GB"/>
        </w:rPr>
        <w:t>Benefits:25 days annual leave + bank holidays, Pension, Competitive Salary, Optional Health Insurance, Employee Assistance Programme, Cycle to work scheme, Eye care scheme, Access to wide range of local and national discounts.</w:t>
      </w:r>
    </w:p>
    <w:p>
      <w:pPr>
        <w:rPr>
          <w:rFonts w:ascii="inherit" w:hAnsi="inherit" w:eastAsia="Times New Roman" w:cs="Times New Roman"/>
          <w:color w:val="444444"/>
          <w:kern w:val="36"/>
          <w:sz w:val="37"/>
          <w:szCs w:val="37"/>
          <w:lang w:eastAsia="en-GB"/>
        </w:rPr>
      </w:pPr>
    </w:p>
    <w:sectPr>
      <w:footerReference r:id="rId5" w:type="default"/>
      <w:pgSz w:w="11906" w:h="16838"/>
      <w:pgMar w:top="851" w:right="849" w:bottom="1440" w:left="709"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inherit">
    <w:altName w:val="Cambria"/>
    <w:panose1 w:val="00000000000000000000"/>
    <w:charset w:val="00"/>
    <w:family w:val="roman"/>
    <w:pitch w:val="default"/>
    <w:sig w:usb0="00000000" w:usb1="00000000" w:usb2="00000000" w:usb3="00000000" w:csb0="00000000" w:csb1="00000000"/>
  </w:font>
  <w:font w:name="custom5a022539d68245c5ab13e">
    <w:altName w:val="Cambria"/>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Liberation Serif">
    <w:altName w:val="Times New Roman"/>
    <w:panose1 w:val="00000000000000000000"/>
    <w:charset w:val="01"/>
    <w:family w:val="swiss"/>
    <w:pitch w:val="default"/>
    <w:sig w:usb0="00000000" w:usb1="00000000" w:usb2="00000000" w:usb3="00000000" w:csb0="00000000" w:csb1="00000000"/>
  </w:font>
  <w:font w:name="Segoe UI">
    <w:panose1 w:val="020B0502040204020203"/>
    <w:charset w:val="86"/>
    <w:family w:val="swiss"/>
    <w:pitch w:val="default"/>
    <w:sig w:usb0="E4002EFF" w:usb1="C000E47F"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18272639"/>
      <w:docPartObj>
        <w:docPartGallery w:val="AutoText"/>
      </w:docPartObj>
    </w:sdtPr>
    <w:sdtContent>
      <w:p>
        <w:pPr>
          <w:pStyle w:val="6"/>
          <w:jc w:val="right"/>
        </w:pPr>
        <w:r>
          <w:fldChar w:fldCharType="begin"/>
        </w:r>
        <w:r>
          <w:instrText xml:space="preserve"> PAGE   \* MERGEFORMAT </w:instrText>
        </w:r>
        <w:r>
          <w:fldChar w:fldCharType="separate"/>
        </w:r>
        <w:r>
          <w:t>2</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BB3F1C"/>
    <w:multiLevelType w:val="multilevel"/>
    <w:tmpl w:val="21BB3F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9304B04"/>
    <w:multiLevelType w:val="multilevel"/>
    <w:tmpl w:val="29304B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05C7314"/>
    <w:multiLevelType w:val="multilevel"/>
    <w:tmpl w:val="305C73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UxNDA3sjA0tzCwsDRR0lEKTi0uzszPAykwrgUAr6+giSwAAAA="/>
  </w:docVars>
  <w:rsids>
    <w:rsidRoot w:val="00AB2ED5"/>
    <w:rsid w:val="001A1CFB"/>
    <w:rsid w:val="001B7224"/>
    <w:rsid w:val="002A3010"/>
    <w:rsid w:val="002C07D7"/>
    <w:rsid w:val="003E243C"/>
    <w:rsid w:val="00475A73"/>
    <w:rsid w:val="00A1551F"/>
    <w:rsid w:val="00AB2ED5"/>
    <w:rsid w:val="00B33932"/>
    <w:rsid w:val="00BB5A09"/>
    <w:rsid w:val="00C770C9"/>
    <w:rsid w:val="00C910C7"/>
    <w:rsid w:val="00F507AB"/>
    <w:rsid w:val="3EEB372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link w:val="10"/>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GB"/>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3"/>
    <w:semiHidden/>
    <w:unhideWhenUsed/>
    <w:uiPriority w:val="99"/>
    <w:pPr>
      <w:spacing w:after="0" w:line="240" w:lineRule="auto"/>
    </w:pPr>
    <w:rPr>
      <w:rFonts w:ascii="Segoe UI" w:hAnsi="Segoe UI" w:cs="Segoe UI"/>
      <w:sz w:val="18"/>
      <w:szCs w:val="18"/>
    </w:rPr>
  </w:style>
  <w:style w:type="paragraph" w:styleId="6">
    <w:name w:val="footer"/>
    <w:basedOn w:val="1"/>
    <w:link w:val="12"/>
    <w:unhideWhenUsed/>
    <w:qFormat/>
    <w:uiPriority w:val="99"/>
    <w:pPr>
      <w:tabs>
        <w:tab w:val="center" w:pos="4513"/>
        <w:tab w:val="right" w:pos="9026"/>
      </w:tabs>
      <w:spacing w:after="0" w:line="240" w:lineRule="auto"/>
    </w:pPr>
  </w:style>
  <w:style w:type="paragraph" w:styleId="7">
    <w:name w:val="header"/>
    <w:basedOn w:val="1"/>
    <w:link w:val="11"/>
    <w:unhideWhenUsed/>
    <w:qFormat/>
    <w:uiPriority w:val="99"/>
    <w:pPr>
      <w:tabs>
        <w:tab w:val="center" w:pos="4513"/>
        <w:tab w:val="right" w:pos="9026"/>
      </w:tabs>
      <w:spacing w:after="0" w:line="240" w:lineRule="auto"/>
    </w:pPr>
  </w:style>
  <w:style w:type="character" w:styleId="8">
    <w:name w:val="Hyperlink"/>
    <w:basedOn w:val="3"/>
    <w:unhideWhenUsed/>
    <w:uiPriority w:val="99"/>
    <w:rPr>
      <w:color w:val="0000FF"/>
      <w:u w:val="single"/>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customStyle="1" w:styleId="10">
    <w:name w:val="Heading 1 Char"/>
    <w:basedOn w:val="3"/>
    <w:link w:val="2"/>
    <w:qFormat/>
    <w:uiPriority w:val="9"/>
    <w:rPr>
      <w:rFonts w:ascii="Times New Roman" w:hAnsi="Times New Roman" w:eastAsia="Times New Roman" w:cs="Times New Roman"/>
      <w:b/>
      <w:bCs/>
      <w:kern w:val="36"/>
      <w:sz w:val="48"/>
      <w:szCs w:val="48"/>
      <w:lang w:eastAsia="en-GB"/>
    </w:rPr>
  </w:style>
  <w:style w:type="character" w:customStyle="1" w:styleId="11">
    <w:name w:val="Header Char"/>
    <w:basedOn w:val="3"/>
    <w:link w:val="7"/>
    <w:qFormat/>
    <w:uiPriority w:val="99"/>
  </w:style>
  <w:style w:type="character" w:customStyle="1" w:styleId="12">
    <w:name w:val="Footer Char"/>
    <w:basedOn w:val="3"/>
    <w:link w:val="6"/>
    <w:uiPriority w:val="99"/>
  </w:style>
  <w:style w:type="character" w:customStyle="1" w:styleId="13">
    <w:name w:val="Balloon Text Char"/>
    <w:basedOn w:val="3"/>
    <w:link w:val="5"/>
    <w:semiHidden/>
    <w:uiPriority w:val="99"/>
    <w:rPr>
      <w:rFonts w:ascii="Segoe UI" w:hAnsi="Segoe UI" w:cs="Segoe UI"/>
      <w:sz w:val="18"/>
      <w:szCs w:val="18"/>
    </w:rPr>
  </w:style>
  <w:style w:type="character" w:customStyle="1" w:styleId="14">
    <w:name w:val="Unresolved Mention"/>
    <w:basedOn w:val="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670</Words>
  <Characters>4054</Characters>
  <Lines>81</Lines>
  <Paragraphs>39</Paragraphs>
  <TotalTime>0</TotalTime>
  <ScaleCrop>false</ScaleCrop>
  <LinksUpToDate>false</LinksUpToDate>
  <CharactersWithSpaces>4685</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2022-12-08T10:08:00Z</dcterms:created>
  <dc:creator>Ita John</dc:creator>
  <cp:lastModifiedBy>Hansel</cp:lastModifiedBy>
  <cp:lastPrinted>2022-05-25T07:56:00Z</cp:lastPrinted>
  <dcterms:modified xsi:type="dcterms:W3CDTF">2023-09-22T12:43:55Z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907c97aab0eb90787cf6902885fc8230aee38186c1b993697717da658a8b4fda</vt:lpwstr>
  </property>
  <property fmtid="{D5CDD505-2E9C-101B-9397-08002B2CF9AE}" pid="3" name="KSOProductBuildVer">
    <vt:lpwstr>1033-12.2.0.13215</vt:lpwstr>
  </property>
  <property fmtid="{D5CDD505-2E9C-101B-9397-08002B2CF9AE}" pid="4" name="ICV">
    <vt:lpwstr>34E1690822FD4A31B8E64220E1F6AC1E_12</vt:lpwstr>
  </property>
</Properties>
</file>