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72557" w14:textId="4DED4C1D" w:rsidR="002A60EC" w:rsidRPr="00055D3A" w:rsidRDefault="002A60EC" w:rsidP="00055D3A">
      <w:pPr>
        <w:pStyle w:val="Ttulo1"/>
        <w:jc w:val="center"/>
        <w:rPr>
          <w:b/>
          <w:bCs/>
        </w:rPr>
      </w:pPr>
      <w:r w:rsidRPr="00055D3A">
        <w:rPr>
          <w:b/>
          <w:bCs/>
        </w:rPr>
        <w:t>Manual d</w:t>
      </w:r>
      <w:r w:rsidRPr="00055D3A">
        <w:rPr>
          <w:b/>
          <w:bCs/>
        </w:rPr>
        <w:t>e instalação d</w:t>
      </w:r>
      <w:r w:rsidRPr="00055D3A">
        <w:rPr>
          <w:b/>
          <w:bCs/>
        </w:rPr>
        <w:t>o Sistema SUSEP</w:t>
      </w:r>
    </w:p>
    <w:p w14:paraId="1B5A4B22" w14:textId="7DCA929A" w:rsidR="003A010F" w:rsidRDefault="00816139" w:rsidP="00816139">
      <w:pPr>
        <w:pStyle w:val="Ttulo1"/>
      </w:pPr>
      <w:r>
        <w:t>Introdução</w:t>
      </w:r>
    </w:p>
    <w:p w14:paraId="0E262483" w14:textId="190C412E" w:rsidR="00422E70" w:rsidRDefault="00816139">
      <w:r>
        <w:t xml:space="preserve">Esse </w:t>
      </w:r>
      <w:r w:rsidR="002115ED">
        <w:t>manual</w:t>
      </w:r>
      <w:r w:rsidR="005352E2">
        <w:t xml:space="preserve"> </w:t>
      </w:r>
      <w:r w:rsidR="002115ED">
        <w:t xml:space="preserve">visa </w:t>
      </w:r>
      <w:r w:rsidR="00B74C2D">
        <w:t>detalha</w:t>
      </w:r>
      <w:r w:rsidR="00B74C2D">
        <w:t>r</w:t>
      </w:r>
      <w:r w:rsidR="00B74C2D">
        <w:t xml:space="preserve"> os procedimentos a serem seguidos </w:t>
      </w:r>
      <w:r w:rsidR="00D64973">
        <w:t xml:space="preserve">para instalar e configurar o </w:t>
      </w:r>
      <w:r w:rsidR="004F4FCC" w:rsidRPr="004F4FCC">
        <w:t xml:space="preserve"> Sistema de Gestão de Pessoas por Resultados</w:t>
      </w:r>
      <w:r w:rsidR="00495DB9">
        <w:t>, aqui chamado SGPR</w:t>
      </w:r>
      <w:r w:rsidR="004F4FCC" w:rsidRPr="004F4FCC">
        <w:t xml:space="preserve">, ferramenta de apoio tecnológico para acompanhamento e controle do cumprimento de metas e alcance de resultados desenvolvida </w:t>
      </w:r>
      <w:r w:rsidR="004F4FCC">
        <w:t>pela Superintendência de Seguros Privados – Susep</w:t>
      </w:r>
      <w:r w:rsidR="004F4FCC" w:rsidRPr="004F4FCC">
        <w:t xml:space="preserve"> </w:t>
      </w:r>
      <w:r w:rsidR="004F4FCC" w:rsidRPr="004F4FCC">
        <w:t>nos termos da Instrução Normativa Nº 65, de 30 de julho de</w:t>
      </w:r>
      <w:r w:rsidR="004F4FCC">
        <w:t xml:space="preserve"> </w:t>
      </w:r>
      <w:r w:rsidR="004F4FCC" w:rsidRPr="004F4FCC">
        <w:t>2020</w:t>
      </w:r>
      <w:r w:rsidR="00D64973">
        <w:t>.</w:t>
      </w:r>
    </w:p>
    <w:p w14:paraId="231A7A81" w14:textId="76403F4B" w:rsidR="00AB7454" w:rsidRDefault="005352E2">
      <w:r>
        <w:t xml:space="preserve">Esse </w:t>
      </w:r>
      <w:r w:rsidR="00744279">
        <w:t xml:space="preserve">é um </w:t>
      </w:r>
      <w:r>
        <w:t xml:space="preserve">documento </w:t>
      </w:r>
      <w:r w:rsidR="00744279">
        <w:t xml:space="preserve">técnico </w:t>
      </w:r>
      <w:r>
        <w:t>destinado às áreas de tecnologia dos órgãos que visam adotar o</w:t>
      </w:r>
      <w:r>
        <w:t xml:space="preserve"> sistema da Susep como a ferramenta de gestão</w:t>
      </w:r>
      <w:r w:rsidR="00744279">
        <w:t xml:space="preserve"> do teletrabalho.</w:t>
      </w:r>
      <w:r>
        <w:t xml:space="preserve"> </w:t>
      </w:r>
      <w:r w:rsidR="00A12241">
        <w:t xml:space="preserve">Detalha tecnologias, padrões e pacotes que devem ser implantados para ter o sistema funcionando dentro dos ambientes de cada </w:t>
      </w:r>
      <w:r w:rsidR="00534A9B">
        <w:t>órgão.</w:t>
      </w:r>
    </w:p>
    <w:p w14:paraId="63292063" w14:textId="2D5CD4E1" w:rsidR="00422E70" w:rsidRDefault="00422E70" w:rsidP="00422E70">
      <w:pPr>
        <w:pStyle w:val="Ttulo1"/>
      </w:pPr>
      <w:r>
        <w:t>Base de dados</w:t>
      </w:r>
    </w:p>
    <w:p w14:paraId="7E3305B1" w14:textId="20DB18D5" w:rsidR="0091734A" w:rsidRDefault="004768A7" w:rsidP="004768A7">
      <w:r>
        <w:t>O sistema foi desenvolvido utilizando</w:t>
      </w:r>
      <w:r w:rsidR="00235CB5" w:rsidRPr="00235CB5">
        <w:t xml:space="preserve"> </w:t>
      </w:r>
      <w:r w:rsidR="00235CB5">
        <w:t>o banco de dados Microsoft SQL Server com</w:t>
      </w:r>
      <w:r>
        <w:t xml:space="preserve"> </w:t>
      </w:r>
      <w:r w:rsidR="007E5B78">
        <w:t>a ferramenta</w:t>
      </w:r>
      <w:r>
        <w:t xml:space="preserve"> ORM </w:t>
      </w:r>
      <w:r w:rsidR="007E5B78">
        <w:t xml:space="preserve">da </w:t>
      </w:r>
      <w:r w:rsidR="0091734A">
        <w:t xml:space="preserve">Microsoft </w:t>
      </w:r>
      <w:proofErr w:type="spellStart"/>
      <w:r w:rsidR="0091734A">
        <w:t>Entity</w:t>
      </w:r>
      <w:proofErr w:type="spellEnd"/>
      <w:r w:rsidR="0091734A">
        <w:t xml:space="preserve"> Framework Core nas funções de persistência e</w:t>
      </w:r>
      <w:r w:rsidR="007E5B78">
        <w:t xml:space="preserve"> com</w:t>
      </w:r>
      <w:r w:rsidR="0091734A">
        <w:t xml:space="preserve"> SQL ANSI nas funções de consulta a dados. </w:t>
      </w:r>
    </w:p>
    <w:p w14:paraId="5D5F97C0" w14:textId="4A4295EB" w:rsidR="004768A7" w:rsidRPr="004768A7" w:rsidRDefault="0091734A" w:rsidP="004768A7">
      <w:r>
        <w:t>E</w:t>
      </w:r>
      <w:r w:rsidR="00ED4063">
        <w:t>m teoria, e</w:t>
      </w:r>
      <w:r>
        <w:t>s</w:t>
      </w:r>
      <w:r w:rsidR="001573CF">
        <w:t>s</w:t>
      </w:r>
      <w:r>
        <w:t>a configuração</w:t>
      </w:r>
      <w:r w:rsidR="001573CF">
        <w:t xml:space="preserve"> permite que </w:t>
      </w:r>
      <w:r w:rsidR="00ED4063">
        <w:t>diferentes tecnologias de bancos de dados sejam utilizadas. Entretanto,</w:t>
      </w:r>
      <w:r w:rsidR="001A4DF9">
        <w:t xml:space="preserve"> a equipe de tecnologia da Susep garante a compatibilidade e realizou testes apenas com o Microsoft SQL Server.</w:t>
      </w:r>
    </w:p>
    <w:p w14:paraId="1548C8EB" w14:textId="79A5C31F" w:rsidR="00422E70" w:rsidRDefault="00422E70" w:rsidP="00422E70">
      <w:pPr>
        <w:pStyle w:val="Ttulo2"/>
      </w:pPr>
      <w:r>
        <w:t>Executar script de criação da base</w:t>
      </w:r>
    </w:p>
    <w:p w14:paraId="673B72F2" w14:textId="72A65586" w:rsidR="004844F0" w:rsidRDefault="004844F0" w:rsidP="004844F0">
      <w:r>
        <w:t xml:space="preserve">O primeiro passo para instalar o sistema é criar a estrutura do banco de dados da aplicação. </w:t>
      </w:r>
      <w:r w:rsidR="000877D5">
        <w:t xml:space="preserve">O script “Criação da estrutura do banco de dados” </w:t>
      </w:r>
      <w:r w:rsidR="0003074E">
        <w:t xml:space="preserve">executa todos os passos necessários para criar os objetos de banco. </w:t>
      </w:r>
    </w:p>
    <w:p w14:paraId="722BE77E" w14:textId="7FE8457D" w:rsidR="0003074E" w:rsidRDefault="0003074E" w:rsidP="004844F0">
      <w:r>
        <w:t>Além disso, o pacote “</w:t>
      </w:r>
      <w:proofErr w:type="spellStart"/>
      <w:proofErr w:type="gramStart"/>
      <w:r w:rsidR="00E7043C" w:rsidRPr="00E7043C">
        <w:t>Susep.SISRH.Database</w:t>
      </w:r>
      <w:proofErr w:type="spellEnd"/>
      <w:proofErr w:type="gramEnd"/>
      <w:r>
        <w:t>”</w:t>
      </w:r>
      <w:r w:rsidR="00E7043C">
        <w:t xml:space="preserve"> tem toda a estrutura do banco em formato do SQL Server Data Tools (SSDT).</w:t>
      </w:r>
    </w:p>
    <w:p w14:paraId="0CBEB790" w14:textId="75976A6A" w:rsidR="00901486" w:rsidRPr="004844F0" w:rsidRDefault="00901486" w:rsidP="004844F0">
      <w:r>
        <w:t xml:space="preserve">Ressalta-se que o sistema é um dos módulos do sistema que gerencia o pessoal dentro da Susep. Por isso, existem dois </w:t>
      </w:r>
      <w:proofErr w:type="spellStart"/>
      <w:r>
        <w:t>schemas</w:t>
      </w:r>
      <w:proofErr w:type="spellEnd"/>
      <w:r>
        <w:t xml:space="preserve"> na base: o </w:t>
      </w:r>
      <w:r w:rsidR="006F359E">
        <w:t>“</w:t>
      </w:r>
      <w:proofErr w:type="spellStart"/>
      <w:r>
        <w:t>dbo</w:t>
      </w:r>
      <w:proofErr w:type="spellEnd"/>
      <w:r w:rsidR="006F359E">
        <w:t>”</w:t>
      </w:r>
      <w:r>
        <w:t xml:space="preserve"> com as bases gerais</w:t>
      </w:r>
      <w:r w:rsidR="000E3A33">
        <w:t xml:space="preserve"> do sistema</w:t>
      </w:r>
      <w:r>
        <w:t xml:space="preserve"> de gestão de pessoas e o </w:t>
      </w:r>
      <w:r w:rsidR="006F359E">
        <w:t>“</w:t>
      </w:r>
      <w:proofErr w:type="spellStart"/>
      <w:r w:rsidR="006F359E">
        <w:t>ProgramaGestao</w:t>
      </w:r>
      <w:proofErr w:type="spellEnd"/>
      <w:r w:rsidR="006F359E">
        <w:t>” com as bases específicas d</w:t>
      </w:r>
      <w:r w:rsidR="004B714D">
        <w:t xml:space="preserve">o </w:t>
      </w:r>
      <w:r w:rsidR="000E3A33">
        <w:t xml:space="preserve">módulo do </w:t>
      </w:r>
      <w:r w:rsidR="004B714D">
        <w:t>programa de gestão.</w:t>
      </w:r>
    </w:p>
    <w:p w14:paraId="4D9EB37F" w14:textId="3215F06F" w:rsidR="00422E70" w:rsidRDefault="00422E70" w:rsidP="00422E70">
      <w:pPr>
        <w:pStyle w:val="Ttulo2"/>
      </w:pPr>
      <w:r>
        <w:t>Executar script para popular a tabela catálogo domínio</w:t>
      </w:r>
    </w:p>
    <w:p w14:paraId="09E7716B" w14:textId="41A3BE7C" w:rsidR="00422E70" w:rsidRDefault="004B714D" w:rsidP="005A5BFF">
      <w:r>
        <w:t xml:space="preserve">Após criadas as estruturas de banco de dados, é necessário fazer a </w:t>
      </w:r>
      <w:r w:rsidR="002656BA">
        <w:t xml:space="preserve">inserção dos dados de domínio da aplicação. O script “Inserir dados de domínio” </w:t>
      </w:r>
      <w:r w:rsidR="00B26516">
        <w:t>cadastra em banco de dados todas as informações</w:t>
      </w:r>
      <w:r w:rsidR="00495DB9">
        <w:t xml:space="preserve"> de domínio, incluindo unidades federativas,</w:t>
      </w:r>
      <w:r w:rsidR="00B26516">
        <w:t xml:space="preserve"> necessárias para o sistema funcionar.</w:t>
      </w:r>
    </w:p>
    <w:p w14:paraId="2DA560D9" w14:textId="749ACDCC" w:rsidR="00422E70" w:rsidRDefault="00422E70" w:rsidP="00422E70">
      <w:pPr>
        <w:pStyle w:val="Ttulo1"/>
      </w:pPr>
      <w:r>
        <w:t>Importação de usuários</w:t>
      </w:r>
    </w:p>
    <w:p w14:paraId="44295799" w14:textId="77777777" w:rsidR="005932DB" w:rsidRDefault="005A5BFF" w:rsidP="005A5BFF">
      <w:r>
        <w:t xml:space="preserve">Uma vez criada a estrutura de banco de dados, é necessário fazer a importação dos dados do </w:t>
      </w:r>
      <w:r w:rsidR="00672691">
        <w:t>ó</w:t>
      </w:r>
      <w:r w:rsidR="00950EBA">
        <w:t xml:space="preserve">rgão no </w:t>
      </w:r>
      <w:r>
        <w:t xml:space="preserve">SIAPE para a estrutura do sistema. </w:t>
      </w:r>
    </w:p>
    <w:p w14:paraId="3AB82B00" w14:textId="590232DB" w:rsidR="005932DB" w:rsidRDefault="005932DB" w:rsidP="005A5BFF">
      <w:r>
        <w:lastRenderedPageBreak/>
        <w:t xml:space="preserve">Os perfis do sistema serão derivados da estrutura real do órgão. Então, servidores que não tem função de chefia no órgão terão habilitadas apenas funções de acompanhamento dos seus próprios planos de trabalho. Servidores que tem função de chefia poderão terão acesso aos planos de trabalho das suas respectivas equipes e terão acesso às funções de programas de gestão (cadastro, seleção, </w:t>
      </w:r>
      <w:proofErr w:type="gramStart"/>
      <w:r>
        <w:t xml:space="preserve">avaliação, </w:t>
      </w:r>
      <w:proofErr w:type="spellStart"/>
      <w:r>
        <w:t>etc</w:t>
      </w:r>
      <w:proofErr w:type="spellEnd"/>
      <w:proofErr w:type="gramEnd"/>
      <w:r>
        <w:t xml:space="preserve">). Servidores que trabalham na área de indicadores poderão, além de acompanhar seus próprios planos de trabalho, cadastrar as listas de atividades do órgão e dos demais setores. </w:t>
      </w:r>
    </w:p>
    <w:p w14:paraId="3FA11296" w14:textId="537EB00F" w:rsidR="008D43EB" w:rsidRDefault="00495DB9" w:rsidP="005A5BFF">
      <w:r>
        <w:t>A</w:t>
      </w:r>
      <w:r w:rsidR="00950EBA">
        <w:t xml:space="preserve"> ferramenta </w:t>
      </w:r>
      <w:r>
        <w:t xml:space="preserve">que fará a carga </w:t>
      </w:r>
      <w:r w:rsidR="00672691">
        <w:t xml:space="preserve">e manterá </w:t>
      </w:r>
      <w:r>
        <w:t xml:space="preserve">os dados </w:t>
      </w:r>
      <w:r w:rsidR="00857B8A">
        <w:t xml:space="preserve">atualizados </w:t>
      </w:r>
      <w:r>
        <w:t>a partir do SIAPE ainda está em fase de construção pela Susep.</w:t>
      </w:r>
      <w:r w:rsidR="005932DB">
        <w:t xml:space="preserve"> </w:t>
      </w:r>
      <w:r>
        <w:t xml:space="preserve">Os órgãos podem, entretanto, realizar uma carga de dados a partir do seu sistema de recursos humanos para a base do SGPR. </w:t>
      </w:r>
      <w:r w:rsidR="008D43EB">
        <w:t xml:space="preserve">As tabelas que devem ser populadas são: </w:t>
      </w:r>
      <w:r w:rsidR="008D43EB" w:rsidRPr="008D43EB">
        <w:t>Unidade</w:t>
      </w:r>
      <w:r w:rsidR="008D43EB">
        <w:t xml:space="preserve">, Pessoa e </w:t>
      </w:r>
      <w:r w:rsidR="008D43EB" w:rsidRPr="008D43EB">
        <w:t>Feriado</w:t>
      </w:r>
      <w:r w:rsidR="008D43EB">
        <w:t>.</w:t>
      </w:r>
    </w:p>
    <w:p w14:paraId="7682292B" w14:textId="0EE2B6B0" w:rsidR="00422E70" w:rsidRDefault="008D43EB" w:rsidP="005932DB">
      <w:r>
        <w:t xml:space="preserve">O script “Inserir dados de teste” </w:t>
      </w:r>
      <w:r w:rsidR="005932DB">
        <w:t>traz um exemplo dessa carga</w:t>
      </w:r>
      <w:r w:rsidR="00735009">
        <w:t xml:space="preserve"> com dados fictícios (CPFs gerados aleatoriamente e unidades da estrutura da Susep)</w:t>
      </w:r>
      <w:r w:rsidR="005932DB">
        <w:t xml:space="preserve"> e serve </w:t>
      </w:r>
      <w:r>
        <w:t>para permitir o acesso e a validação do sistema.</w:t>
      </w:r>
      <w:r w:rsidR="005932DB">
        <w:t xml:space="preserve"> Assim que o sistema entrar em produção, os dados da tabela </w:t>
      </w:r>
      <w:r w:rsidR="00735009" w:rsidRPr="00735009">
        <w:rPr>
          <w:i/>
          <w:iCs/>
        </w:rPr>
        <w:t>P</w:t>
      </w:r>
      <w:r w:rsidR="005932DB" w:rsidRPr="00735009">
        <w:rPr>
          <w:i/>
          <w:iCs/>
        </w:rPr>
        <w:t>essoa</w:t>
      </w:r>
      <w:r w:rsidR="005932DB">
        <w:t xml:space="preserve"> cadastrados por esse script devem ser apagados da base de dados.</w:t>
      </w:r>
    </w:p>
    <w:p w14:paraId="7F480657" w14:textId="581D5CFC" w:rsidR="00422E70" w:rsidRDefault="00422E70" w:rsidP="00422E70">
      <w:pPr>
        <w:pStyle w:val="Ttulo2"/>
      </w:pPr>
      <w:r>
        <w:t>Configurar gestores do sistema</w:t>
      </w:r>
    </w:p>
    <w:p w14:paraId="1EECE7C7" w14:textId="652576E4" w:rsidR="00735009" w:rsidRDefault="00735009" w:rsidP="00672691">
      <w:r>
        <w:t xml:space="preserve">Em determinadas situações como, por exemplo, </w:t>
      </w:r>
      <w:r>
        <w:t xml:space="preserve">no caso fictício em que o titular da unidade está de férias e o substituto de licença, pode ser necessário ter pessoas no órgão com acesso total ao sistema para evitar que o trabalho do setor fique parado. Para suprir tal necessidade, existe o perfil Gestor com </w:t>
      </w:r>
      <w:r>
        <w:t>controle total da ferramenta</w:t>
      </w:r>
      <w:r>
        <w:t>.</w:t>
      </w:r>
    </w:p>
    <w:p w14:paraId="79852601" w14:textId="694EF147" w:rsidR="00672691" w:rsidRPr="00672691" w:rsidRDefault="00672691" w:rsidP="00672691">
      <w:r>
        <w:t xml:space="preserve">O cadastro de gestores do sistema é feito na tabela </w:t>
      </w:r>
      <w:proofErr w:type="spellStart"/>
      <w:r w:rsidRPr="00735009">
        <w:rPr>
          <w:i/>
          <w:iCs/>
        </w:rPr>
        <w:t>CatalogoDominio</w:t>
      </w:r>
      <w:proofErr w:type="spellEnd"/>
      <w:r>
        <w:t xml:space="preserve">. Basta inserir um registro nessa tabela com a coluna </w:t>
      </w:r>
      <w:r w:rsidRPr="00735009">
        <w:rPr>
          <w:i/>
          <w:iCs/>
        </w:rPr>
        <w:t>classificação</w:t>
      </w:r>
      <w:r>
        <w:t xml:space="preserve"> preenchida com o valor ‘</w:t>
      </w:r>
      <w:proofErr w:type="spellStart"/>
      <w:r w:rsidRPr="00672691">
        <w:t>GestorSistema</w:t>
      </w:r>
      <w:proofErr w:type="spellEnd"/>
      <w:r>
        <w:t xml:space="preserve">’ e a </w:t>
      </w:r>
      <w:r>
        <w:t xml:space="preserve">coluna </w:t>
      </w:r>
      <w:r w:rsidRPr="00735009">
        <w:rPr>
          <w:i/>
          <w:iCs/>
        </w:rPr>
        <w:t>descrição</w:t>
      </w:r>
      <w:r>
        <w:t xml:space="preserve"> preenchida com o id da pessoa que terá perfil de gestor.</w:t>
      </w:r>
    </w:p>
    <w:p w14:paraId="1B505E6C" w14:textId="4B16366F" w:rsidR="00422E70" w:rsidRDefault="00422E70" w:rsidP="00422E70">
      <w:pPr>
        <w:pStyle w:val="Ttulo1"/>
      </w:pPr>
      <w:r>
        <w:t>Instalação</w:t>
      </w:r>
    </w:p>
    <w:p w14:paraId="4568654E" w14:textId="79EF10D6" w:rsidR="003714D8" w:rsidRDefault="009877D7" w:rsidP="009877D7">
      <w:r>
        <w:t>Nesse passo a base de dados já deverá estar criada e populada com as informações necessárias para o sistema funcionar.</w:t>
      </w:r>
      <w:r w:rsidR="003706FF">
        <w:t xml:space="preserve"> </w:t>
      </w:r>
      <w:r w:rsidR="003714D8">
        <w:t>Passa-se, então, à configuração dos componentes da aplicação.</w:t>
      </w:r>
    </w:p>
    <w:p w14:paraId="6365E0D2" w14:textId="678ED3AE" w:rsidR="003706FF" w:rsidRDefault="003706FF" w:rsidP="009877D7">
      <w:r>
        <w:t xml:space="preserve">O sistema segue </w:t>
      </w:r>
      <w:r w:rsidR="00B83CFE">
        <w:t xml:space="preserve">modelos de arquitetura de </w:t>
      </w:r>
      <w:proofErr w:type="spellStart"/>
      <w:r w:rsidR="00B83CFE">
        <w:t>microserviços</w:t>
      </w:r>
      <w:proofErr w:type="spellEnd"/>
      <w:r w:rsidR="00B83CFE">
        <w:t xml:space="preserve"> e </w:t>
      </w:r>
      <w:r>
        <w:t>utiliza estruturas separa</w:t>
      </w:r>
      <w:r w:rsidR="00B83CFE">
        <w:t xml:space="preserve">das para o front e para o </w:t>
      </w:r>
      <w:proofErr w:type="spellStart"/>
      <w:r w:rsidR="00B83CFE">
        <w:t>back</w:t>
      </w:r>
      <w:proofErr w:type="spellEnd"/>
      <w:r w:rsidR="00897034">
        <w:t xml:space="preserve"> </w:t>
      </w:r>
      <w:r w:rsidR="00B83CFE">
        <w:t>end.</w:t>
      </w:r>
      <w:r w:rsidR="00897034">
        <w:t xml:space="preserve"> Por isso, é necessário configurar diferentes pacotes para a aplicação funcionar.</w:t>
      </w:r>
      <w:r w:rsidR="00B83CFE">
        <w:t xml:space="preserve"> </w:t>
      </w:r>
    </w:p>
    <w:p w14:paraId="78FF5EA0" w14:textId="31266CA1" w:rsidR="00425135" w:rsidRDefault="00731B49" w:rsidP="009877D7">
      <w:r>
        <w:t xml:space="preserve">A publicação deve ser feita em algum servidor de aplicação. Na Susep, o Internet </w:t>
      </w:r>
      <w:proofErr w:type="spellStart"/>
      <w:r>
        <w:t>Information</w:t>
      </w:r>
      <w:proofErr w:type="spellEnd"/>
      <w:r>
        <w:t xml:space="preserve"> Services (IIS) é o servidor utilizado</w:t>
      </w:r>
      <w:r w:rsidR="00583C66">
        <w:t xml:space="preserve"> e a</w:t>
      </w:r>
      <w:r w:rsidR="00425135">
        <w:t xml:space="preserve"> implantação é feita em dois servidores diferentes</w:t>
      </w:r>
      <w:r w:rsidR="00CB5D2E">
        <w:t>, seguindo a seguinte estrutura</w:t>
      </w:r>
      <w:r w:rsidR="00425135">
        <w:t xml:space="preserve">: </w:t>
      </w:r>
    </w:p>
    <w:p w14:paraId="059AF4AD" w14:textId="778FC7A2" w:rsidR="006540C4" w:rsidRDefault="00CB5D2E" w:rsidP="006540C4">
      <w:pPr>
        <w:pStyle w:val="PargrafodaLista"/>
        <w:numPr>
          <w:ilvl w:val="0"/>
          <w:numId w:val="2"/>
        </w:numPr>
      </w:pPr>
      <w:r>
        <w:t>Servidor web</w:t>
      </w:r>
      <w:r w:rsidR="00425135">
        <w:t xml:space="preserve">, aberto para a internet, </w:t>
      </w:r>
      <w:r>
        <w:t xml:space="preserve">em que </w:t>
      </w:r>
      <w:r w:rsidR="00425135">
        <w:t>f</w:t>
      </w:r>
      <w:r w:rsidR="002627B4">
        <w:t>icam publicados o gateway</w:t>
      </w:r>
      <w:r>
        <w:t xml:space="preserve"> (pasta </w:t>
      </w:r>
      <w:r w:rsidR="00C6521C">
        <w:t>g</w:t>
      </w:r>
      <w:r>
        <w:t>atew</w:t>
      </w:r>
      <w:r w:rsidR="00C6521C">
        <w:t>a</w:t>
      </w:r>
      <w:r>
        <w:t>y)</w:t>
      </w:r>
      <w:r w:rsidR="002627B4">
        <w:t xml:space="preserve"> e o </w:t>
      </w:r>
      <w:proofErr w:type="spellStart"/>
      <w:r w:rsidR="002627B4">
        <w:t>frontend</w:t>
      </w:r>
      <w:proofErr w:type="spellEnd"/>
      <w:r>
        <w:t xml:space="preserve"> (pasta </w:t>
      </w:r>
      <w:r w:rsidR="00C6521C">
        <w:t>a</w:t>
      </w:r>
      <w:r>
        <w:t>pp)</w:t>
      </w:r>
      <w:r w:rsidR="00514524">
        <w:t xml:space="preserve">. Na Susep, utiliza-se a </w:t>
      </w:r>
      <w:r w:rsidR="002627B4">
        <w:t>seguinte estrutura de pastas:</w:t>
      </w:r>
    </w:p>
    <w:p w14:paraId="61EA7C9F" w14:textId="71FC6AA3" w:rsidR="0096060E" w:rsidRDefault="0096060E" w:rsidP="0096060E">
      <w:pPr>
        <w:pStyle w:val="PargrafodaLista"/>
        <w:numPr>
          <w:ilvl w:val="1"/>
          <w:numId w:val="2"/>
        </w:numPr>
      </w:pPr>
      <w:r>
        <w:t>SISGP</w:t>
      </w:r>
    </w:p>
    <w:p w14:paraId="7B93EBE4" w14:textId="07813A16" w:rsidR="0096060E" w:rsidRDefault="0096060E" w:rsidP="0096060E">
      <w:pPr>
        <w:pStyle w:val="PargrafodaLista"/>
        <w:numPr>
          <w:ilvl w:val="2"/>
          <w:numId w:val="4"/>
        </w:numPr>
      </w:pPr>
      <w:r>
        <w:t>APP</w:t>
      </w:r>
    </w:p>
    <w:p w14:paraId="6A8AC8C2" w14:textId="3F93AA54" w:rsidR="00995D26" w:rsidRPr="0096060E" w:rsidRDefault="0096060E" w:rsidP="0096060E">
      <w:pPr>
        <w:pStyle w:val="PargrafodaLista"/>
        <w:numPr>
          <w:ilvl w:val="2"/>
          <w:numId w:val="4"/>
        </w:numPr>
      </w:pPr>
      <w:r>
        <w:t>Gateway</w:t>
      </w:r>
    </w:p>
    <w:p w14:paraId="5870E2C9" w14:textId="2493C61E" w:rsidR="0096060E" w:rsidRDefault="006540C4" w:rsidP="0096060E">
      <w:pPr>
        <w:pStyle w:val="PargrafodaLista"/>
        <w:numPr>
          <w:ilvl w:val="0"/>
          <w:numId w:val="2"/>
        </w:numPr>
      </w:pPr>
      <w:r>
        <w:t>Servidor web</w:t>
      </w:r>
      <w:r w:rsidR="00583C66">
        <w:t>, acessível apenas por meio da máquina do gateway</w:t>
      </w:r>
      <w:r>
        <w:t>, em que fica publicada a API</w:t>
      </w:r>
      <w:r w:rsidR="00C6521C">
        <w:t>)</w:t>
      </w:r>
      <w:r w:rsidR="00514524">
        <w:t>. Na Susep, utiliza-se a</w:t>
      </w:r>
      <w:r w:rsidR="00C6521C">
        <w:t xml:space="preserve"> seguinte estrutura de pastas:</w:t>
      </w:r>
    </w:p>
    <w:p w14:paraId="7DB9304D" w14:textId="77777777" w:rsidR="0096060E" w:rsidRDefault="0096060E" w:rsidP="0096060E">
      <w:pPr>
        <w:pStyle w:val="PargrafodaLista"/>
        <w:numPr>
          <w:ilvl w:val="1"/>
          <w:numId w:val="2"/>
        </w:numPr>
      </w:pPr>
      <w:r>
        <w:t>SISGP</w:t>
      </w:r>
    </w:p>
    <w:p w14:paraId="2E9023D8" w14:textId="5BBDCEFD" w:rsidR="006464B5" w:rsidRDefault="0096060E" w:rsidP="0096060E">
      <w:pPr>
        <w:pStyle w:val="PargrafodaLista"/>
        <w:numPr>
          <w:ilvl w:val="2"/>
          <w:numId w:val="4"/>
        </w:numPr>
      </w:pPr>
      <w:r>
        <w:t>AP</w:t>
      </w:r>
      <w:r>
        <w:t>I</w:t>
      </w:r>
    </w:p>
    <w:p w14:paraId="6ABBDAC6" w14:textId="77777777" w:rsidR="006464B5" w:rsidRPr="009877D7" w:rsidRDefault="006464B5" w:rsidP="006464B5">
      <w:r>
        <w:t xml:space="preserve">As pastas </w:t>
      </w:r>
      <w:r w:rsidRPr="00526AF7">
        <w:rPr>
          <w:i/>
          <w:iCs/>
        </w:rPr>
        <w:t>app</w:t>
      </w:r>
      <w:r>
        <w:t xml:space="preserve">, </w:t>
      </w:r>
      <w:r w:rsidRPr="00526AF7">
        <w:rPr>
          <w:i/>
          <w:iCs/>
        </w:rPr>
        <w:t>gateway</w:t>
      </w:r>
      <w:r>
        <w:t xml:space="preserve"> e </w:t>
      </w:r>
      <w:proofErr w:type="spellStart"/>
      <w:r w:rsidRPr="00526AF7">
        <w:rPr>
          <w:i/>
          <w:iCs/>
        </w:rPr>
        <w:t>api</w:t>
      </w:r>
      <w:proofErr w:type="spellEnd"/>
      <w:r>
        <w:t xml:space="preserve"> devem ser convertidas em aplicações no IIS e sugere-se que rodem sob um mesmo </w:t>
      </w:r>
      <w:proofErr w:type="spellStart"/>
      <w:r>
        <w:t>Application</w:t>
      </w:r>
      <w:proofErr w:type="spellEnd"/>
      <w:r>
        <w:t xml:space="preserve"> Pool.</w:t>
      </w:r>
    </w:p>
    <w:p w14:paraId="11C896E4" w14:textId="54577910" w:rsidR="00995D26" w:rsidRDefault="00514524" w:rsidP="006464B5">
      <w:r w:rsidRPr="006540C4">
        <w:lastRenderedPageBreak/>
        <w:t>Os nomes e as estruturas das pastas poderão variar de acordo com a conveniência do Órgão</w:t>
      </w:r>
      <w:r>
        <w:t>, m</w:t>
      </w:r>
      <w:r w:rsidRPr="006540C4">
        <w:t>as será importante saber o caminho para cada uma delas</w:t>
      </w:r>
      <w:r>
        <w:t>.</w:t>
      </w:r>
    </w:p>
    <w:p w14:paraId="3ACC4270" w14:textId="5DC07BD7" w:rsidR="00526AF7" w:rsidRDefault="00526AF7" w:rsidP="006464B5">
      <w:r>
        <w:t xml:space="preserve">Para facilitar o entendimento do manual, iremos </w:t>
      </w:r>
      <w:r w:rsidR="00D51935">
        <w:t>considerar que</w:t>
      </w:r>
      <w:r>
        <w:t xml:space="preserve"> os seguintes caminhos</w:t>
      </w:r>
      <w:r w:rsidR="00D51935">
        <w:t xml:space="preserve"> foram configurados</w:t>
      </w:r>
      <w:r>
        <w:t xml:space="preserve">: </w:t>
      </w:r>
    </w:p>
    <w:p w14:paraId="39758494" w14:textId="40F8A226" w:rsidR="00526AF7" w:rsidRDefault="00526AF7" w:rsidP="00526AF7">
      <w:pPr>
        <w:pStyle w:val="PargrafodaLista"/>
        <w:numPr>
          <w:ilvl w:val="0"/>
          <w:numId w:val="3"/>
        </w:numPr>
      </w:pPr>
      <w:r w:rsidRPr="00526AF7">
        <w:rPr>
          <w:b/>
          <w:bCs/>
        </w:rPr>
        <w:t>A</w:t>
      </w:r>
      <w:r>
        <w:rPr>
          <w:b/>
          <w:bCs/>
        </w:rPr>
        <w:t>PP</w:t>
      </w:r>
      <w:r>
        <w:t xml:space="preserve">: </w:t>
      </w:r>
      <w:hyperlink r:id="rId5" w:history="1">
        <w:r w:rsidRPr="0078650A">
          <w:rPr>
            <w:rStyle w:val="Hyperlink"/>
          </w:rPr>
          <w:t>https://sitedoorgao/sisgp/app</w:t>
        </w:r>
      </w:hyperlink>
    </w:p>
    <w:p w14:paraId="1C9E8C47" w14:textId="274C7AD3" w:rsidR="00526AF7" w:rsidRDefault="00526AF7" w:rsidP="00526AF7">
      <w:pPr>
        <w:pStyle w:val="PargrafodaLista"/>
        <w:numPr>
          <w:ilvl w:val="0"/>
          <w:numId w:val="3"/>
        </w:numPr>
      </w:pPr>
      <w:r w:rsidRPr="00526AF7">
        <w:rPr>
          <w:b/>
          <w:bCs/>
        </w:rPr>
        <w:t>Gateway</w:t>
      </w:r>
      <w:r>
        <w:t xml:space="preserve">: </w:t>
      </w:r>
      <w:hyperlink r:id="rId6" w:history="1">
        <w:r w:rsidRPr="0078650A">
          <w:rPr>
            <w:rStyle w:val="Hyperlink"/>
          </w:rPr>
          <w:t>https://sitedoorgao/sisgp/</w:t>
        </w:r>
        <w:r w:rsidRPr="0078650A">
          <w:rPr>
            <w:rStyle w:val="Hyperlink"/>
          </w:rPr>
          <w:t>gateway</w:t>
        </w:r>
      </w:hyperlink>
    </w:p>
    <w:p w14:paraId="5990099C" w14:textId="175140E9" w:rsidR="00526AF7" w:rsidRPr="009877D7" w:rsidRDefault="00526AF7" w:rsidP="00526AF7">
      <w:pPr>
        <w:pStyle w:val="PargrafodaLista"/>
        <w:numPr>
          <w:ilvl w:val="0"/>
          <w:numId w:val="3"/>
        </w:numPr>
      </w:pPr>
      <w:r w:rsidRPr="00526AF7">
        <w:rPr>
          <w:b/>
          <w:bCs/>
        </w:rPr>
        <w:t>API</w:t>
      </w:r>
      <w:r>
        <w:t xml:space="preserve">: </w:t>
      </w:r>
      <w:hyperlink r:id="rId7" w:history="1">
        <w:r w:rsidR="00D51935" w:rsidRPr="0078650A">
          <w:rPr>
            <w:rStyle w:val="Hyperlink"/>
          </w:rPr>
          <w:t>https://</w:t>
        </w:r>
        <w:r w:rsidR="00614C50">
          <w:rPr>
            <w:rStyle w:val="Hyperlink"/>
          </w:rPr>
          <w:t>caminhointernoservicos</w:t>
        </w:r>
        <w:r w:rsidR="00D51935" w:rsidRPr="0078650A">
          <w:rPr>
            <w:rStyle w:val="Hyperlink"/>
          </w:rPr>
          <w:t>/</w:t>
        </w:r>
        <w:r w:rsidR="00D51935" w:rsidRPr="0078650A">
          <w:rPr>
            <w:rStyle w:val="Hyperlink"/>
          </w:rPr>
          <w:t>sisgp/a</w:t>
        </w:r>
        <w:r w:rsidR="00D51935" w:rsidRPr="0078650A">
          <w:rPr>
            <w:rStyle w:val="Hyperlink"/>
          </w:rPr>
          <w:t>pi</w:t>
        </w:r>
      </w:hyperlink>
    </w:p>
    <w:p w14:paraId="587A2B99" w14:textId="284243C8" w:rsidR="00422E70" w:rsidRDefault="00422E70" w:rsidP="00422E70">
      <w:pPr>
        <w:pStyle w:val="Ttulo2"/>
      </w:pPr>
      <w:proofErr w:type="spellStart"/>
      <w:r>
        <w:t>Backend</w:t>
      </w:r>
      <w:proofErr w:type="spellEnd"/>
    </w:p>
    <w:p w14:paraId="112F05FC" w14:textId="6B77DC7E" w:rsidR="00897034" w:rsidRPr="00897034" w:rsidRDefault="00897034" w:rsidP="00897034">
      <w:r>
        <w:t xml:space="preserve">O </w:t>
      </w:r>
      <w:proofErr w:type="spellStart"/>
      <w:r>
        <w:t>backend</w:t>
      </w:r>
      <w:proofErr w:type="spellEnd"/>
      <w:r>
        <w:t xml:space="preserve"> concentra as regras de negócio e a interação da aplicação com o banco de dados. </w:t>
      </w:r>
      <w:r w:rsidR="00833247">
        <w:t>É separado em dois pacotes:</w:t>
      </w:r>
    </w:p>
    <w:p w14:paraId="7B30404E" w14:textId="75E6595C" w:rsidR="00422E70" w:rsidRDefault="00422E70" w:rsidP="00422E70">
      <w:pPr>
        <w:pStyle w:val="Ttulo3"/>
      </w:pPr>
      <w:r>
        <w:t>API</w:t>
      </w:r>
    </w:p>
    <w:p w14:paraId="20FF0D2B" w14:textId="61A29858" w:rsidR="00833247" w:rsidRDefault="00833247" w:rsidP="00833247">
      <w:r>
        <w:t xml:space="preserve">A API é </w:t>
      </w:r>
      <w:r w:rsidR="000F1B04">
        <w:t>onde estão as regras de negócio</w:t>
      </w:r>
      <w:r w:rsidR="0029727F">
        <w:t>,</w:t>
      </w:r>
      <w:r w:rsidR="000F1B04">
        <w:t xml:space="preserve"> funcionalidades</w:t>
      </w:r>
      <w:r w:rsidR="0029727F">
        <w:t xml:space="preserve">, operações de persistência e de consulta aos dados </w:t>
      </w:r>
      <w:r w:rsidR="000F1B04">
        <w:t xml:space="preserve">do sistema. </w:t>
      </w:r>
    </w:p>
    <w:p w14:paraId="713CF75D" w14:textId="1BB5348A" w:rsidR="000F1B04" w:rsidRDefault="00B64352" w:rsidP="00833247">
      <w:r>
        <w:t>Algu</w:t>
      </w:r>
      <w:r w:rsidR="00CA14B7">
        <w:t xml:space="preserve">ns métodos </w:t>
      </w:r>
      <w:r>
        <w:t xml:space="preserve">só funcionarão quando invocadas </w:t>
      </w:r>
      <w:r w:rsidR="00967186">
        <w:t>por meio do</w:t>
      </w:r>
      <w:r>
        <w:t xml:space="preserve"> gateway</w:t>
      </w:r>
      <w:r w:rsidR="00967186">
        <w:t>. E</w:t>
      </w:r>
      <w:r>
        <w:t>ntretanto, q</w:t>
      </w:r>
      <w:r w:rsidR="000F1B04">
        <w:t>ualquer pessoa com algum conhecimento de chamadas HTTP consegu</w:t>
      </w:r>
      <w:r w:rsidR="00914EBB">
        <w:t>irá</w:t>
      </w:r>
      <w:r w:rsidR="00285F1D">
        <w:t xml:space="preserve"> executar chamadas</w:t>
      </w:r>
      <w:r>
        <w:t xml:space="preserve"> a alguns métodos da</w:t>
      </w:r>
      <w:r w:rsidR="00285F1D">
        <w:t xml:space="preserve"> API. Por isso, r</w:t>
      </w:r>
      <w:r w:rsidR="000F1B04">
        <w:t xml:space="preserve">ecomenda-se que </w:t>
      </w:r>
      <w:r>
        <w:t>esse pacote</w:t>
      </w:r>
      <w:r w:rsidR="000F1B04">
        <w:t xml:space="preserve"> fique em um ambiente acessível apenas p</w:t>
      </w:r>
      <w:r>
        <w:t>or meio da</w:t>
      </w:r>
      <w:r w:rsidR="000F1B04">
        <w:t xml:space="preserve"> máquina</w:t>
      </w:r>
      <w:r w:rsidR="00285F1D">
        <w:t xml:space="preserve"> onde está hospedado </w:t>
      </w:r>
      <w:r w:rsidR="000F1B04">
        <w:t xml:space="preserve">o gateway. </w:t>
      </w:r>
    </w:p>
    <w:p w14:paraId="11386D75" w14:textId="7E39FBC8" w:rsidR="00235329" w:rsidRPr="00833247" w:rsidRDefault="00FF1885" w:rsidP="00833247">
      <w:r>
        <w:t xml:space="preserve">Na pasta </w:t>
      </w:r>
      <w:proofErr w:type="spellStart"/>
      <w:r>
        <w:t>api</w:t>
      </w:r>
      <w:proofErr w:type="spellEnd"/>
      <w:r>
        <w:t xml:space="preserve"> citada acima, deve ser </w:t>
      </w:r>
      <w:r w:rsidR="0096060E">
        <w:t>copiado</w:t>
      </w:r>
      <w:r>
        <w:t xml:space="preserve"> o </w:t>
      </w:r>
      <w:r w:rsidR="00AB7454">
        <w:t>conteúdo da pasta</w:t>
      </w:r>
      <w:r>
        <w:t xml:space="preserve"> </w:t>
      </w:r>
      <w:proofErr w:type="spellStart"/>
      <w:proofErr w:type="gramStart"/>
      <w:r w:rsidR="00235329" w:rsidRPr="00235329">
        <w:t>Susep.SISRH.WebApi</w:t>
      </w:r>
      <w:proofErr w:type="spellEnd"/>
      <w:proofErr w:type="gramEnd"/>
      <w:r w:rsidR="00235329">
        <w:t>.</w:t>
      </w:r>
    </w:p>
    <w:p w14:paraId="2801D59A" w14:textId="6D45629F" w:rsidR="00422E70" w:rsidRDefault="00422E70" w:rsidP="00422E70">
      <w:pPr>
        <w:pStyle w:val="Ttulo4"/>
      </w:pPr>
      <w:r>
        <w:t>Parametrização</w:t>
      </w:r>
    </w:p>
    <w:p w14:paraId="19E55D42" w14:textId="6DD7E712" w:rsidR="00235329" w:rsidRDefault="00235329" w:rsidP="00235329">
      <w:r>
        <w:t>Com os arquivos copiados na pasta, deve ser feita a configuração da API, conforme passos abaixo.</w:t>
      </w:r>
    </w:p>
    <w:p w14:paraId="0EC8A024" w14:textId="712B85BF" w:rsidR="00351AC5" w:rsidRDefault="00351AC5" w:rsidP="00351AC5">
      <w:pPr>
        <w:pStyle w:val="Ttulo5"/>
      </w:pPr>
      <w:proofErr w:type="spellStart"/>
      <w:r>
        <w:t>web.config</w:t>
      </w:r>
      <w:proofErr w:type="spellEnd"/>
    </w:p>
    <w:p w14:paraId="63EAAC52" w14:textId="77777777" w:rsidR="00351AC5" w:rsidRDefault="00351AC5" w:rsidP="00351AC5">
      <w:r>
        <w:t xml:space="preserve">Faz configurações específicas da aplicação no IIS. </w:t>
      </w:r>
    </w:p>
    <w:p w14:paraId="28D3E4BE" w14:textId="77777777" w:rsidR="00722DE9" w:rsidRDefault="00351AC5" w:rsidP="00351AC5">
      <w:r>
        <w:t xml:space="preserve">A parametrização que deve ser observada é a chave </w:t>
      </w:r>
      <w:r w:rsidRPr="00351AC5">
        <w:rPr>
          <w:i/>
          <w:iCs/>
        </w:rPr>
        <w:t>ASPNETCORE_ENVIRONMENT</w:t>
      </w:r>
      <w:r>
        <w:t>. Nela, deve ser definido o ambiente em que a aplicação está publicada</w:t>
      </w:r>
      <w:r w:rsidR="00722DE9">
        <w:t xml:space="preserve"> e</w:t>
      </w:r>
      <w:r>
        <w:t xml:space="preserve"> o sistema irá procurar pelos demais arquivos de configuração com o nome do ambiente. </w:t>
      </w:r>
    </w:p>
    <w:p w14:paraId="042ADFD8" w14:textId="77777777" w:rsidR="00722DE9" w:rsidRDefault="00351AC5" w:rsidP="00351AC5">
      <w:r>
        <w:t xml:space="preserve">Exemplo: caso a variável seja definida como </w:t>
      </w:r>
      <w:proofErr w:type="spellStart"/>
      <w:r w:rsidRPr="00624982">
        <w:rPr>
          <w:b/>
          <w:bCs/>
        </w:rPr>
        <w:t>Homolog</w:t>
      </w:r>
      <w:proofErr w:type="spellEnd"/>
      <w:r>
        <w:t xml:space="preserve">, o sistema vai procurar pelo </w:t>
      </w:r>
      <w:proofErr w:type="gramStart"/>
      <w:r>
        <w:t xml:space="preserve">arquivo  </w:t>
      </w:r>
      <w:r w:rsidRPr="00351AC5">
        <w:t>Settings/</w:t>
      </w:r>
      <w:proofErr w:type="spellStart"/>
      <w:r w:rsidRPr="00351AC5">
        <w:t>appsettings.</w:t>
      </w:r>
      <w:r w:rsidRPr="00624982">
        <w:rPr>
          <w:b/>
          <w:bCs/>
        </w:rPr>
        <w:t>Homolog</w:t>
      </w:r>
      <w:r w:rsidRPr="00351AC5">
        <w:t>.json</w:t>
      </w:r>
      <w:proofErr w:type="spellEnd"/>
      <w:proofErr w:type="gramEnd"/>
      <w:r>
        <w:t xml:space="preserve">. </w:t>
      </w:r>
    </w:p>
    <w:p w14:paraId="41071677" w14:textId="32F53624" w:rsidR="00351AC5" w:rsidRPr="00351AC5" w:rsidRDefault="00351AC5" w:rsidP="00351AC5">
      <w:r>
        <w:t>Essa definição é obrigatória.</w:t>
      </w:r>
    </w:p>
    <w:p w14:paraId="7BB9B3F5" w14:textId="11536EF7" w:rsidR="0029727F" w:rsidRDefault="00351AC5" w:rsidP="0029727F">
      <w:pPr>
        <w:pStyle w:val="Ttulo5"/>
      </w:pPr>
      <w:r w:rsidRPr="00351AC5">
        <w:t>Settings</w:t>
      </w:r>
      <w:r>
        <w:t>/</w:t>
      </w:r>
      <w:proofErr w:type="spellStart"/>
      <w:r w:rsidR="0029727F" w:rsidRPr="0029727F">
        <w:t>appsettings.json</w:t>
      </w:r>
      <w:proofErr w:type="spellEnd"/>
    </w:p>
    <w:p w14:paraId="42456176" w14:textId="308A7D23" w:rsidR="00CA14B7" w:rsidRDefault="00CA14B7" w:rsidP="00CA14B7">
      <w:r>
        <w:t>É onde são definidos os parâmetros gerais da API</w:t>
      </w:r>
      <w:r w:rsidR="00EC6395">
        <w:t xml:space="preserve"> como </w:t>
      </w:r>
      <w:r>
        <w:t xml:space="preserve">servidor </w:t>
      </w:r>
      <w:r>
        <w:t xml:space="preserve">SMTP e demais configurações de e-mail, servidor </w:t>
      </w:r>
      <w:r>
        <w:t>LDAP</w:t>
      </w:r>
      <w:r>
        <w:t xml:space="preserve"> e demais configurações do </w:t>
      </w:r>
      <w:proofErr w:type="gramStart"/>
      <w:r>
        <w:t>LDAP</w:t>
      </w:r>
      <w:r w:rsidR="00EC6395">
        <w:t>, etc</w:t>
      </w:r>
      <w:r>
        <w:t>.</w:t>
      </w:r>
      <w:proofErr w:type="gramEnd"/>
    </w:p>
    <w:p w14:paraId="27F86FD6" w14:textId="00E72E40" w:rsidR="00CA14B7" w:rsidRPr="00CA14B7" w:rsidRDefault="00CA14B7" w:rsidP="00CA14B7">
      <w:r>
        <w:t xml:space="preserve">Os próprios arquivos já trazem textos que ajudam a entender o que deve ser preenchido em cada campo. </w:t>
      </w:r>
    </w:p>
    <w:p w14:paraId="0AC27558" w14:textId="5009749D" w:rsidR="0029727F" w:rsidRDefault="00351AC5" w:rsidP="0029727F">
      <w:pPr>
        <w:pStyle w:val="Ttulo5"/>
      </w:pPr>
      <w:r w:rsidRPr="00351AC5">
        <w:t>Settings</w:t>
      </w:r>
      <w:r>
        <w:t>/</w:t>
      </w:r>
      <w:proofErr w:type="spellStart"/>
      <w:r w:rsidR="0029727F" w:rsidRPr="0029727F">
        <w:t>connectionstrings.json</w:t>
      </w:r>
      <w:proofErr w:type="spellEnd"/>
    </w:p>
    <w:p w14:paraId="3E32F74B" w14:textId="77777777" w:rsidR="00EC6395" w:rsidRDefault="00351AC5" w:rsidP="00735EA3">
      <w:r>
        <w:t xml:space="preserve">É onde fica definida a conexão com o banco de dados. </w:t>
      </w:r>
    </w:p>
    <w:p w14:paraId="13436EE6" w14:textId="4445CC3E" w:rsidR="00735EA3" w:rsidRPr="00735EA3" w:rsidRDefault="00351AC5" w:rsidP="00735EA3">
      <w:r>
        <w:t xml:space="preserve">Usa padrões amplamente utilizados de conexões com banco de dados. Os campos que devem ser alterados estão marcados no arquivo do pacote. </w:t>
      </w:r>
    </w:p>
    <w:p w14:paraId="3105E82C" w14:textId="59C9CD59" w:rsidR="00735EA3" w:rsidRPr="00735EA3" w:rsidRDefault="00735EA3" w:rsidP="00735EA3">
      <w:pPr>
        <w:pStyle w:val="Ttulo4"/>
      </w:pPr>
      <w:r>
        <w:lastRenderedPageBreak/>
        <w:t>Verificação da instalação</w:t>
      </w:r>
    </w:p>
    <w:p w14:paraId="428C052B" w14:textId="46DFCE14" w:rsidR="00EC6395" w:rsidRDefault="00EC6395" w:rsidP="00EC6395">
      <w:r>
        <w:t xml:space="preserve">Uma vez instalado e configurado, recomenda-se verificar se a instalação foi feita corretamente acessando a seguinte URL (atentar que o endereço em negrito abaixo é o adotado como caminho para a API): </w:t>
      </w:r>
    </w:p>
    <w:p w14:paraId="6EEF9810" w14:textId="41266605" w:rsidR="00EC6395" w:rsidRDefault="00EC6395" w:rsidP="00614C50">
      <w:pPr>
        <w:ind w:left="708" w:hanging="708"/>
      </w:pPr>
      <w:hyperlink r:id="rId8" w:history="1">
        <w:r w:rsidRPr="00EC6395">
          <w:rPr>
            <w:rStyle w:val="Hyperlink"/>
            <w:b/>
            <w:bCs/>
          </w:rPr>
          <w:t>https://</w:t>
        </w:r>
        <w:r w:rsidR="00614C50">
          <w:rPr>
            <w:rStyle w:val="Hyperlink"/>
            <w:b/>
            <w:bCs/>
          </w:rPr>
          <w:t>caminhointernoservicos</w:t>
        </w:r>
        <w:r w:rsidRPr="00EC6395">
          <w:rPr>
            <w:rStyle w:val="Hyperlink"/>
            <w:b/>
            <w:bCs/>
          </w:rPr>
          <w:t>/sisgp/api</w:t>
        </w:r>
        <w:r w:rsidRPr="0078650A">
          <w:rPr>
            <w:rStyle w:val="Hyperlink"/>
          </w:rPr>
          <w:t>/api/v1/dominio/ModalidadeExecucao</w:t>
        </w:r>
      </w:hyperlink>
    </w:p>
    <w:p w14:paraId="48292D9B" w14:textId="6BD718CD" w:rsidR="00EC6395" w:rsidRPr="00422E70" w:rsidRDefault="00EC6395" w:rsidP="00EC6395">
      <w:r>
        <w:t>Esse acesso deve retornar um JSON com as modalidades de execução cadastradas na tabela catálogo domínio.</w:t>
      </w:r>
    </w:p>
    <w:p w14:paraId="3EA49FE6" w14:textId="0E98AFF5" w:rsidR="00422E70" w:rsidRDefault="00422E70" w:rsidP="00422E70">
      <w:pPr>
        <w:pStyle w:val="Ttulo3"/>
      </w:pPr>
      <w:r>
        <w:t>Gateway</w:t>
      </w:r>
    </w:p>
    <w:p w14:paraId="6C71E2DC" w14:textId="309A54FD" w:rsidR="00735EA3" w:rsidRDefault="001127DA" w:rsidP="00735EA3">
      <w:r>
        <w:t xml:space="preserve">O gateway adiciona camadas de segurança, cache e outros recursos à API. </w:t>
      </w:r>
      <w:r w:rsidR="00086FE6">
        <w:t>É essencial para o funcionamento do sistema</w:t>
      </w:r>
      <w:r w:rsidR="00AB7454">
        <w:t>,</w:t>
      </w:r>
      <w:r w:rsidR="00086FE6">
        <w:t xml:space="preserve"> para a prevenção de ataques e outros problemas.</w:t>
      </w:r>
    </w:p>
    <w:p w14:paraId="12A30619" w14:textId="06F49A7E" w:rsidR="001127DA" w:rsidRPr="001127DA" w:rsidRDefault="00735EA3" w:rsidP="001127DA">
      <w:r>
        <w:t xml:space="preserve">Na pasta gateway citada acima, deve ser </w:t>
      </w:r>
      <w:r w:rsidR="00AB7454">
        <w:t>copiado o conteúdo da pasta</w:t>
      </w:r>
      <w:r>
        <w:t xml:space="preserve"> </w:t>
      </w:r>
      <w:proofErr w:type="spellStart"/>
      <w:proofErr w:type="gramStart"/>
      <w:r w:rsidR="00E37719" w:rsidRPr="00E37719">
        <w:t>Susep.SISRH.ApiGateway</w:t>
      </w:r>
      <w:proofErr w:type="spellEnd"/>
      <w:proofErr w:type="gramEnd"/>
      <w:r>
        <w:t>.</w:t>
      </w:r>
    </w:p>
    <w:p w14:paraId="2196CF05" w14:textId="77777777" w:rsidR="00422E70" w:rsidRPr="00422E70" w:rsidRDefault="00422E70" w:rsidP="00422E70">
      <w:pPr>
        <w:pStyle w:val="Ttulo4"/>
      </w:pPr>
      <w:r>
        <w:t>Parametrização</w:t>
      </w:r>
    </w:p>
    <w:p w14:paraId="09ADEE2A" w14:textId="4F98C633" w:rsidR="00735EA3" w:rsidRDefault="00735EA3" w:rsidP="00735EA3">
      <w:r>
        <w:t>Com os arquivos copiados na pasta, deve ser feita a configuração da API, conforme passos abaixo.</w:t>
      </w:r>
    </w:p>
    <w:p w14:paraId="7E8A8D84" w14:textId="77777777" w:rsidR="00493409" w:rsidRDefault="00493409" w:rsidP="00493409">
      <w:pPr>
        <w:pStyle w:val="Ttulo5"/>
      </w:pPr>
      <w:proofErr w:type="spellStart"/>
      <w:r>
        <w:t>web.config</w:t>
      </w:r>
      <w:proofErr w:type="spellEnd"/>
    </w:p>
    <w:p w14:paraId="246402E1" w14:textId="77777777" w:rsidR="00493409" w:rsidRDefault="00493409" w:rsidP="00493409">
      <w:r>
        <w:t xml:space="preserve">Faz configurações específicas da aplicação no IIS. </w:t>
      </w:r>
    </w:p>
    <w:p w14:paraId="2BCF4A61" w14:textId="77777777" w:rsidR="00493409" w:rsidRDefault="00493409" w:rsidP="00493409">
      <w:r>
        <w:t xml:space="preserve">A parametrização que deve ser observada é a chave </w:t>
      </w:r>
      <w:r w:rsidRPr="00351AC5">
        <w:rPr>
          <w:i/>
          <w:iCs/>
        </w:rPr>
        <w:t>ASPNETCORE_ENVIRONMENT</w:t>
      </w:r>
      <w:r>
        <w:t xml:space="preserve">. Nela, deve ser definido o ambiente em que a aplicação está publicada e o sistema irá procurar pelos demais arquivos de configuração com o nome do ambiente. </w:t>
      </w:r>
    </w:p>
    <w:p w14:paraId="4A654082" w14:textId="77777777" w:rsidR="00493409" w:rsidRDefault="00493409" w:rsidP="00493409">
      <w:r>
        <w:t xml:space="preserve">Exemplo: caso a variável seja definida como </w:t>
      </w:r>
      <w:proofErr w:type="spellStart"/>
      <w:r w:rsidRPr="00624982">
        <w:rPr>
          <w:b/>
          <w:bCs/>
        </w:rPr>
        <w:t>Homolog</w:t>
      </w:r>
      <w:proofErr w:type="spellEnd"/>
      <w:r>
        <w:t xml:space="preserve">, o sistema vai procurar pelo </w:t>
      </w:r>
      <w:proofErr w:type="gramStart"/>
      <w:r>
        <w:t xml:space="preserve">arquivo  </w:t>
      </w:r>
      <w:r w:rsidRPr="00351AC5">
        <w:t>Settings/</w:t>
      </w:r>
      <w:proofErr w:type="spellStart"/>
      <w:r w:rsidRPr="00351AC5">
        <w:t>appsettings.</w:t>
      </w:r>
      <w:r w:rsidRPr="00624982">
        <w:rPr>
          <w:b/>
          <w:bCs/>
        </w:rPr>
        <w:t>Homolog</w:t>
      </w:r>
      <w:r w:rsidRPr="00351AC5">
        <w:t>.json</w:t>
      </w:r>
      <w:proofErr w:type="spellEnd"/>
      <w:proofErr w:type="gramEnd"/>
      <w:r>
        <w:t xml:space="preserve">. </w:t>
      </w:r>
    </w:p>
    <w:p w14:paraId="32F866BF" w14:textId="2A7C5240" w:rsidR="00493409" w:rsidRDefault="00493409" w:rsidP="00735EA3">
      <w:r>
        <w:t>Essa definição é obrigatória.</w:t>
      </w:r>
    </w:p>
    <w:p w14:paraId="55185FB8" w14:textId="33651DAF" w:rsidR="00F21FCE" w:rsidRDefault="00493409" w:rsidP="00F21FCE">
      <w:pPr>
        <w:pStyle w:val="Ttulo5"/>
      </w:pPr>
      <w:r w:rsidRPr="00493409">
        <w:t>Settings</w:t>
      </w:r>
      <w:r>
        <w:t>/</w:t>
      </w:r>
      <w:proofErr w:type="spellStart"/>
      <w:r w:rsidR="00F21FCE" w:rsidRPr="00F21FCE">
        <w:t>appsettings.json</w:t>
      </w:r>
      <w:proofErr w:type="spellEnd"/>
    </w:p>
    <w:p w14:paraId="49308F60" w14:textId="38F3CA2C" w:rsidR="00493409" w:rsidRDefault="00493409" w:rsidP="00493409">
      <w:r>
        <w:t>É onde são definidos os parâmetros gerais d</w:t>
      </w:r>
      <w:r>
        <w:t xml:space="preserve">o gateway como a forma como é feita a autenticação e o controle de segurança. </w:t>
      </w:r>
    </w:p>
    <w:p w14:paraId="6D63B8BD" w14:textId="77777777" w:rsidR="00493409" w:rsidRDefault="00493409" w:rsidP="00493409">
      <w:r>
        <w:t xml:space="preserve">Pode parecer estranho, mas o gateway controla os acessos externos à API e a API é a responsável por </w:t>
      </w:r>
      <w:r>
        <w:t>armazenar quais clientes podem acessar o gateway</w:t>
      </w:r>
      <w:r>
        <w:t xml:space="preserve">. </w:t>
      </w:r>
    </w:p>
    <w:p w14:paraId="3743D365" w14:textId="448EEDE3" w:rsidR="00493409" w:rsidRDefault="00493409" w:rsidP="00493409">
      <w:r>
        <w:t>Existe uma espécie de referência cruzada no controle de autenticação, mas funciona corretamente. Essa foi uma forma encontrada pela Susep de evitar que fosse necessário publicar mais um pacote para controlar a autenticação do sistema.</w:t>
      </w:r>
    </w:p>
    <w:p w14:paraId="3A48F61B" w14:textId="1B3B187C" w:rsidR="00624982" w:rsidRDefault="00624982" w:rsidP="00493409">
      <w:r>
        <w:t xml:space="preserve">Deve ser alterada a chave </w:t>
      </w:r>
      <w:proofErr w:type="spellStart"/>
      <w:r w:rsidRPr="00624982">
        <w:t>authority</w:t>
      </w:r>
      <w:proofErr w:type="spellEnd"/>
      <w:r>
        <w:t xml:space="preserve"> para apontar para o endereço da API. No exemplo dado nesse manual, o caminho é </w:t>
      </w:r>
      <w:hyperlink r:id="rId9" w:history="1">
        <w:r w:rsidRPr="0078650A">
          <w:rPr>
            <w:rStyle w:val="Hyperlink"/>
          </w:rPr>
          <w:t>https://</w:t>
        </w:r>
        <w:r w:rsidR="00614C50">
          <w:rPr>
            <w:rStyle w:val="Hyperlink"/>
          </w:rPr>
          <w:t>caminhointernoservicos</w:t>
        </w:r>
        <w:r w:rsidRPr="0078650A">
          <w:rPr>
            <w:rStyle w:val="Hyperlink"/>
          </w:rPr>
          <w:t>/sisgp/api/</w:t>
        </w:r>
      </w:hyperlink>
    </w:p>
    <w:p w14:paraId="4C78A99C" w14:textId="66F936AE" w:rsidR="00F21FCE" w:rsidRDefault="00493409" w:rsidP="00F21FCE">
      <w:pPr>
        <w:pStyle w:val="Ttulo5"/>
      </w:pPr>
      <w:r w:rsidRPr="00493409">
        <w:t>Settings</w:t>
      </w:r>
      <w:r>
        <w:t>/</w:t>
      </w:r>
      <w:proofErr w:type="spellStart"/>
      <w:r w:rsidR="00F21FCE" w:rsidRPr="00F21FCE">
        <w:t>ocelot.json</w:t>
      </w:r>
      <w:proofErr w:type="spellEnd"/>
    </w:p>
    <w:p w14:paraId="01B3A521" w14:textId="077AB4E4" w:rsidR="00493409" w:rsidRDefault="001A7182" w:rsidP="00493409">
      <w:r>
        <w:t>É onde são configurad</w:t>
      </w:r>
      <w:r w:rsidR="00624982">
        <w:t>a</w:t>
      </w:r>
      <w:r>
        <w:t>s as rotas</w:t>
      </w:r>
      <w:r w:rsidR="00624982">
        <w:t xml:space="preserve"> </w:t>
      </w:r>
      <w:r w:rsidR="00624982">
        <w:t>do gateway</w:t>
      </w:r>
      <w:r w:rsidR="00624982">
        <w:t xml:space="preserve">, respectivos </w:t>
      </w:r>
      <w:r>
        <w:t>controle</w:t>
      </w:r>
      <w:r w:rsidR="00624982">
        <w:t>s</w:t>
      </w:r>
      <w:r>
        <w:t xml:space="preserve"> de acesso</w:t>
      </w:r>
      <w:r w:rsidR="00624982">
        <w:t xml:space="preserve">, </w:t>
      </w:r>
      <w:r>
        <w:t xml:space="preserve">funcionalidades de cache e outros recursos. </w:t>
      </w:r>
    </w:p>
    <w:p w14:paraId="7577706E" w14:textId="3C612376" w:rsidR="001A7182" w:rsidRDefault="00624982" w:rsidP="00493409">
      <w:r>
        <w:t>Deve ser alterados os seguintes campos:</w:t>
      </w:r>
    </w:p>
    <w:p w14:paraId="759A2B9F" w14:textId="312BC0D8" w:rsidR="00624982" w:rsidRDefault="00624982" w:rsidP="00624982">
      <w:pPr>
        <w:pStyle w:val="PargrafodaLista"/>
        <w:numPr>
          <w:ilvl w:val="0"/>
          <w:numId w:val="6"/>
        </w:numPr>
      </w:pPr>
      <w:r>
        <w:t xml:space="preserve">Chave </w:t>
      </w:r>
      <w:proofErr w:type="spellStart"/>
      <w:r w:rsidRPr="00624982">
        <w:rPr>
          <w:i/>
          <w:iCs/>
        </w:rPr>
        <w:t>BaseUrl</w:t>
      </w:r>
      <w:proofErr w:type="spellEnd"/>
      <w:r w:rsidRPr="00624982">
        <w:t xml:space="preserve"> (no fim do arquivo)</w:t>
      </w:r>
      <w:r>
        <w:t xml:space="preserve">: Alterar de </w:t>
      </w:r>
      <w:hyperlink r:id="rId10" w:history="1">
        <w:r w:rsidRPr="0078650A">
          <w:rPr>
            <w:rStyle w:val="Hyperlink"/>
          </w:rPr>
          <w:t>https://sitedoorgao/sisgp/gateway</w:t>
        </w:r>
      </w:hyperlink>
      <w:r>
        <w:t xml:space="preserve"> para o caminho do gateway na sua organização</w:t>
      </w:r>
    </w:p>
    <w:p w14:paraId="3C78C154" w14:textId="77777777" w:rsidR="00624982" w:rsidRDefault="00624982" w:rsidP="00624982">
      <w:pPr>
        <w:pStyle w:val="PargrafodaLista"/>
        <w:numPr>
          <w:ilvl w:val="0"/>
          <w:numId w:val="6"/>
        </w:numPr>
      </w:pPr>
      <w:r>
        <w:t xml:space="preserve">Campos Host, </w:t>
      </w:r>
      <w:proofErr w:type="spellStart"/>
      <w:r>
        <w:t>Port</w:t>
      </w:r>
      <w:proofErr w:type="spellEnd"/>
      <w:r>
        <w:t xml:space="preserve">, </w:t>
      </w:r>
      <w:proofErr w:type="spellStart"/>
      <w:r w:rsidRPr="00624982">
        <w:t>DownstreamScheme</w:t>
      </w:r>
      <w:proofErr w:type="spellEnd"/>
      <w:r>
        <w:t xml:space="preserve"> e </w:t>
      </w:r>
      <w:proofErr w:type="spellStart"/>
      <w:r w:rsidRPr="00624982">
        <w:t>DownstreamPathTemplate</w:t>
      </w:r>
      <w:proofErr w:type="spellEnd"/>
      <w:r>
        <w:t xml:space="preserve"> em todas as entradas do arquivo. </w:t>
      </w:r>
    </w:p>
    <w:p w14:paraId="549796BA" w14:textId="7241DF59" w:rsidR="00624982" w:rsidRDefault="00624982" w:rsidP="00624982">
      <w:pPr>
        <w:ind w:left="2124" w:hanging="1416"/>
      </w:pPr>
      <w:r>
        <w:lastRenderedPageBreak/>
        <w:t xml:space="preserve">Observe o caminho usado para validação da instalação da API: </w:t>
      </w:r>
      <w:hyperlink r:id="rId11" w:history="1">
        <w:r w:rsidRPr="0078650A">
          <w:rPr>
            <w:rStyle w:val="Hyperlink"/>
            <w:b/>
            <w:bCs/>
          </w:rPr>
          <w:t>https://</w:t>
        </w:r>
        <w:r>
          <w:rPr>
            <w:rStyle w:val="Hyperlink"/>
            <w:b/>
            <w:bCs/>
          </w:rPr>
          <w:t>caminhointernoservicos</w:t>
        </w:r>
        <w:r w:rsidRPr="0078650A">
          <w:rPr>
            <w:rStyle w:val="Hyperlink"/>
            <w:b/>
            <w:bCs/>
          </w:rPr>
          <w:t>/sisgp/api</w:t>
        </w:r>
        <w:r w:rsidRPr="0078650A">
          <w:rPr>
            <w:rStyle w:val="Hyperlink"/>
          </w:rPr>
          <w:t>/api/v1/dominio/ModalidadeExecucao</w:t>
        </w:r>
      </w:hyperlink>
    </w:p>
    <w:p w14:paraId="2FF86DB1" w14:textId="05824C78" w:rsidR="00624982" w:rsidRDefault="00624982" w:rsidP="00EF159B">
      <w:pPr>
        <w:pStyle w:val="PargrafodaLista"/>
        <w:numPr>
          <w:ilvl w:val="1"/>
          <w:numId w:val="9"/>
        </w:numPr>
      </w:pPr>
      <w:proofErr w:type="spellStart"/>
      <w:r w:rsidRPr="00EF159B">
        <w:rPr>
          <w:u w:val="single"/>
        </w:rPr>
        <w:t>DownstreamScheme</w:t>
      </w:r>
      <w:proofErr w:type="spellEnd"/>
      <w:r>
        <w:t xml:space="preserve">: </w:t>
      </w:r>
      <w:r>
        <w:t>https</w:t>
      </w:r>
    </w:p>
    <w:p w14:paraId="4510142C" w14:textId="373FB216" w:rsidR="00624982" w:rsidRDefault="00624982" w:rsidP="00EF159B">
      <w:pPr>
        <w:pStyle w:val="PargrafodaLista"/>
        <w:numPr>
          <w:ilvl w:val="1"/>
          <w:numId w:val="9"/>
        </w:numPr>
      </w:pPr>
      <w:r w:rsidRPr="00EF159B">
        <w:rPr>
          <w:u w:val="single"/>
        </w:rPr>
        <w:t>Host</w:t>
      </w:r>
      <w:r>
        <w:t>:</w:t>
      </w:r>
      <w:r w:rsidRPr="00624982">
        <w:t xml:space="preserve"> </w:t>
      </w:r>
      <w:proofErr w:type="spellStart"/>
      <w:r>
        <w:t>caminhointernoservicos</w:t>
      </w:r>
      <w:proofErr w:type="spellEnd"/>
    </w:p>
    <w:p w14:paraId="7B38D627" w14:textId="77777777" w:rsidR="00EF159B" w:rsidRDefault="00624982" w:rsidP="00EF159B">
      <w:pPr>
        <w:pStyle w:val="PargrafodaLista"/>
        <w:numPr>
          <w:ilvl w:val="1"/>
          <w:numId w:val="9"/>
        </w:numPr>
      </w:pPr>
      <w:proofErr w:type="spellStart"/>
      <w:r w:rsidRPr="00EF159B">
        <w:rPr>
          <w:u w:val="single"/>
        </w:rPr>
        <w:t>DownstreamPathTemplate</w:t>
      </w:r>
      <w:proofErr w:type="spellEnd"/>
      <w:r>
        <w:t xml:space="preserve">: </w:t>
      </w:r>
      <w:r w:rsidR="00EF159B">
        <w:t>/</w:t>
      </w:r>
      <w:proofErr w:type="spellStart"/>
      <w:r w:rsidRPr="00624982">
        <w:t>sisgp</w:t>
      </w:r>
      <w:proofErr w:type="spellEnd"/>
      <w:r w:rsidRPr="00624982">
        <w:t>/</w:t>
      </w:r>
      <w:proofErr w:type="spellStart"/>
      <w:r w:rsidRPr="00624982">
        <w:t>api</w:t>
      </w:r>
      <w:proofErr w:type="spellEnd"/>
      <w:r w:rsidRPr="00624982">
        <w:t>/</w:t>
      </w:r>
      <w:proofErr w:type="spellStart"/>
      <w:r w:rsidRPr="00624982">
        <w:t>api</w:t>
      </w:r>
      <w:proofErr w:type="spellEnd"/>
      <w:r w:rsidRPr="00624982">
        <w:t>/v1/</w:t>
      </w:r>
      <w:proofErr w:type="spellStart"/>
      <w:r w:rsidRPr="00624982">
        <w:t>dominio</w:t>
      </w:r>
      <w:proofErr w:type="spellEnd"/>
      <w:r w:rsidRPr="00624982">
        <w:t>/</w:t>
      </w:r>
      <w:proofErr w:type="spellStart"/>
      <w:r w:rsidRPr="00624982">
        <w:t>ModalidadeExecucao</w:t>
      </w:r>
      <w:proofErr w:type="spellEnd"/>
      <w:r w:rsidR="00EF159B">
        <w:t xml:space="preserve"> </w:t>
      </w:r>
    </w:p>
    <w:p w14:paraId="5FE98DF2" w14:textId="45AC39F9" w:rsidR="00624982" w:rsidRDefault="00EF159B" w:rsidP="00EF159B">
      <w:pPr>
        <w:pStyle w:val="PargrafodaLista"/>
        <w:numPr>
          <w:ilvl w:val="2"/>
          <w:numId w:val="9"/>
        </w:numPr>
      </w:pPr>
      <w:r>
        <w:t xml:space="preserve">esse é o valor para a rota </w:t>
      </w:r>
      <w:r w:rsidRPr="00EF159B">
        <w:rPr>
          <w:i/>
          <w:iCs/>
        </w:rPr>
        <w:t>/</w:t>
      </w:r>
      <w:proofErr w:type="spellStart"/>
      <w:r w:rsidRPr="00EF159B">
        <w:rPr>
          <w:i/>
          <w:iCs/>
        </w:rPr>
        <w:t>dominio</w:t>
      </w:r>
      <w:proofErr w:type="spellEnd"/>
      <w:r w:rsidRPr="00EF159B">
        <w:rPr>
          <w:i/>
          <w:iCs/>
        </w:rPr>
        <w:t>/</w:t>
      </w:r>
      <w:proofErr w:type="spellStart"/>
      <w:r w:rsidRPr="00EF159B">
        <w:rPr>
          <w:i/>
          <w:iCs/>
        </w:rPr>
        <w:t>ModalidadeExecucao</w:t>
      </w:r>
      <w:proofErr w:type="spellEnd"/>
    </w:p>
    <w:p w14:paraId="56C04187" w14:textId="3602BF59" w:rsidR="00624982" w:rsidRDefault="00624982" w:rsidP="00EF159B">
      <w:pPr>
        <w:pStyle w:val="PargrafodaLista"/>
        <w:numPr>
          <w:ilvl w:val="1"/>
          <w:numId w:val="9"/>
        </w:numPr>
      </w:pPr>
      <w:proofErr w:type="spellStart"/>
      <w:r w:rsidRPr="00EF159B">
        <w:rPr>
          <w:u w:val="single"/>
        </w:rPr>
        <w:t>Port</w:t>
      </w:r>
      <w:proofErr w:type="spellEnd"/>
      <w:r>
        <w:t>: 80 (porta padrão)</w:t>
      </w:r>
    </w:p>
    <w:p w14:paraId="22738CBB" w14:textId="77777777" w:rsidR="00EF159B" w:rsidRDefault="00EF159B" w:rsidP="00EF159B">
      <w:pPr>
        <w:ind w:left="1080"/>
      </w:pPr>
    </w:p>
    <w:p w14:paraId="4291BCA1" w14:textId="77777777" w:rsidR="00EF159B" w:rsidRDefault="00EF159B" w:rsidP="00EF159B">
      <w:pPr>
        <w:pStyle w:val="PargrafodaLista"/>
        <w:numPr>
          <w:ilvl w:val="1"/>
          <w:numId w:val="8"/>
        </w:numPr>
      </w:pPr>
      <w:r>
        <w:t xml:space="preserve">Esses parâmetros devem ser alterados para que a </w:t>
      </w:r>
      <w:proofErr w:type="spellStart"/>
      <w:r>
        <w:t>url</w:t>
      </w:r>
      <w:proofErr w:type="spellEnd"/>
      <w:r>
        <w:t xml:space="preserve"> formada por eles seja equivalente a</w:t>
      </w:r>
      <w:r>
        <w:t>o caminho da API</w:t>
      </w:r>
      <w:r>
        <w:t xml:space="preserve"> no seu órgão (usado para validar a instalação da API). </w:t>
      </w:r>
    </w:p>
    <w:p w14:paraId="41FBDBD5" w14:textId="25585E25" w:rsidR="00624982" w:rsidRPr="00493409" w:rsidRDefault="00EF159B" w:rsidP="00EF159B">
      <w:pPr>
        <w:pStyle w:val="PargrafodaLista"/>
        <w:numPr>
          <w:ilvl w:val="1"/>
          <w:numId w:val="8"/>
        </w:numPr>
      </w:pPr>
      <w:r>
        <w:t xml:space="preserve">Deve ser alterada somente a parte em negrito da URL de exemplo acima. Os demais valores que variam entre as rotas devem ser mantidos conforme enviado no arquivo contido no pacote. </w:t>
      </w:r>
    </w:p>
    <w:p w14:paraId="7096769B" w14:textId="77777777" w:rsidR="00735EA3" w:rsidRPr="00735EA3" w:rsidRDefault="00735EA3" w:rsidP="00735EA3">
      <w:pPr>
        <w:pStyle w:val="Ttulo4"/>
      </w:pPr>
      <w:r>
        <w:t>Verificação da instalação</w:t>
      </w:r>
    </w:p>
    <w:p w14:paraId="295103B8" w14:textId="422CC1A7" w:rsidR="00EF159B" w:rsidRDefault="00EF159B" w:rsidP="00EF159B">
      <w:r>
        <w:t>Uma vez instalado e configurado, recomenda-se verificar se a instalação foi feita corretamente acessando a seguinte URL (atentar que o endereço em negrito abaixo é o adotado como caminho para</w:t>
      </w:r>
      <w:r>
        <w:t xml:space="preserve"> o gateway</w:t>
      </w:r>
      <w:r>
        <w:t xml:space="preserve">): </w:t>
      </w:r>
    </w:p>
    <w:p w14:paraId="240872E7" w14:textId="71D61190" w:rsidR="00EF159B" w:rsidRDefault="00EF159B" w:rsidP="00EF159B">
      <w:pPr>
        <w:ind w:left="708" w:hanging="708"/>
      </w:pPr>
      <w:hyperlink r:id="rId12" w:history="1">
        <w:hyperlink r:id="rId13" w:history="1">
          <w:r w:rsidRPr="00EF159B">
            <w:rPr>
              <w:rStyle w:val="Hyperlink"/>
              <w:b/>
              <w:bCs/>
            </w:rPr>
            <w:t>https://sitedoorgao/sisgp/gateway</w:t>
          </w:r>
        </w:hyperlink>
        <w:r w:rsidRPr="0078650A">
          <w:rPr>
            <w:rStyle w:val="Hyperlink"/>
          </w:rPr>
          <w:t>/</w:t>
        </w:r>
        <w:proofErr w:type="spellStart"/>
        <w:r w:rsidRPr="0078650A">
          <w:rPr>
            <w:rStyle w:val="Hyperlink"/>
          </w:rPr>
          <w:t>dominio</w:t>
        </w:r>
        <w:proofErr w:type="spellEnd"/>
        <w:r w:rsidRPr="0078650A">
          <w:rPr>
            <w:rStyle w:val="Hyperlink"/>
          </w:rPr>
          <w:t>/</w:t>
        </w:r>
        <w:proofErr w:type="spellStart"/>
        <w:r w:rsidRPr="0078650A">
          <w:rPr>
            <w:rStyle w:val="Hyperlink"/>
          </w:rPr>
          <w:t>ModalidadeExecucao</w:t>
        </w:r>
        <w:proofErr w:type="spellEnd"/>
      </w:hyperlink>
    </w:p>
    <w:p w14:paraId="732CBF36" w14:textId="5EAE1E6F" w:rsidR="00EF159B" w:rsidRPr="00422E70" w:rsidRDefault="00EF159B" w:rsidP="00EF159B">
      <w:r>
        <w:t>Esse acesso deve retornar um JSON com as modalidades de execução cadastradas na tabela catálogo domínio</w:t>
      </w:r>
      <w:r>
        <w:t xml:space="preserve"> (mesmo retorno da validação da instalação pela API)</w:t>
      </w:r>
      <w:r>
        <w:t>.</w:t>
      </w:r>
    </w:p>
    <w:p w14:paraId="77FC1BB2" w14:textId="35C65D74" w:rsidR="00422E70" w:rsidRDefault="00422E70" w:rsidP="00422E70">
      <w:pPr>
        <w:pStyle w:val="Ttulo2"/>
      </w:pPr>
      <w:proofErr w:type="spellStart"/>
      <w:r>
        <w:t>Frontend</w:t>
      </w:r>
      <w:proofErr w:type="spellEnd"/>
    </w:p>
    <w:p w14:paraId="0831409A" w14:textId="58D279B1" w:rsidR="00FA05F8" w:rsidRDefault="007F30DC" w:rsidP="00FA05F8">
      <w:r>
        <w:t xml:space="preserve">O </w:t>
      </w:r>
      <w:proofErr w:type="spellStart"/>
      <w:r>
        <w:t>frontend</w:t>
      </w:r>
      <w:proofErr w:type="spellEnd"/>
      <w:r>
        <w:t xml:space="preserve"> é a camada de apresentação do sistema. Construída em angular</w:t>
      </w:r>
      <w:r w:rsidR="00FA05F8">
        <w:t>, teoricamente, pode ser publicada em qualquer servidor de aplicação que rode node.js. Na Susep, utiliza-se, também, aplicações no IIS.</w:t>
      </w:r>
    </w:p>
    <w:p w14:paraId="36BA2C3E" w14:textId="025D6086" w:rsidR="00FA05F8" w:rsidRPr="007F30DC" w:rsidRDefault="00FA05F8" w:rsidP="007F30DC">
      <w:r>
        <w:t xml:space="preserve">Na pasta app citada acima, deve ser </w:t>
      </w:r>
      <w:r w:rsidR="00EF159B">
        <w:t>copiado o conteúdo da pasta</w:t>
      </w:r>
      <w:r>
        <w:t xml:space="preserve"> </w:t>
      </w:r>
      <w:proofErr w:type="spellStart"/>
      <w:proofErr w:type="gramStart"/>
      <w:r w:rsidR="00A44AA6" w:rsidRPr="00A44AA6">
        <w:t>Susep.SISRH.WebApp</w:t>
      </w:r>
      <w:proofErr w:type="spellEnd"/>
      <w:proofErr w:type="gramEnd"/>
      <w:r>
        <w:t>.</w:t>
      </w:r>
    </w:p>
    <w:p w14:paraId="61940C2F" w14:textId="77777777" w:rsidR="00F21FCE" w:rsidRPr="00422E70" w:rsidRDefault="00422E70" w:rsidP="00F21FCE">
      <w:pPr>
        <w:pStyle w:val="Ttulo4"/>
      </w:pPr>
      <w:r>
        <w:t>Parametrização</w:t>
      </w:r>
    </w:p>
    <w:p w14:paraId="2EE112C3" w14:textId="612B4BFF" w:rsidR="00422E70" w:rsidRPr="00422E70" w:rsidRDefault="00F21FCE" w:rsidP="00F21FCE">
      <w:r>
        <w:t>Com os arquivos copiados na pasta, deve ser feita a configuração da API, conforme passos abaixo.</w:t>
      </w:r>
    </w:p>
    <w:p w14:paraId="1A364426" w14:textId="0F69BB4C" w:rsidR="00422E70" w:rsidRDefault="00EF159B" w:rsidP="00A44AA6">
      <w:pPr>
        <w:pStyle w:val="Ttulo5"/>
      </w:pPr>
      <w:proofErr w:type="spellStart"/>
      <w:r w:rsidRPr="00EF159B">
        <w:t>ClientApp</w:t>
      </w:r>
      <w:proofErr w:type="spellEnd"/>
      <w:r w:rsidRPr="00EF159B">
        <w:t>\</w:t>
      </w:r>
      <w:proofErr w:type="spellStart"/>
      <w:r w:rsidRPr="00EF159B">
        <w:t>dist</w:t>
      </w:r>
      <w:proofErr w:type="spellEnd"/>
      <w:r>
        <w:t>\</w:t>
      </w:r>
      <w:r w:rsidR="00362F1C">
        <w:t>e</w:t>
      </w:r>
      <w:r w:rsidR="00A44AA6">
        <w:t>nv.js</w:t>
      </w:r>
    </w:p>
    <w:p w14:paraId="0328A588" w14:textId="710D4E7B" w:rsidR="004844F0" w:rsidRDefault="00362F1C" w:rsidP="00422E70">
      <w:pPr>
        <w:rPr>
          <w:b/>
          <w:bCs/>
        </w:rPr>
      </w:pPr>
      <w:r>
        <w:t xml:space="preserve">Nos dois pontos em que aparece, deve ser alterado de </w:t>
      </w:r>
      <w:hyperlink r:id="rId14" w:history="1">
        <w:r w:rsidRPr="00362F1C">
          <w:rPr>
            <w:rStyle w:val="Hyperlink"/>
          </w:rPr>
          <w:t>https://sitedoorgao/sisgp/gateway</w:t>
        </w:r>
      </w:hyperlink>
      <w:r w:rsidRPr="00362F1C">
        <w:t xml:space="preserve"> para</w:t>
      </w:r>
      <w:r>
        <w:rPr>
          <w:b/>
          <w:bCs/>
        </w:rPr>
        <w:t xml:space="preserve"> </w:t>
      </w:r>
      <w:r w:rsidRPr="00362F1C">
        <w:t>o caminho do</w:t>
      </w:r>
      <w:r>
        <w:t xml:space="preserve"> gateway no seu órgão.</w:t>
      </w:r>
      <w:r>
        <w:rPr>
          <w:b/>
          <w:bCs/>
        </w:rPr>
        <w:t xml:space="preserve"> </w:t>
      </w:r>
    </w:p>
    <w:p w14:paraId="2688BAD9" w14:textId="203A3ECA" w:rsidR="00362F1C" w:rsidRDefault="00362F1C" w:rsidP="00362F1C">
      <w:pPr>
        <w:pStyle w:val="Ttulo5"/>
      </w:pPr>
      <w:proofErr w:type="spellStart"/>
      <w:r w:rsidRPr="00EF159B">
        <w:t>ClientApp</w:t>
      </w:r>
      <w:proofErr w:type="spellEnd"/>
      <w:r w:rsidRPr="00EF159B">
        <w:t>\</w:t>
      </w:r>
      <w:proofErr w:type="spellStart"/>
      <w:r w:rsidRPr="00EF159B">
        <w:t>dist</w:t>
      </w:r>
      <w:proofErr w:type="spellEnd"/>
      <w:r>
        <w:t>\Index.html</w:t>
      </w:r>
    </w:p>
    <w:p w14:paraId="193F1C36" w14:textId="45473877" w:rsidR="00362F1C" w:rsidRDefault="00362F1C" w:rsidP="00362F1C">
      <w:r>
        <w:t xml:space="preserve">A </w:t>
      </w:r>
      <w:proofErr w:type="spellStart"/>
      <w:r>
        <w:t>tag</w:t>
      </w:r>
      <w:proofErr w:type="spellEnd"/>
      <w:r>
        <w:t xml:space="preserve"> base deve ser alterada para refletir o caminho em que a aplicação está publicada entro do site do seu órgão. No caso de exemplo desse manual em que a acesso à aplicação é feito por meio do caminho </w:t>
      </w:r>
      <w:hyperlink r:id="rId15" w:history="1">
        <w:r w:rsidRPr="0078650A">
          <w:rPr>
            <w:rStyle w:val="Hyperlink"/>
          </w:rPr>
          <w:t>https://sitedoorgao/sisgp/app</w:t>
        </w:r>
      </w:hyperlink>
      <w:r>
        <w:t xml:space="preserve">, a </w:t>
      </w:r>
      <w:proofErr w:type="spellStart"/>
      <w:r>
        <w:t>tag</w:t>
      </w:r>
      <w:proofErr w:type="spellEnd"/>
      <w:r>
        <w:t xml:space="preserve"> deve ter o valor </w:t>
      </w:r>
      <w:r w:rsidRPr="00362F1C">
        <w:t>/</w:t>
      </w:r>
      <w:proofErr w:type="spellStart"/>
      <w:r w:rsidRPr="00362F1C">
        <w:t>sisgp</w:t>
      </w:r>
      <w:proofErr w:type="spellEnd"/>
      <w:r w:rsidRPr="00362F1C">
        <w:t>/app/</w:t>
      </w:r>
      <w:r>
        <w:t>.</w:t>
      </w:r>
    </w:p>
    <w:p w14:paraId="584E118F" w14:textId="211BD897" w:rsidR="00362F1C" w:rsidRDefault="00362F1C" w:rsidP="00362F1C">
      <w:pPr>
        <w:pStyle w:val="Ttulo5"/>
      </w:pPr>
      <w:proofErr w:type="spellStart"/>
      <w:r>
        <w:t>web.config</w:t>
      </w:r>
      <w:proofErr w:type="spellEnd"/>
    </w:p>
    <w:p w14:paraId="4450E655" w14:textId="157B76C9" w:rsidR="00362F1C" w:rsidRPr="00362F1C" w:rsidRDefault="00362F1C" w:rsidP="00362F1C">
      <w:r>
        <w:t xml:space="preserve">A </w:t>
      </w:r>
      <w:proofErr w:type="spellStart"/>
      <w:r>
        <w:t>tag</w:t>
      </w:r>
      <w:proofErr w:type="spellEnd"/>
      <w:r>
        <w:t xml:space="preserve"> </w:t>
      </w:r>
      <w:proofErr w:type="spellStart"/>
      <w:r w:rsidRPr="00362F1C">
        <w:t>action</w:t>
      </w:r>
      <w:proofErr w:type="spellEnd"/>
      <w:r>
        <w:t xml:space="preserve"> do tipo </w:t>
      </w:r>
      <w:proofErr w:type="spellStart"/>
      <w:r w:rsidRPr="00362F1C">
        <w:t>Rewrite</w:t>
      </w:r>
      <w:proofErr w:type="spellEnd"/>
      <w:r>
        <w:t xml:space="preserve"> deve </w:t>
      </w:r>
      <w:r>
        <w:t>ser alterada para refletir o caminho em que a aplicação está publicada entro do site do seu órgão</w:t>
      </w:r>
      <w:r>
        <w:t>, conforme configuração feita</w:t>
      </w:r>
      <w:r w:rsidR="00D5623D">
        <w:t xml:space="preserve"> anteriormente</w:t>
      </w:r>
      <w:r>
        <w:t xml:space="preserve"> para o arquivo index.html.</w:t>
      </w:r>
    </w:p>
    <w:p w14:paraId="77611B36" w14:textId="7FC7F3CA" w:rsidR="004844F0" w:rsidRDefault="004844F0" w:rsidP="004844F0">
      <w:pPr>
        <w:pStyle w:val="Ttulo1"/>
      </w:pPr>
      <w:r>
        <w:lastRenderedPageBreak/>
        <w:t>Observações e comentários</w:t>
      </w:r>
    </w:p>
    <w:p w14:paraId="34E08132" w14:textId="45A75129" w:rsidR="004844F0" w:rsidRDefault="00FD25C3" w:rsidP="004844F0">
      <w:r>
        <w:t>Após a construção do sistema, com a publicação da IN 65, houve uma mudança de nomenclatura das entidades. Antes, o sistema chamava de plano de trabalho o que hoje é chamado de programa de gestão</w:t>
      </w:r>
      <w:r w:rsidR="00E07206">
        <w:t xml:space="preserve"> e chamava de pacto de trabalho o que hoje é chamado de plano de trabalho. Logo, caso seja necessário fazer alguma manutenção ou verificar alguma informação em banco de dados, </w:t>
      </w:r>
      <w:r w:rsidR="007A445E">
        <w:t>deve-se levar em conta essa mudança de nomes.</w:t>
      </w:r>
      <w:r>
        <w:t xml:space="preserve"> </w:t>
      </w:r>
    </w:p>
    <w:p w14:paraId="3EE16E48" w14:textId="24AF807C" w:rsidR="007A3855" w:rsidRDefault="00CA14B7" w:rsidP="007A3855">
      <w:r>
        <w:t>A</w:t>
      </w:r>
      <w:r w:rsidR="007A3855">
        <w:t xml:space="preserve"> solução proposta pela Susep possui controles apenas por unidade federativa e não por cidade. Essa é uma característica da Susep que só tem representação em capitais. Essa restrição pode impactar algumas verificações automáticas de feriados que acontecem em determinadas cidades de uma unidade federativa e não acontecem em outras.</w:t>
      </w:r>
    </w:p>
    <w:p w14:paraId="7BE0EC09" w14:textId="0F0BF20A" w:rsidR="00CA14B7" w:rsidRDefault="00CA14B7" w:rsidP="007A3855">
      <w:r>
        <w:t xml:space="preserve">É essencial que o LDAP do órgão registre ou o CPF ou o e-mail cadastrados para a pessoa no banco de dados. É por meio desses campos (qualquer um isoladamente ou os dois) que será feito o link entre o LDAP e a tabela </w:t>
      </w:r>
      <w:r w:rsidRPr="00CA14B7">
        <w:rPr>
          <w:i/>
          <w:iCs/>
        </w:rPr>
        <w:t>Pessoa</w:t>
      </w:r>
      <w:r>
        <w:t xml:space="preserve"> </w:t>
      </w:r>
      <w:r w:rsidRPr="00CA14B7">
        <w:t>para identificar o usuário autenticado</w:t>
      </w:r>
      <w:r>
        <w:t xml:space="preserve"> e seu respectivo perfil.</w:t>
      </w:r>
    </w:p>
    <w:p w14:paraId="5851299F" w14:textId="78EFA2B0" w:rsidR="00D11E2E" w:rsidRDefault="00D11E2E" w:rsidP="007A3855">
      <w:r>
        <w:t xml:space="preserve">Momentaneamente está sendo disponibilizado os pacotes para publicação do sistema. Assim que </w:t>
      </w:r>
      <w:proofErr w:type="gramStart"/>
      <w:r>
        <w:t>os fontes</w:t>
      </w:r>
      <w:proofErr w:type="gramEnd"/>
      <w:r>
        <w:t xml:space="preserve"> forem publicados, poderão ser alteradas configurações como, por exemplo, o </w:t>
      </w:r>
      <w:proofErr w:type="spellStart"/>
      <w:r>
        <w:t>secret</w:t>
      </w:r>
      <w:proofErr w:type="spellEnd"/>
      <w:r>
        <w:t xml:space="preserve"> do cliente para acesso ao gateway</w:t>
      </w:r>
      <w:r w:rsidR="00B10B19">
        <w:t>.</w:t>
      </w:r>
    </w:p>
    <w:p w14:paraId="76CD84B2" w14:textId="77777777" w:rsidR="00CA14B7" w:rsidRPr="004844F0" w:rsidRDefault="00CA14B7" w:rsidP="007A3855"/>
    <w:sectPr w:rsidR="00CA14B7" w:rsidRPr="004844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C69A5"/>
    <w:multiLevelType w:val="hybridMultilevel"/>
    <w:tmpl w:val="76EA5012"/>
    <w:lvl w:ilvl="0" w:tplc="394ED6D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3EE4CE9"/>
    <w:multiLevelType w:val="hybridMultilevel"/>
    <w:tmpl w:val="A822A842"/>
    <w:lvl w:ilvl="0" w:tplc="0416000F">
      <w:start w:val="1"/>
      <w:numFmt w:val="decimal"/>
      <w:lvlText w:val="%1."/>
      <w:lvlJc w:val="left"/>
      <w:pPr>
        <w:ind w:left="720" w:hanging="360"/>
      </w:pPr>
    </w:lvl>
    <w:lvl w:ilvl="1" w:tplc="0416000B">
      <w:start w:val="1"/>
      <w:numFmt w:val="bullet"/>
      <w:lvlText w:val=""/>
      <w:lvlJc w:val="left"/>
      <w:pPr>
        <w:ind w:left="1440" w:hanging="360"/>
      </w:pPr>
      <w:rPr>
        <w:rFonts w:ascii="Wingdings" w:hAnsi="Wingdings" w:hint="default"/>
      </w:rPr>
    </w:lvl>
    <w:lvl w:ilvl="2" w:tplc="04160003">
      <w:start w:val="1"/>
      <w:numFmt w:val="bullet"/>
      <w:lvlText w:val="o"/>
      <w:lvlJc w:val="left"/>
      <w:pPr>
        <w:ind w:left="2160" w:hanging="180"/>
      </w:pPr>
      <w:rPr>
        <w:rFonts w:ascii="Courier New" w:hAnsi="Courier New" w:cs="Courier New"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A1B26DD"/>
    <w:multiLevelType w:val="hybridMultilevel"/>
    <w:tmpl w:val="C7DE3D76"/>
    <w:lvl w:ilvl="0" w:tplc="794489FE">
      <w:numFmt w:val="bullet"/>
      <w:lvlText w:val=""/>
      <w:lvlJc w:val="left"/>
      <w:pPr>
        <w:ind w:left="1776" w:hanging="360"/>
      </w:pPr>
      <w:rPr>
        <w:rFonts w:ascii="Symbol" w:eastAsiaTheme="minorHAnsi" w:hAnsi="Symbol" w:cstheme="minorBidi" w:hint="default"/>
      </w:rPr>
    </w:lvl>
    <w:lvl w:ilvl="1" w:tplc="04160003">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3" w15:restartNumberingAfterBreak="0">
    <w:nsid w:val="2A217AA4"/>
    <w:multiLevelType w:val="hybridMultilevel"/>
    <w:tmpl w:val="7D5E2254"/>
    <w:lvl w:ilvl="0" w:tplc="0416000F">
      <w:start w:val="1"/>
      <w:numFmt w:val="decimal"/>
      <w:lvlText w:val="%1."/>
      <w:lvlJc w:val="left"/>
      <w:pPr>
        <w:ind w:left="720" w:hanging="360"/>
      </w:pPr>
    </w:lvl>
    <w:lvl w:ilvl="1" w:tplc="04160001">
      <w:start w:val="1"/>
      <w:numFmt w:val="bullet"/>
      <w:lvlText w:val=""/>
      <w:lvlJc w:val="left"/>
      <w:pPr>
        <w:ind w:left="1440" w:hanging="360"/>
      </w:pPr>
      <w:rPr>
        <w:rFonts w:ascii="Symbol" w:hAnsi="Symbol" w:hint="default"/>
      </w:r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C4C2E46"/>
    <w:multiLevelType w:val="hybridMultilevel"/>
    <w:tmpl w:val="D05C0304"/>
    <w:lvl w:ilvl="0" w:tplc="394ED6D0">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1EB723F"/>
    <w:multiLevelType w:val="hybridMultilevel"/>
    <w:tmpl w:val="76EA5012"/>
    <w:lvl w:ilvl="0" w:tplc="394ED6D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DBB6E6F"/>
    <w:multiLevelType w:val="hybridMultilevel"/>
    <w:tmpl w:val="58B8E81C"/>
    <w:lvl w:ilvl="0" w:tplc="0416000F">
      <w:start w:val="1"/>
      <w:numFmt w:val="decimal"/>
      <w:lvlText w:val="%1."/>
      <w:lvlJc w:val="left"/>
      <w:pPr>
        <w:ind w:left="720" w:hanging="360"/>
      </w:pPr>
    </w:lvl>
    <w:lvl w:ilvl="1" w:tplc="394ED6D0">
      <w:start w:val="1"/>
      <w:numFmt w:val="decimal"/>
      <w:lvlText w:val="%2."/>
      <w:lvlJc w:val="left"/>
      <w:pPr>
        <w:ind w:left="1440" w:hanging="360"/>
      </w:pPr>
      <w:rPr>
        <w:rFonts w:hint="default"/>
      </w:rPr>
    </w:lvl>
    <w:lvl w:ilvl="2" w:tplc="04160003">
      <w:start w:val="1"/>
      <w:numFmt w:val="bullet"/>
      <w:lvlText w:val="o"/>
      <w:lvlJc w:val="left"/>
      <w:pPr>
        <w:ind w:left="2160" w:hanging="180"/>
      </w:pPr>
      <w:rPr>
        <w:rFonts w:ascii="Courier New" w:hAnsi="Courier New" w:cs="Courier New"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1A92BDD"/>
    <w:multiLevelType w:val="hybridMultilevel"/>
    <w:tmpl w:val="32CC0C2C"/>
    <w:lvl w:ilvl="0" w:tplc="4E80E9AA">
      <w:start w:val="1"/>
      <w:numFmt w:val="decimal"/>
      <w:lvlText w:val="%1."/>
      <w:lvlJc w:val="left"/>
      <w:pPr>
        <w:ind w:left="720" w:hanging="360"/>
      </w:pPr>
      <w:rPr>
        <w:rFonts w:hint="default"/>
      </w:rPr>
    </w:lvl>
    <w:lvl w:ilvl="1" w:tplc="0416000F">
      <w:start w:val="1"/>
      <w:numFmt w:val="decimal"/>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C6F6F71"/>
    <w:multiLevelType w:val="hybridMultilevel"/>
    <w:tmpl w:val="24F67EB4"/>
    <w:lvl w:ilvl="0" w:tplc="0416000F">
      <w:start w:val="1"/>
      <w:numFmt w:val="decimal"/>
      <w:lvlText w:val="%1."/>
      <w:lvlJc w:val="left"/>
      <w:pPr>
        <w:ind w:left="720" w:hanging="360"/>
      </w:pPr>
    </w:lvl>
    <w:lvl w:ilvl="1" w:tplc="04160003">
      <w:start w:val="1"/>
      <w:numFmt w:val="bullet"/>
      <w:lvlText w:val="o"/>
      <w:lvlJc w:val="left"/>
      <w:pPr>
        <w:ind w:left="1440" w:hanging="360"/>
      </w:pPr>
      <w:rPr>
        <w:rFonts w:ascii="Courier New" w:hAnsi="Courier New" w:cs="Courier New" w:hint="default"/>
      </w:rPr>
    </w:lvl>
    <w:lvl w:ilvl="2" w:tplc="04160003">
      <w:start w:val="1"/>
      <w:numFmt w:val="bullet"/>
      <w:lvlText w:val="o"/>
      <w:lvlJc w:val="left"/>
      <w:pPr>
        <w:ind w:left="2160" w:hanging="180"/>
      </w:pPr>
      <w:rPr>
        <w:rFonts w:ascii="Courier New" w:hAnsi="Courier New" w:cs="Courier New"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6"/>
  </w:num>
  <w:num w:numId="5">
    <w:abstractNumId w:val="0"/>
  </w:num>
  <w:num w:numId="6">
    <w:abstractNumId w:val="4"/>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E70"/>
    <w:rsid w:val="0003074E"/>
    <w:rsid w:val="00055D3A"/>
    <w:rsid w:val="00086FE6"/>
    <w:rsid w:val="000877D5"/>
    <w:rsid w:val="000E3A33"/>
    <w:rsid w:val="000F1B04"/>
    <w:rsid w:val="001127DA"/>
    <w:rsid w:val="001573CF"/>
    <w:rsid w:val="001A4DF9"/>
    <w:rsid w:val="001A7182"/>
    <w:rsid w:val="002115ED"/>
    <w:rsid w:val="00235329"/>
    <w:rsid w:val="00235CB5"/>
    <w:rsid w:val="002627B4"/>
    <w:rsid w:val="002656BA"/>
    <w:rsid w:val="00285F1D"/>
    <w:rsid w:val="0029727F"/>
    <w:rsid w:val="002A60EC"/>
    <w:rsid w:val="002A7E62"/>
    <w:rsid w:val="00327D5B"/>
    <w:rsid w:val="00347BDC"/>
    <w:rsid w:val="00351AC5"/>
    <w:rsid w:val="00362F1C"/>
    <w:rsid w:val="003706FF"/>
    <w:rsid w:val="003714D8"/>
    <w:rsid w:val="003A010F"/>
    <w:rsid w:val="00422E70"/>
    <w:rsid w:val="00425135"/>
    <w:rsid w:val="00425F41"/>
    <w:rsid w:val="004768A7"/>
    <w:rsid w:val="004844F0"/>
    <w:rsid w:val="00493409"/>
    <w:rsid w:val="00495DB9"/>
    <w:rsid w:val="004B714D"/>
    <w:rsid w:val="004E7A61"/>
    <w:rsid w:val="004F4FCC"/>
    <w:rsid w:val="00514524"/>
    <w:rsid w:val="00526AF7"/>
    <w:rsid w:val="00534A9B"/>
    <w:rsid w:val="005352E2"/>
    <w:rsid w:val="00583C66"/>
    <w:rsid w:val="005932DB"/>
    <w:rsid w:val="005A5BFF"/>
    <w:rsid w:val="00614C50"/>
    <w:rsid w:val="00624982"/>
    <w:rsid w:val="006464B5"/>
    <w:rsid w:val="006540C4"/>
    <w:rsid w:val="00672691"/>
    <w:rsid w:val="006F359E"/>
    <w:rsid w:val="00722DE9"/>
    <w:rsid w:val="00731B49"/>
    <w:rsid w:val="00735009"/>
    <w:rsid w:val="00735EA3"/>
    <w:rsid w:val="00744279"/>
    <w:rsid w:val="007A3855"/>
    <w:rsid w:val="007A445E"/>
    <w:rsid w:val="007B38FD"/>
    <w:rsid w:val="007E5B78"/>
    <w:rsid w:val="007F30DC"/>
    <w:rsid w:val="00816139"/>
    <w:rsid w:val="00833247"/>
    <w:rsid w:val="00857B8A"/>
    <w:rsid w:val="00892460"/>
    <w:rsid w:val="00897034"/>
    <w:rsid w:val="008D43EB"/>
    <w:rsid w:val="00901486"/>
    <w:rsid w:val="00914EBB"/>
    <w:rsid w:val="0091734A"/>
    <w:rsid w:val="00950EBA"/>
    <w:rsid w:val="0096060E"/>
    <w:rsid w:val="00967186"/>
    <w:rsid w:val="009877D7"/>
    <w:rsid w:val="00995D26"/>
    <w:rsid w:val="009C3F70"/>
    <w:rsid w:val="00A12241"/>
    <w:rsid w:val="00A44AA6"/>
    <w:rsid w:val="00AB7454"/>
    <w:rsid w:val="00B10B19"/>
    <w:rsid w:val="00B26516"/>
    <w:rsid w:val="00B64352"/>
    <w:rsid w:val="00B74C2D"/>
    <w:rsid w:val="00B83CFE"/>
    <w:rsid w:val="00BB439C"/>
    <w:rsid w:val="00BD1ED7"/>
    <w:rsid w:val="00C263AA"/>
    <w:rsid w:val="00C6521C"/>
    <w:rsid w:val="00CA14B7"/>
    <w:rsid w:val="00CB5D2E"/>
    <w:rsid w:val="00D11E2E"/>
    <w:rsid w:val="00D51935"/>
    <w:rsid w:val="00D5623D"/>
    <w:rsid w:val="00D64973"/>
    <w:rsid w:val="00E07206"/>
    <w:rsid w:val="00E37719"/>
    <w:rsid w:val="00E7043C"/>
    <w:rsid w:val="00EC6395"/>
    <w:rsid w:val="00ED4063"/>
    <w:rsid w:val="00EF159B"/>
    <w:rsid w:val="00F21FCE"/>
    <w:rsid w:val="00FA05F8"/>
    <w:rsid w:val="00FD25C3"/>
    <w:rsid w:val="00FF18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73078"/>
  <w15:chartTrackingRefBased/>
  <w15:docId w15:val="{D358A852-1CD0-403A-B1B5-6358497EA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973"/>
    <w:pPr>
      <w:spacing w:line="240" w:lineRule="auto"/>
      <w:jc w:val="both"/>
    </w:pPr>
  </w:style>
  <w:style w:type="paragraph" w:styleId="Ttulo1">
    <w:name w:val="heading 1"/>
    <w:basedOn w:val="Normal"/>
    <w:next w:val="Normal"/>
    <w:link w:val="Ttulo1Char"/>
    <w:uiPriority w:val="9"/>
    <w:qFormat/>
    <w:rsid w:val="00493409"/>
    <w:pPr>
      <w:keepNext/>
      <w:keepLines/>
      <w:spacing w:before="60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493409"/>
    <w:pPr>
      <w:keepNext/>
      <w:keepLines/>
      <w:spacing w:before="48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493409"/>
    <w:pPr>
      <w:keepNext/>
      <w:keepLines/>
      <w:spacing w:before="36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493409"/>
    <w:pPr>
      <w:keepNext/>
      <w:keepLines/>
      <w:spacing w:before="2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029727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93409"/>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493409"/>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493409"/>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493409"/>
    <w:rPr>
      <w:rFonts w:asciiTheme="majorHAnsi" w:eastAsiaTheme="majorEastAsia" w:hAnsiTheme="majorHAnsi" w:cstheme="majorBidi"/>
      <w:i/>
      <w:iCs/>
      <w:color w:val="2F5496" w:themeColor="accent1" w:themeShade="BF"/>
    </w:rPr>
  </w:style>
  <w:style w:type="paragraph" w:styleId="SemEspaamento">
    <w:name w:val="No Spacing"/>
    <w:uiPriority w:val="1"/>
    <w:qFormat/>
    <w:rsid w:val="00D64973"/>
    <w:pPr>
      <w:spacing w:after="0" w:line="240" w:lineRule="auto"/>
    </w:pPr>
  </w:style>
  <w:style w:type="character" w:customStyle="1" w:styleId="Ttulo5Char">
    <w:name w:val="Título 5 Char"/>
    <w:basedOn w:val="Fontepargpadro"/>
    <w:link w:val="Ttulo5"/>
    <w:uiPriority w:val="9"/>
    <w:rsid w:val="0029727F"/>
    <w:rPr>
      <w:rFonts w:asciiTheme="majorHAnsi" w:eastAsiaTheme="majorEastAsia" w:hAnsiTheme="majorHAnsi" w:cstheme="majorBidi"/>
      <w:color w:val="2F5496" w:themeColor="accent1" w:themeShade="BF"/>
    </w:rPr>
  </w:style>
  <w:style w:type="paragraph" w:styleId="PargrafodaLista">
    <w:name w:val="List Paragraph"/>
    <w:basedOn w:val="Normal"/>
    <w:uiPriority w:val="34"/>
    <w:qFormat/>
    <w:rsid w:val="004E7A61"/>
    <w:pPr>
      <w:ind w:left="720"/>
      <w:contextualSpacing/>
    </w:pPr>
  </w:style>
  <w:style w:type="character" w:styleId="Hyperlink">
    <w:name w:val="Hyperlink"/>
    <w:basedOn w:val="Fontepargpadro"/>
    <w:uiPriority w:val="99"/>
    <w:unhideWhenUsed/>
    <w:rsid w:val="00526AF7"/>
    <w:rPr>
      <w:color w:val="0563C1" w:themeColor="hyperlink"/>
      <w:u w:val="single"/>
    </w:rPr>
  </w:style>
  <w:style w:type="character" w:styleId="MenoPendente">
    <w:name w:val="Unresolved Mention"/>
    <w:basedOn w:val="Fontepargpadro"/>
    <w:uiPriority w:val="99"/>
    <w:semiHidden/>
    <w:unhideWhenUsed/>
    <w:rsid w:val="00526A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ranetdoorgao/servicos/sisgp/api/api/v1/dominio/ModalidadeExecucao" TargetMode="External"/><Relationship Id="rId13" Type="http://schemas.openxmlformats.org/officeDocument/2006/relationships/hyperlink" Target="https://sitedoorgao/sisgp/gateway" TargetMode="External"/><Relationship Id="rId3" Type="http://schemas.openxmlformats.org/officeDocument/2006/relationships/settings" Target="settings.xml"/><Relationship Id="rId7" Type="http://schemas.openxmlformats.org/officeDocument/2006/relationships/hyperlink" Target="https://intranetdoorgao/servicos/sisgp/api" TargetMode="External"/><Relationship Id="rId12" Type="http://schemas.openxmlformats.org/officeDocument/2006/relationships/hyperlink" Target="https://intranetdoorgao/servicos/sisgp/api/api/v1/dominio/ModalidadeExecuca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itedoorgao/sisgp/gateway" TargetMode="External"/><Relationship Id="rId11" Type="http://schemas.openxmlformats.org/officeDocument/2006/relationships/hyperlink" Target="https://intranetdoorgao/servicos/sisgp/api/api/v1/dominio/ModalidadeExecucao" TargetMode="External"/><Relationship Id="rId5" Type="http://schemas.openxmlformats.org/officeDocument/2006/relationships/hyperlink" Target="https://sitedoorgao/sisgp/app" TargetMode="External"/><Relationship Id="rId15" Type="http://schemas.openxmlformats.org/officeDocument/2006/relationships/hyperlink" Target="https://sitedoorgao/sisgp/app" TargetMode="External"/><Relationship Id="rId10" Type="http://schemas.openxmlformats.org/officeDocument/2006/relationships/hyperlink" Target="https://sitedoorgao/sisgp/gateway" TargetMode="External"/><Relationship Id="rId4" Type="http://schemas.openxmlformats.org/officeDocument/2006/relationships/webSettings" Target="webSettings.xml"/><Relationship Id="rId9" Type="http://schemas.openxmlformats.org/officeDocument/2006/relationships/hyperlink" Target="https://intranetdoorgao/servicos/sisgp/api/" TargetMode="External"/><Relationship Id="rId14" Type="http://schemas.openxmlformats.org/officeDocument/2006/relationships/hyperlink" Target="https://sitedoorgao/sisgp/gateway"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2160</Words>
  <Characters>11667</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 Neirivan</dc:creator>
  <cp:keywords/>
  <dc:description/>
  <cp:lastModifiedBy>Jr. Neirivan</cp:lastModifiedBy>
  <cp:revision>23</cp:revision>
  <dcterms:created xsi:type="dcterms:W3CDTF">2020-09-16T17:25:00Z</dcterms:created>
  <dcterms:modified xsi:type="dcterms:W3CDTF">2020-09-16T20:43:00Z</dcterms:modified>
</cp:coreProperties>
</file>