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8BF" w:rsidRDefault="0071399A"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.</w:t>
      </w:r>
      <w:proofErr w:type="spellStart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active</w:t>
      </w:r>
      <w:proofErr w:type="spellEnd"/>
      <w:r w:rsidRPr="0071399A">
        <w:t>: Adiciona uma cor de fundo cinza à linha da tabela (&lt;</w:t>
      </w:r>
      <w:proofErr w:type="spellStart"/>
      <w:proofErr w:type="gramStart"/>
      <w:r w:rsidRPr="0071399A">
        <w:t>tr</w:t>
      </w:r>
      <w:proofErr w:type="spellEnd"/>
      <w:proofErr w:type="gramEnd"/>
      <w:r w:rsidRPr="0071399A">
        <w:t>&gt; ou célula da tabela (&lt;</w:t>
      </w:r>
      <w:proofErr w:type="spellStart"/>
      <w:r w:rsidRPr="0071399A">
        <w:t>td</w:t>
      </w:r>
      <w:proofErr w:type="spellEnd"/>
      <w:r w:rsidRPr="0071399A">
        <w:t>&gt;) (mesma cor usada ao passar o mouse)</w:t>
      </w:r>
      <w:r>
        <w:t xml:space="preserve">- </w:t>
      </w:r>
      <w:hyperlink r:id="rId4" w:tgtFrame="_blank" w:history="1">
        <w:proofErr w:type="spellStart"/>
        <w:r>
          <w:rPr>
            <w:rStyle w:val="Hyperlink"/>
            <w:rFonts w:ascii="Verdana" w:hAnsi="Verdana"/>
            <w:color w:val="059862"/>
            <w:sz w:val="23"/>
            <w:szCs w:val="23"/>
            <w:shd w:val="clear" w:color="auto" w:fill="E7E9EB"/>
          </w:rPr>
          <w:t>Tables</w:t>
        </w:r>
        <w:proofErr w:type="spellEnd"/>
      </w:hyperlink>
    </w:p>
    <w:p w:rsidR="0071399A" w:rsidRDefault="0071399A"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.</w:t>
      </w:r>
      <w:proofErr w:type="spellStart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active</w:t>
      </w:r>
      <w:proofErr w:type="spellEnd"/>
      <w:r w:rsidRPr="0071399A">
        <w:t>: Adiciona uma cor de fundo cinza ao link ativo em uma barra de navegação padrão. Adiciona um fundo preto e uma cor branca ao link atual dentro de uma barra de navegação invertida.</w:t>
      </w:r>
      <w:r>
        <w:t xml:space="preserve"> </w:t>
      </w:r>
      <w:hyperlink r:id="rId5" w:tgtFrame="_blank" w:history="1">
        <w:proofErr w:type="spellStart"/>
        <w:r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Navbar</w:t>
        </w:r>
        <w:proofErr w:type="spellEnd"/>
      </w:hyperlink>
    </w:p>
    <w:p w:rsidR="0071399A" w:rsidRDefault="0071399A"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.</w:t>
      </w:r>
      <w:proofErr w:type="spellStart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affix</w:t>
      </w:r>
      <w:proofErr w:type="spellEnd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 xml:space="preserve">: </w:t>
      </w:r>
      <w:r w:rsidRPr="0071399A">
        <w:t xml:space="preserve">O plug-in </w:t>
      </w:r>
      <w:proofErr w:type="spellStart"/>
      <w:r w:rsidRPr="0071399A">
        <w:t>Affix</w:t>
      </w:r>
      <w:proofErr w:type="spellEnd"/>
      <w:r w:rsidRPr="0071399A">
        <w:t xml:space="preserve"> permite que um elemento seja afixado (bloqueado/adesivo) a uma área da página. Ele alterna a </w:t>
      </w:r>
      <w:proofErr w:type="gramStart"/>
      <w:r w:rsidRPr="0071399A">
        <w:t>posição:</w:t>
      </w:r>
      <w:proofErr w:type="gramEnd"/>
      <w:r w:rsidRPr="0071399A">
        <w:t>fixo ligado e desligado</w:t>
      </w:r>
    </w:p>
    <w:p w:rsidR="0071399A" w:rsidRDefault="0071399A"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.</w:t>
      </w:r>
      <w:proofErr w:type="spellStart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badge</w:t>
      </w:r>
      <w:proofErr w:type="spellEnd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 xml:space="preserve">: </w:t>
      </w:r>
      <w:r w:rsidRPr="0071399A">
        <w:t>Cria um emblema circular (círculo cinza - geralmente usado como um indicador numérico)</w:t>
      </w:r>
    </w:p>
    <w:p w:rsidR="0071399A" w:rsidRDefault="0071399A" w:rsidP="0071399A">
      <w:pPr>
        <w:spacing w:before="300" w:after="300" w:line="240" w:lineRule="auto"/>
        <w:rPr>
          <w:rFonts w:ascii="Courier New" w:eastAsia="Times New Roman" w:hAnsi="Courier New" w:cs="Courier New"/>
          <w:color w:val="C7254E"/>
          <w:sz w:val="23"/>
          <w:lang w:eastAsia="pt-BR"/>
        </w:rPr>
      </w:pPr>
      <w:r w:rsidRPr="0071399A">
        <w:rPr>
          <w:rFonts w:ascii="Courier New" w:eastAsia="Times New Roman" w:hAnsi="Courier New" w:cs="Courier New"/>
          <w:color w:val="C7254E"/>
          <w:sz w:val="23"/>
          <w:lang w:eastAsia="pt-BR"/>
        </w:rPr>
        <w:t>.</w:t>
      </w:r>
      <w:proofErr w:type="spellStart"/>
      <w:r w:rsidRPr="0071399A">
        <w:rPr>
          <w:rFonts w:ascii="Courier New" w:eastAsia="Times New Roman" w:hAnsi="Courier New" w:cs="Courier New"/>
          <w:color w:val="C7254E"/>
          <w:sz w:val="23"/>
          <w:lang w:eastAsia="pt-BR"/>
        </w:rPr>
        <w:t>bg-dange</w:t>
      </w:r>
      <w:r>
        <w:rPr>
          <w:rFonts w:ascii="Courier New" w:eastAsia="Times New Roman" w:hAnsi="Courier New" w:cs="Courier New"/>
          <w:color w:val="C7254E"/>
          <w:sz w:val="23"/>
          <w:lang w:eastAsia="pt-BR"/>
        </w:rPr>
        <w:t>r</w:t>
      </w:r>
      <w:proofErr w:type="spellEnd"/>
      <w:r>
        <w:rPr>
          <w:rFonts w:ascii="Courier New" w:eastAsia="Times New Roman" w:hAnsi="Courier New" w:cs="Courier New"/>
          <w:color w:val="C7254E"/>
          <w:sz w:val="23"/>
          <w:lang w:eastAsia="pt-BR"/>
        </w:rPr>
        <w:t xml:space="preserve">: </w:t>
      </w:r>
      <w:r w:rsidRPr="0071399A">
        <w:rPr>
          <w:rFonts w:ascii="Courier New" w:eastAsia="Times New Roman" w:hAnsi="Courier New" w:cs="Courier New"/>
          <w:color w:val="C7254E"/>
          <w:sz w:val="23"/>
          <w:lang w:eastAsia="pt-BR"/>
        </w:rPr>
        <w:t>Adiciona uma cor de fundo vermelha a um elemento. Representa perigo ou uma ação negativa</w:t>
      </w:r>
    </w:p>
    <w:p w:rsidR="0071399A" w:rsidRDefault="0071399A" w:rsidP="0071399A">
      <w:pPr>
        <w:spacing w:before="300" w:after="300" w:line="240" w:lineRule="auto"/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</w:pPr>
      <w:proofErr w:type="spellStart"/>
      <w:proofErr w:type="gramStart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bg</w:t>
      </w:r>
      <w:proofErr w:type="gramEnd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-info</w:t>
      </w:r>
      <w:proofErr w:type="spellEnd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 xml:space="preserve">: </w:t>
      </w:r>
      <w:r w:rsidRPr="0071399A"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Adiciona uma cor de fundo azul claro a um elemento. Representa algumas informações</w:t>
      </w:r>
    </w:p>
    <w:p w:rsidR="0071399A" w:rsidRDefault="0071399A" w:rsidP="0071399A">
      <w:pPr>
        <w:spacing w:before="300" w:after="300" w:line="240" w:lineRule="auto"/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</w:pPr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.</w:t>
      </w:r>
      <w:proofErr w:type="spellStart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bg-primary</w:t>
      </w:r>
      <w:proofErr w:type="spellEnd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 xml:space="preserve">: </w:t>
      </w:r>
      <w:r w:rsidRPr="0071399A"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Adiciona uma cor de fundo azul a um elemento. Representa algo importante</w:t>
      </w:r>
    </w:p>
    <w:p w:rsidR="0071399A" w:rsidRDefault="0071399A" w:rsidP="0071399A">
      <w:pPr>
        <w:spacing w:before="300" w:after="300" w:line="240" w:lineRule="auto"/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</w:pPr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.</w:t>
      </w:r>
      <w:proofErr w:type="spellStart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bg-success</w:t>
      </w:r>
      <w:proofErr w:type="spellEnd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 xml:space="preserve">: </w:t>
      </w:r>
      <w:r w:rsidRPr="0071399A"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Adiciona uma cor de fundo verde a um elemento. Indica sucesso ou uma ação positiva</w:t>
      </w:r>
    </w:p>
    <w:p w:rsidR="0071399A" w:rsidRDefault="0071399A" w:rsidP="0071399A">
      <w:pPr>
        <w:spacing w:before="300" w:after="300" w:line="240" w:lineRule="auto"/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</w:pPr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.</w:t>
      </w:r>
      <w:proofErr w:type="spellStart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bg-warning</w:t>
      </w:r>
      <w:proofErr w:type="spellEnd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 xml:space="preserve">: </w:t>
      </w:r>
      <w:r w:rsidRPr="0071399A"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Adiciona uma cor de fundo amarela a um elemento. Representa um aviso ou uma ação negativa</w:t>
      </w:r>
    </w:p>
    <w:p w:rsidR="0071399A" w:rsidRDefault="0071399A" w:rsidP="0071399A">
      <w:pPr>
        <w:spacing w:before="300" w:after="300" w:line="240" w:lineRule="auto"/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</w:pPr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.</w:t>
      </w:r>
      <w:proofErr w:type="spellStart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breadcrumb</w:t>
      </w:r>
      <w:proofErr w:type="spellEnd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 xml:space="preserve">: </w:t>
      </w:r>
      <w:r w:rsidRPr="0071399A"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Uma paginação. Indica a localização da página atual dentro de uma hierarquia de navegação</w:t>
      </w:r>
    </w:p>
    <w:p w:rsidR="0071399A" w:rsidRDefault="0071399A" w:rsidP="0071399A">
      <w:pPr>
        <w:spacing w:before="300" w:after="300" w:line="240" w:lineRule="auto"/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</w:pPr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.</w:t>
      </w:r>
      <w:proofErr w:type="spellStart"/>
      <w:proofErr w:type="gramStart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btn</w:t>
      </w:r>
      <w:proofErr w:type="spellEnd"/>
      <w:proofErr w:type="gramEnd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:</w:t>
      </w:r>
      <w:r w:rsidRPr="0071399A">
        <w:t xml:space="preserve"> </w:t>
      </w:r>
      <w:r w:rsidRPr="0071399A"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Cria um botão básico (fundo cinza e cantos arredondados)</w:t>
      </w:r>
    </w:p>
    <w:p w:rsidR="0071399A" w:rsidRDefault="0071399A" w:rsidP="0071399A">
      <w:pPr>
        <w:spacing w:before="300" w:after="300" w:line="240" w:lineRule="auto"/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</w:pPr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.</w:t>
      </w:r>
      <w:proofErr w:type="spellStart"/>
      <w:proofErr w:type="gramStart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btn</w:t>
      </w:r>
      <w:proofErr w:type="gramEnd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-block</w:t>
      </w:r>
      <w:proofErr w:type="spellEnd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 xml:space="preserve">: </w:t>
      </w:r>
      <w:r w:rsidRPr="0071399A"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Cria um botão de nível de bloco que abrange toda a largura do elemento pai</w:t>
      </w:r>
    </w:p>
    <w:p w:rsidR="0071399A" w:rsidRDefault="0071399A" w:rsidP="0071399A">
      <w:pPr>
        <w:spacing w:before="300" w:after="300" w:line="240" w:lineRule="auto"/>
        <w:rPr>
          <w:rFonts w:ascii="Courier New" w:eastAsia="Times New Roman" w:hAnsi="Courier New" w:cs="Courier New"/>
          <w:color w:val="C7254E"/>
          <w:sz w:val="23"/>
          <w:lang w:eastAsia="pt-BR"/>
        </w:rPr>
      </w:pPr>
      <w:r w:rsidRPr="0071399A">
        <w:rPr>
          <w:rFonts w:ascii="Courier New" w:eastAsia="Times New Roman" w:hAnsi="Courier New" w:cs="Courier New"/>
          <w:color w:val="C7254E"/>
          <w:sz w:val="23"/>
          <w:lang w:eastAsia="pt-BR"/>
        </w:rPr>
        <w:t>.</w:t>
      </w:r>
      <w:proofErr w:type="spellStart"/>
      <w:proofErr w:type="gramStart"/>
      <w:r w:rsidRPr="0071399A">
        <w:rPr>
          <w:rFonts w:ascii="Courier New" w:eastAsia="Times New Roman" w:hAnsi="Courier New" w:cs="Courier New"/>
          <w:color w:val="C7254E"/>
          <w:sz w:val="23"/>
          <w:lang w:eastAsia="pt-BR"/>
        </w:rPr>
        <w:t>btn</w:t>
      </w:r>
      <w:proofErr w:type="gramEnd"/>
      <w:r w:rsidRPr="0071399A">
        <w:rPr>
          <w:rFonts w:ascii="Courier New" w:eastAsia="Times New Roman" w:hAnsi="Courier New" w:cs="Courier New"/>
          <w:color w:val="C7254E"/>
          <w:sz w:val="23"/>
          <w:lang w:eastAsia="pt-BR"/>
        </w:rPr>
        <w:t>-danger</w:t>
      </w:r>
      <w:proofErr w:type="spellEnd"/>
      <w:r>
        <w:rPr>
          <w:rFonts w:ascii="Courier New" w:eastAsia="Times New Roman" w:hAnsi="Courier New" w:cs="Courier New"/>
          <w:color w:val="C7254E"/>
          <w:sz w:val="23"/>
          <w:lang w:eastAsia="pt-BR"/>
        </w:rPr>
        <w:t xml:space="preserve">: </w:t>
      </w:r>
      <w:r w:rsidRPr="0071399A">
        <w:rPr>
          <w:rFonts w:ascii="Courier New" w:eastAsia="Times New Roman" w:hAnsi="Courier New" w:cs="Courier New"/>
          <w:color w:val="C7254E"/>
          <w:sz w:val="23"/>
          <w:lang w:eastAsia="pt-BR"/>
        </w:rPr>
        <w:t>Botão vermelho. Indica perigo ou uma ação negativa</w:t>
      </w:r>
    </w:p>
    <w:p w:rsidR="0071399A" w:rsidRDefault="0071399A" w:rsidP="0071399A">
      <w:pPr>
        <w:spacing w:before="300" w:after="300" w:line="240" w:lineRule="auto"/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</w:pPr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.</w:t>
      </w:r>
      <w:proofErr w:type="spellStart"/>
      <w:proofErr w:type="gramStart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btn</w:t>
      </w:r>
      <w:proofErr w:type="gramEnd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-default</w:t>
      </w:r>
      <w:proofErr w:type="spellEnd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 xml:space="preserve">: </w:t>
      </w:r>
      <w:r w:rsidRPr="0071399A"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Botão padrão. Fundo branco e borda cinza</w:t>
      </w:r>
    </w:p>
    <w:p w:rsidR="0071399A" w:rsidRDefault="0071399A" w:rsidP="0071399A">
      <w:pPr>
        <w:spacing w:before="300" w:after="300" w:line="240" w:lineRule="auto"/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.</w:t>
      </w:r>
      <w:proofErr w:type="spellStart"/>
      <w:proofErr w:type="gramStart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btn</w:t>
      </w:r>
      <w:proofErr w:type="gramEnd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-group</w:t>
      </w:r>
      <w:proofErr w:type="spellEnd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 xml:space="preserve">: </w:t>
      </w:r>
      <w:r w:rsidRPr="0071399A">
        <w:rPr>
          <w:rFonts w:ascii="Verdana" w:hAnsi="Verdana"/>
          <w:color w:val="000000"/>
          <w:sz w:val="23"/>
          <w:szCs w:val="23"/>
          <w:shd w:val="clear" w:color="auto" w:fill="E7E9EB"/>
        </w:rPr>
        <w:t>Agrupa botões em uma única linha</w:t>
      </w:r>
    </w:p>
    <w:p w:rsidR="0071399A" w:rsidRDefault="0071399A" w:rsidP="0071399A">
      <w:pPr>
        <w:spacing w:before="300" w:after="300" w:line="240" w:lineRule="auto"/>
        <w:rPr>
          <w:rFonts w:ascii="Courier New" w:eastAsia="Times New Roman" w:hAnsi="Courier New" w:cs="Courier New"/>
          <w:color w:val="C7254E"/>
          <w:sz w:val="23"/>
          <w:lang w:eastAsia="pt-BR"/>
        </w:rPr>
      </w:pPr>
      <w:r w:rsidRPr="0071399A">
        <w:rPr>
          <w:rFonts w:ascii="Courier New" w:eastAsia="Times New Roman" w:hAnsi="Courier New" w:cs="Courier New"/>
          <w:color w:val="C7254E"/>
          <w:sz w:val="23"/>
          <w:lang w:eastAsia="pt-BR"/>
        </w:rPr>
        <w:t>.</w:t>
      </w:r>
      <w:proofErr w:type="spellStart"/>
      <w:proofErr w:type="gramStart"/>
      <w:r w:rsidRPr="0071399A">
        <w:rPr>
          <w:rFonts w:ascii="Courier New" w:eastAsia="Times New Roman" w:hAnsi="Courier New" w:cs="Courier New"/>
          <w:color w:val="C7254E"/>
          <w:sz w:val="23"/>
          <w:lang w:eastAsia="pt-BR"/>
        </w:rPr>
        <w:t>btn</w:t>
      </w:r>
      <w:proofErr w:type="gramEnd"/>
      <w:r w:rsidRPr="0071399A">
        <w:rPr>
          <w:rFonts w:ascii="Courier New" w:eastAsia="Times New Roman" w:hAnsi="Courier New" w:cs="Courier New"/>
          <w:color w:val="C7254E"/>
          <w:sz w:val="23"/>
          <w:lang w:eastAsia="pt-BR"/>
        </w:rPr>
        <w:t>-group-justified</w:t>
      </w:r>
      <w:proofErr w:type="spellEnd"/>
      <w:r>
        <w:rPr>
          <w:rFonts w:ascii="Courier New" w:eastAsia="Times New Roman" w:hAnsi="Courier New" w:cs="Courier New"/>
          <w:color w:val="C7254E"/>
          <w:sz w:val="23"/>
          <w:lang w:eastAsia="pt-BR"/>
        </w:rPr>
        <w:t xml:space="preserve">: </w:t>
      </w:r>
      <w:r w:rsidRPr="0071399A">
        <w:rPr>
          <w:rFonts w:ascii="Courier New" w:eastAsia="Times New Roman" w:hAnsi="Courier New" w:cs="Courier New"/>
          <w:color w:val="C7254E"/>
          <w:sz w:val="23"/>
          <w:lang w:eastAsia="pt-BR"/>
        </w:rPr>
        <w:t>Faz com que um grupo de botões ocupe toda a largura da tela</w:t>
      </w:r>
    </w:p>
    <w:p w:rsidR="0071399A" w:rsidRDefault="0071399A" w:rsidP="0071399A">
      <w:pPr>
        <w:spacing w:before="300" w:after="300" w:line="240" w:lineRule="auto"/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</w:pPr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.</w:t>
      </w:r>
      <w:proofErr w:type="spellStart"/>
      <w:proofErr w:type="gramStart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btn</w:t>
      </w:r>
      <w:proofErr w:type="gramEnd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-group-lg</w:t>
      </w:r>
      <w:proofErr w:type="spellEnd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 xml:space="preserve">: </w:t>
      </w:r>
      <w:r w:rsidRPr="0071399A"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Grupo de botões grande (torna todos os botões em um grupo de botões maiores - tamanho de fonte e preenchimento aumentados)</w:t>
      </w:r>
    </w:p>
    <w:p w:rsidR="0071399A" w:rsidRDefault="0071399A" w:rsidP="0071399A">
      <w:pPr>
        <w:spacing w:before="300" w:after="300" w:line="240" w:lineRule="auto"/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</w:pPr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lastRenderedPageBreak/>
        <w:t>.</w:t>
      </w:r>
      <w:proofErr w:type="spellStart"/>
      <w:proofErr w:type="gramStart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btn</w:t>
      </w:r>
      <w:proofErr w:type="gramEnd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-group-sm</w:t>
      </w:r>
      <w:proofErr w:type="spellEnd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 xml:space="preserve">: </w:t>
      </w:r>
      <w:r w:rsidRPr="0071399A"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Grupo de botões pequenos (torna todos os botões em um grupo de botões menores)</w:t>
      </w:r>
    </w:p>
    <w:p w:rsidR="0071399A" w:rsidRDefault="0071399A" w:rsidP="0071399A">
      <w:pPr>
        <w:spacing w:before="300" w:after="300" w:line="240" w:lineRule="auto"/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</w:pPr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.</w:t>
      </w:r>
      <w:proofErr w:type="spellStart"/>
      <w:proofErr w:type="gramStart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btn</w:t>
      </w:r>
      <w:proofErr w:type="gramEnd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-group-xs</w:t>
      </w:r>
      <w:proofErr w:type="spellEnd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 xml:space="preserve">: </w:t>
      </w:r>
      <w:r w:rsidRPr="0071399A"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Grupo de botões extra pequeno (torna todos os botões em um grupo de botões extra pequenos)</w:t>
      </w:r>
    </w:p>
    <w:p w:rsidR="0071399A" w:rsidRDefault="0071399A" w:rsidP="0071399A">
      <w:pPr>
        <w:spacing w:before="300" w:after="300" w:line="240" w:lineRule="auto"/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</w:pPr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.</w:t>
      </w:r>
      <w:proofErr w:type="spellStart"/>
      <w:proofErr w:type="gramStart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btn</w:t>
      </w:r>
      <w:proofErr w:type="gramEnd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-group-vertical</w:t>
      </w:r>
      <w:proofErr w:type="spellEnd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 xml:space="preserve">: </w:t>
      </w:r>
      <w:r w:rsidRPr="0071399A"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Faz com que um grupo de botões apareça empilhado verticalmente</w:t>
      </w:r>
    </w:p>
    <w:p w:rsidR="0071399A" w:rsidRDefault="0071399A" w:rsidP="0071399A">
      <w:pPr>
        <w:spacing w:before="300" w:after="300" w:line="240" w:lineRule="auto"/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</w:pPr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.</w:t>
      </w:r>
      <w:proofErr w:type="spellStart"/>
      <w:proofErr w:type="gramStart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btn</w:t>
      </w:r>
      <w:proofErr w:type="gramEnd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-info</w:t>
      </w:r>
      <w:proofErr w:type="spellEnd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 xml:space="preserve">: </w:t>
      </w:r>
      <w:r w:rsidRPr="0071399A"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Botão azul claro. Representa informações</w:t>
      </w:r>
    </w:p>
    <w:p w:rsidR="0071399A" w:rsidRDefault="0071399A" w:rsidP="0071399A">
      <w:pPr>
        <w:spacing w:before="300" w:after="300" w:line="240" w:lineRule="auto"/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</w:pPr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.</w:t>
      </w:r>
      <w:proofErr w:type="spellStart"/>
      <w:proofErr w:type="gramStart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btn</w:t>
      </w:r>
      <w:proofErr w:type="gramEnd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-link</w:t>
      </w:r>
      <w:proofErr w:type="spellEnd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 xml:space="preserve">: </w:t>
      </w:r>
      <w:r w:rsidRPr="0071399A"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Faz um botão parecer um link (obter comportamento do botão)</w:t>
      </w:r>
    </w:p>
    <w:p w:rsidR="0071399A" w:rsidRDefault="00777826" w:rsidP="0071399A">
      <w:pPr>
        <w:spacing w:before="300" w:after="300" w:line="240" w:lineRule="auto"/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</w:pPr>
      <w:proofErr w:type="gramStart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btn</w:t>
      </w:r>
      <w:proofErr w:type="gramEnd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 xml:space="preserve">-lg: </w:t>
      </w:r>
      <w:r w:rsidRPr="00777826"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botão grande</w:t>
      </w:r>
    </w:p>
    <w:p w:rsidR="00777826" w:rsidRDefault="00777826" w:rsidP="0071399A">
      <w:pPr>
        <w:spacing w:before="300" w:after="300" w:line="240" w:lineRule="auto"/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</w:pPr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.</w:t>
      </w:r>
      <w:proofErr w:type="spellStart"/>
      <w:proofErr w:type="gramStart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btn</w:t>
      </w:r>
      <w:proofErr w:type="gramEnd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-primary</w:t>
      </w:r>
      <w:proofErr w:type="spellEnd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: Botão azul</w:t>
      </w:r>
    </w:p>
    <w:p w:rsidR="00777826" w:rsidRDefault="00777826" w:rsidP="0071399A">
      <w:pPr>
        <w:spacing w:before="300" w:after="300" w:line="240" w:lineRule="auto"/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</w:pPr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.</w:t>
      </w:r>
      <w:proofErr w:type="gramStart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btn</w:t>
      </w:r>
      <w:proofErr w:type="gramEnd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 xml:space="preserve">-sm: </w:t>
      </w:r>
      <w:r w:rsidRPr="00777826"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botão pequeno</w:t>
      </w:r>
    </w:p>
    <w:p w:rsidR="00777826" w:rsidRDefault="00777826" w:rsidP="0071399A">
      <w:pPr>
        <w:spacing w:before="300" w:after="300" w:line="240" w:lineRule="auto"/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</w:pPr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.</w:t>
      </w:r>
      <w:proofErr w:type="spellStart"/>
      <w:proofErr w:type="gramStart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btn</w:t>
      </w:r>
      <w:proofErr w:type="gramEnd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-success</w:t>
      </w:r>
      <w:proofErr w:type="spellEnd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 xml:space="preserve">: </w:t>
      </w:r>
      <w:r w:rsidRPr="00777826"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Botão verde. Indica sucesso ou uma ação positiva</w:t>
      </w:r>
    </w:p>
    <w:p w:rsidR="00777826" w:rsidRDefault="00777826" w:rsidP="0071399A">
      <w:pPr>
        <w:spacing w:before="300" w:after="300" w:line="240" w:lineRule="auto"/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</w:pPr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.</w:t>
      </w:r>
      <w:proofErr w:type="spellStart"/>
      <w:proofErr w:type="gramStart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btn</w:t>
      </w:r>
      <w:proofErr w:type="gramEnd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-warning</w:t>
      </w:r>
      <w:proofErr w:type="spellEnd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 xml:space="preserve">: </w:t>
      </w:r>
      <w:r w:rsidRPr="00777826"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Botão amarelo. Representa um aviso ou uma ação negativa</w:t>
      </w:r>
    </w:p>
    <w:p w:rsidR="00777826" w:rsidRDefault="00777826" w:rsidP="0071399A">
      <w:pPr>
        <w:spacing w:before="300" w:after="300" w:line="240" w:lineRule="auto"/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</w:pPr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.</w:t>
      </w:r>
      <w:proofErr w:type="spellStart"/>
      <w:proofErr w:type="gramStart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btn</w:t>
      </w:r>
      <w:proofErr w:type="gramEnd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-xs</w:t>
      </w:r>
      <w:proofErr w:type="spellEnd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 xml:space="preserve">: </w:t>
      </w:r>
      <w:r w:rsidRPr="00777826"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botão extra pequeno</w:t>
      </w:r>
    </w:p>
    <w:p w:rsidR="00777826" w:rsidRDefault="00777826" w:rsidP="0071399A">
      <w:pPr>
        <w:spacing w:before="300" w:after="300" w:line="240" w:lineRule="auto"/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</w:pPr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.</w:t>
      </w:r>
      <w:proofErr w:type="spellStart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caption</w:t>
      </w:r>
      <w:proofErr w:type="spellEnd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 xml:space="preserve">: </w:t>
      </w:r>
      <w:r w:rsidRPr="00777826"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 xml:space="preserve">Adiciona um texto de legenda dentro de </w:t>
      </w:r>
      <w:proofErr w:type="gramStart"/>
      <w:r w:rsidRPr="00777826"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uma .</w:t>
      </w:r>
      <w:proofErr w:type="spellStart"/>
      <w:proofErr w:type="gramEnd"/>
      <w:r w:rsidRPr="00777826"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thumbnail</w:t>
      </w:r>
      <w:proofErr w:type="spellEnd"/>
    </w:p>
    <w:p w:rsidR="00777826" w:rsidRDefault="00777826" w:rsidP="0071399A">
      <w:pPr>
        <w:spacing w:before="300" w:after="300" w:line="240" w:lineRule="auto"/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</w:pPr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.</w:t>
      </w:r>
      <w:proofErr w:type="spellStart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caret</w:t>
      </w:r>
      <w:proofErr w:type="spellEnd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 xml:space="preserve">: </w:t>
      </w:r>
      <w:r w:rsidRPr="00777826"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 xml:space="preserve">Cria um ícone de seta de </w:t>
      </w:r>
      <w:proofErr w:type="gramStart"/>
      <w:r w:rsidRPr="00777826"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circunflexo ,</w:t>
      </w:r>
      <w:proofErr w:type="gramEnd"/>
      <w:r w:rsidRPr="00777826"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 xml:space="preserve"> que indica que o botão é um menu suspenso</w:t>
      </w:r>
    </w:p>
    <w:p w:rsidR="00777826" w:rsidRDefault="00777826" w:rsidP="0071399A">
      <w:pPr>
        <w:spacing w:before="300" w:after="300" w:line="240" w:lineRule="auto"/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</w:pPr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.</w:t>
      </w:r>
      <w:proofErr w:type="spellStart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carousel</w:t>
      </w:r>
      <w:proofErr w:type="spellEnd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 xml:space="preserve">: </w:t>
      </w:r>
      <w:r w:rsidRPr="00777826"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Cria um texto de legenda para cada slide no carrossel</w:t>
      </w:r>
    </w:p>
    <w:p w:rsidR="00777826" w:rsidRDefault="00777826" w:rsidP="0071399A">
      <w:pPr>
        <w:spacing w:before="300" w:after="300" w:line="240" w:lineRule="auto"/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</w:pPr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.</w:t>
      </w:r>
      <w:proofErr w:type="spellStart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carousel-control</w:t>
      </w:r>
      <w:proofErr w:type="spellEnd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 xml:space="preserve">: </w:t>
      </w:r>
      <w:r w:rsidRPr="00777826"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Contêiner para links anteriores e seguintes</w:t>
      </w:r>
    </w:p>
    <w:p w:rsidR="00777826" w:rsidRDefault="00777826" w:rsidP="0071399A">
      <w:pPr>
        <w:spacing w:before="300" w:after="300" w:line="240" w:lineRule="auto"/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</w:pPr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.</w:t>
      </w:r>
      <w:proofErr w:type="spellStart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carousel-indicators</w:t>
      </w:r>
      <w:proofErr w:type="spellEnd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 xml:space="preserve">: </w:t>
      </w:r>
      <w:r w:rsidRPr="00777826"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Adiciona pequenos pontos/indicadores na parte inferior de cada slide (que indica quantos slides há no carrossel e qual slide o usuário está visualizando no momento)</w:t>
      </w:r>
    </w:p>
    <w:p w:rsidR="00777826" w:rsidRDefault="00777826" w:rsidP="0071399A">
      <w:pPr>
        <w:spacing w:before="300" w:after="300" w:line="240" w:lineRule="auto"/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</w:pPr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.</w:t>
      </w:r>
      <w:proofErr w:type="spellStart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carousel-inner</w:t>
      </w:r>
      <w:proofErr w:type="spellEnd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 xml:space="preserve">: </w:t>
      </w:r>
      <w:r w:rsidRPr="00777826"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Contêiner para itens de slide</w:t>
      </w:r>
    </w:p>
    <w:p w:rsidR="00777826" w:rsidRDefault="00777826" w:rsidP="0071399A">
      <w:pPr>
        <w:spacing w:before="300" w:after="300" w:line="240" w:lineRule="auto"/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</w:pPr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.</w:t>
      </w:r>
      <w:proofErr w:type="spellStart"/>
      <w:proofErr w:type="gramStart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center</w:t>
      </w:r>
      <w:proofErr w:type="gramEnd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-block</w:t>
      </w:r>
      <w:proofErr w:type="spellEnd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 xml:space="preserve">: </w:t>
      </w:r>
      <w:r w:rsidRPr="00777826"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Centraliza qualquer elemento (define um elemento para exibir:bloco com margem direita:auto e margem esquerda:auto)</w:t>
      </w:r>
    </w:p>
    <w:p w:rsidR="00777826" w:rsidRDefault="00777826" w:rsidP="0071399A">
      <w:pPr>
        <w:spacing w:before="300" w:after="300" w:line="240" w:lineRule="auto"/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</w:pPr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lastRenderedPageBreak/>
        <w:t>.</w:t>
      </w:r>
      <w:proofErr w:type="spellStart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checkbox</w:t>
      </w:r>
      <w:proofErr w:type="spellEnd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 xml:space="preserve">: </w:t>
      </w:r>
      <w:r w:rsidRPr="00777826"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Recipiente para caixas de seleção</w:t>
      </w:r>
    </w:p>
    <w:p w:rsidR="00777826" w:rsidRDefault="00777826" w:rsidP="0071399A">
      <w:pPr>
        <w:spacing w:before="300" w:after="300" w:line="240" w:lineRule="auto"/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</w:pPr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.</w:t>
      </w:r>
      <w:proofErr w:type="spellStart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checkbox-inline</w:t>
      </w:r>
      <w:proofErr w:type="spellEnd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 xml:space="preserve">: </w:t>
      </w:r>
      <w:r w:rsidRPr="00777826"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 xml:space="preserve">Faz várias caixas de seleção </w:t>
      </w:r>
      <w:proofErr w:type="gramStart"/>
      <w:r w:rsidRPr="00777826"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aparecerem</w:t>
      </w:r>
      <w:proofErr w:type="gramEnd"/>
      <w:r w:rsidRPr="00777826"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 xml:space="preserve"> na mesma linha</w:t>
      </w:r>
    </w:p>
    <w:p w:rsidR="00777826" w:rsidRDefault="00777826" w:rsidP="0071399A">
      <w:pPr>
        <w:spacing w:before="300" w:after="300" w:line="240" w:lineRule="auto"/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</w:pPr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.</w:t>
      </w:r>
      <w:proofErr w:type="spellStart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clearfix</w:t>
      </w:r>
      <w:proofErr w:type="spellEnd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 xml:space="preserve">: </w:t>
      </w:r>
      <w:r w:rsidRPr="00777826"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Limpa carros alegóricos</w:t>
      </w:r>
    </w:p>
    <w:p w:rsidR="00777826" w:rsidRDefault="00777826" w:rsidP="0071399A">
      <w:pPr>
        <w:spacing w:before="300" w:after="300" w:line="240" w:lineRule="auto"/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</w:pPr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 xml:space="preserve">.close: </w:t>
      </w:r>
      <w:r w:rsidRPr="00777826"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Indica um ícone de fechar</w:t>
      </w:r>
    </w:p>
    <w:p w:rsidR="00777826" w:rsidRDefault="00777826" w:rsidP="0071399A">
      <w:pPr>
        <w:spacing w:before="300" w:after="300" w:line="240" w:lineRule="auto"/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</w:pPr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.</w:t>
      </w:r>
      <w:proofErr w:type="spellStart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col</w:t>
      </w:r>
      <w:proofErr w:type="spellEnd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 xml:space="preserve">-*-*: </w:t>
      </w:r>
      <w:r w:rsidRPr="00777826"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 xml:space="preserve">Grade responsiva (extensão de 1 a 12 colunas). Dispositivos </w:t>
      </w:r>
      <w:proofErr w:type="gramStart"/>
      <w:r w:rsidRPr="00777826"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extra pequenos</w:t>
      </w:r>
      <w:proofErr w:type="gramEnd"/>
      <w:r w:rsidRPr="00777826"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 xml:space="preserve"> Telefones (&lt; 768px), Dispositivos pequenos </w:t>
      </w:r>
      <w:proofErr w:type="spellStart"/>
      <w:r w:rsidRPr="00777826"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Tablets</w:t>
      </w:r>
      <w:proofErr w:type="spellEnd"/>
      <w:r w:rsidRPr="00777826"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 xml:space="preserve"> (≥768px), Dispositivos médios Desktops (≥992px), Dispositivos grandes Desktops (≥1200px). Os valores da coluna podem ser de 1 a 12.</w:t>
      </w:r>
    </w:p>
    <w:p w:rsidR="00777826" w:rsidRDefault="00777826" w:rsidP="0071399A">
      <w:pPr>
        <w:spacing w:before="300" w:after="300" w:line="240" w:lineRule="auto"/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</w:pPr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.</w:t>
      </w:r>
      <w:proofErr w:type="spellStart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col</w:t>
      </w:r>
      <w:proofErr w:type="spellEnd"/>
      <w:r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 xml:space="preserve">-*-offset-*: </w:t>
      </w:r>
      <w:r w:rsidRPr="00777826"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  <w:t>Mova as colunas para a direita. Essas classes aumentam a margem esquerda de uma coluna em * colunas</w:t>
      </w:r>
    </w:p>
    <w:p w:rsidR="00777826" w:rsidRPr="0071399A" w:rsidRDefault="00777826" w:rsidP="0071399A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</w:p>
    <w:p w:rsidR="0071399A" w:rsidRPr="0071399A" w:rsidRDefault="0071399A" w:rsidP="0071399A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</w:p>
    <w:p w:rsidR="0071399A" w:rsidRDefault="0071399A" w:rsidP="0071399A">
      <w:pPr>
        <w:spacing w:before="300" w:after="300" w:line="240" w:lineRule="auto"/>
        <w:rPr>
          <w:rFonts w:ascii="Courier New" w:hAnsi="Courier New" w:cs="Courier New"/>
          <w:color w:val="C7254E"/>
          <w:sz w:val="23"/>
          <w:szCs w:val="23"/>
          <w:shd w:val="clear" w:color="auto" w:fill="F9F2F4"/>
        </w:rPr>
      </w:pPr>
    </w:p>
    <w:p w:rsidR="0071399A" w:rsidRPr="0071399A" w:rsidRDefault="0071399A" w:rsidP="0071399A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</w:p>
    <w:p w:rsidR="0071399A" w:rsidRDefault="0071399A"/>
    <w:p w:rsidR="0071399A" w:rsidRPr="0071399A" w:rsidRDefault="0071399A"/>
    <w:sectPr w:rsidR="0071399A" w:rsidRPr="0071399A" w:rsidSect="009308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1399A"/>
    <w:rsid w:val="0071399A"/>
    <w:rsid w:val="00777826"/>
    <w:rsid w:val="00930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8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1399A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7139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0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bootstrap/bootstrap_navbar.asp" TargetMode="External"/><Relationship Id="rId4" Type="http://schemas.openxmlformats.org/officeDocument/2006/relationships/hyperlink" Target="https://www.w3schools.com/bootstrap/bootstrap_tables.as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581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2023-02-07T15:05:00Z</dcterms:created>
  <dcterms:modified xsi:type="dcterms:W3CDTF">2023-02-07T15:25:00Z</dcterms:modified>
</cp:coreProperties>
</file>