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74D5" w:rsidRDefault="00A34350">
      <w:pPr>
        <w:jc w:val="center"/>
        <w:rPr>
          <w:b/>
        </w:rPr>
        <w:sectPr w:rsidR="007274D5">
          <w:headerReference w:type="default" r:id="rId6"/>
          <w:headerReference w:type="first" r:id="rId7"/>
          <w:pgSz w:w="11906" w:h="16838"/>
          <w:pgMar w:top="1133" w:right="407" w:bottom="1133" w:left="1440" w:header="720" w:footer="720" w:gutter="0"/>
          <w:pgNumType w:start="1"/>
          <w:cols w:space="720"/>
          <w:titlePg/>
        </w:sectPr>
      </w:pPr>
      <w:r>
        <w:rPr>
          <w:b/>
        </w:rPr>
        <w:t>BANCO DE DADOS</w:t>
      </w:r>
      <w:r w:rsidR="0052369D">
        <w:rPr>
          <w:b/>
        </w:rPr>
        <w:t xml:space="preserve"> II</w:t>
      </w:r>
      <w:r>
        <w:rPr>
          <w:b/>
        </w:rPr>
        <w:t xml:space="preserve"> </w:t>
      </w:r>
      <w:r w:rsidR="006D352F">
        <w:rPr>
          <w:b/>
        </w:rPr>
        <w:t>-</w:t>
      </w:r>
      <w:r w:rsidR="00012670">
        <w:rPr>
          <w:b/>
        </w:rPr>
        <w:t xml:space="preserve"> </w:t>
      </w:r>
      <w:r w:rsidR="006D352F">
        <w:rPr>
          <w:b/>
        </w:rPr>
        <w:t>PROVA</w:t>
      </w:r>
    </w:p>
    <w:p w:rsidR="007274D5" w:rsidRDefault="007274D5">
      <w:pPr>
        <w:shd w:val="clear" w:color="auto" w:fill="FFFFFF"/>
        <w:spacing w:line="240" w:lineRule="auto"/>
        <w:ind w:left="-992"/>
        <w:jc w:val="center"/>
        <w:rPr>
          <w:highlight w:val="white"/>
        </w:rPr>
        <w:sectPr w:rsidR="007274D5">
          <w:type w:val="continuous"/>
          <w:pgSz w:w="11906" w:h="16838"/>
          <w:pgMar w:top="1133" w:right="407" w:bottom="1133" w:left="1440" w:header="720" w:footer="720" w:gutter="0"/>
          <w:cols w:num="2" w:space="720" w:equalWidth="0">
            <w:col w:w="4669" w:space="720"/>
            <w:col w:w="4669" w:space="0"/>
          </w:cols>
        </w:sectPr>
      </w:pPr>
    </w:p>
    <w:p w:rsidR="007274D5" w:rsidRDefault="007274D5">
      <w:pPr>
        <w:spacing w:line="240" w:lineRule="auto"/>
        <w:ind w:left="-992"/>
        <w:jc w:val="both"/>
        <w:rPr>
          <w:b/>
        </w:rPr>
        <w:sectPr w:rsidR="007274D5">
          <w:type w:val="continuous"/>
          <w:pgSz w:w="11906" w:h="16838"/>
          <w:pgMar w:top="1133" w:right="407" w:bottom="1133" w:left="1440" w:header="720" w:footer="720" w:gutter="0"/>
          <w:cols w:num="2" w:space="720" w:equalWidth="0">
            <w:col w:w="4669" w:space="720"/>
            <w:col w:w="4669" w:space="0"/>
          </w:cols>
        </w:sectPr>
      </w:pPr>
    </w:p>
    <w:p w:rsidR="007274D5" w:rsidRDefault="007274D5">
      <w:pPr>
        <w:shd w:val="clear" w:color="auto" w:fill="FFFFFF"/>
        <w:spacing w:line="240" w:lineRule="auto"/>
        <w:ind w:left="-992"/>
        <w:jc w:val="both"/>
        <w:rPr>
          <w:highlight w:val="white"/>
        </w:rPr>
      </w:pPr>
    </w:p>
    <w:p w:rsidR="007274D5" w:rsidRDefault="007274D5">
      <w:pPr>
        <w:spacing w:line="240" w:lineRule="auto"/>
        <w:ind w:left="-992"/>
        <w:jc w:val="both"/>
        <w:rPr>
          <w:b/>
        </w:rPr>
        <w:sectPr w:rsidR="007274D5">
          <w:type w:val="continuous"/>
          <w:pgSz w:w="11906" w:h="16838"/>
          <w:pgMar w:top="1133" w:right="407" w:bottom="1133" w:left="1440" w:header="720" w:footer="720" w:gutter="0"/>
          <w:cols w:num="2" w:space="720" w:equalWidth="0">
            <w:col w:w="4669" w:space="720"/>
            <w:col w:w="4669" w:space="0"/>
          </w:cols>
        </w:sectPr>
      </w:pPr>
    </w:p>
    <w:p w:rsidR="007274D5" w:rsidRDefault="006D352F">
      <w:pPr>
        <w:spacing w:line="240" w:lineRule="auto"/>
        <w:ind w:left="-992"/>
        <w:jc w:val="both"/>
        <w:rPr>
          <w:b/>
          <w:highlight w:val="white"/>
        </w:rPr>
      </w:pPr>
      <w:r>
        <w:rPr>
          <w:b/>
        </w:rPr>
        <w:lastRenderedPageBreak/>
        <w:t>1)</w:t>
      </w:r>
      <w:r w:rsidR="00A34350" w:rsidRPr="00A34350">
        <w:rPr>
          <w:szCs w:val="24"/>
        </w:rPr>
        <w:t xml:space="preserve"> </w:t>
      </w:r>
      <w:r w:rsidR="007A6BC9" w:rsidRPr="00E85BCF">
        <w:rPr>
          <w:b/>
        </w:rPr>
        <w:t xml:space="preserve">Entre as características únicas dos sistemas </w:t>
      </w:r>
      <w:proofErr w:type="spellStart"/>
      <w:r w:rsidR="007A6BC9" w:rsidRPr="00E85BCF">
        <w:rPr>
          <w:b/>
        </w:rPr>
        <w:t>NoSQL</w:t>
      </w:r>
      <w:proofErr w:type="spellEnd"/>
      <w:r w:rsidR="007A6BC9" w:rsidRPr="00E85BCF">
        <w:rPr>
          <w:b/>
        </w:rPr>
        <w:t xml:space="preserve">, destaca-se o modo de armazenamento dos dados e o modelo de dados. Essas características variam entre os diferentes tipos de banco de dados </w:t>
      </w:r>
      <w:proofErr w:type="spellStart"/>
      <w:r w:rsidR="007A6BC9" w:rsidRPr="00E85BCF">
        <w:rPr>
          <w:b/>
        </w:rPr>
        <w:t>NoSQL</w:t>
      </w:r>
      <w:proofErr w:type="spellEnd"/>
      <w:r w:rsidR="007A6BC9" w:rsidRPr="00E85BCF">
        <w:rPr>
          <w:b/>
        </w:rPr>
        <w:t>, podendo incluir modelos como chave-valor, documentos, colunas ou grafos.</w:t>
      </w:r>
    </w:p>
    <w:p w:rsidR="007274D5" w:rsidRDefault="007274D5">
      <w:pPr>
        <w:spacing w:line="240" w:lineRule="auto"/>
        <w:ind w:left="-992"/>
        <w:jc w:val="both"/>
        <w:rPr>
          <w:b/>
          <w:highlight w:val="white"/>
        </w:rPr>
      </w:pPr>
    </w:p>
    <w:p w:rsidR="007274D5" w:rsidRPr="007A6BC9" w:rsidRDefault="006D352F">
      <w:pPr>
        <w:spacing w:line="240" w:lineRule="auto"/>
        <w:ind w:left="-992"/>
        <w:jc w:val="both"/>
      </w:pPr>
      <w:r w:rsidRPr="007A6BC9">
        <w:t>a)</w:t>
      </w:r>
      <w:r w:rsidR="007A6BC9" w:rsidRPr="007A6BC9">
        <w:t xml:space="preserve"> Relacionais</w:t>
      </w:r>
    </w:p>
    <w:p w:rsidR="007274D5" w:rsidRPr="007A6BC9" w:rsidRDefault="00A34350">
      <w:pPr>
        <w:spacing w:line="240" w:lineRule="auto"/>
        <w:ind w:left="-992"/>
        <w:jc w:val="both"/>
      </w:pPr>
      <w:r w:rsidRPr="007A6BC9">
        <w:t xml:space="preserve">b) </w:t>
      </w:r>
      <w:r w:rsidR="007A6BC9" w:rsidRPr="007A6BC9">
        <w:t>Hierárquicos</w:t>
      </w:r>
    </w:p>
    <w:p w:rsidR="007274D5" w:rsidRPr="00250F29" w:rsidRDefault="00D176B3">
      <w:pPr>
        <w:spacing w:line="240" w:lineRule="auto"/>
        <w:ind w:left="-992"/>
        <w:jc w:val="both"/>
      </w:pPr>
      <w:r w:rsidRPr="00250F29">
        <w:t>c)</w:t>
      </w:r>
      <w:r w:rsidR="007A6BC9" w:rsidRPr="00250F29">
        <w:t xml:space="preserve"> Documentos</w:t>
      </w:r>
    </w:p>
    <w:p w:rsidR="007274D5" w:rsidRPr="007A6BC9" w:rsidRDefault="00A34350">
      <w:pPr>
        <w:spacing w:line="240" w:lineRule="auto"/>
        <w:ind w:left="-992"/>
        <w:jc w:val="both"/>
      </w:pPr>
      <w:r w:rsidRPr="007A6BC9">
        <w:t xml:space="preserve">d) </w:t>
      </w:r>
      <w:r w:rsidR="007A6BC9" w:rsidRPr="007A6BC9">
        <w:t>Modelos tradicionais</w:t>
      </w:r>
    </w:p>
    <w:p w:rsidR="007274D5" w:rsidRPr="007A6BC9" w:rsidRDefault="00A34350">
      <w:pPr>
        <w:spacing w:line="240" w:lineRule="auto"/>
        <w:ind w:left="-992"/>
        <w:jc w:val="both"/>
      </w:pPr>
      <w:r w:rsidRPr="007A6BC9">
        <w:t>e)</w:t>
      </w:r>
      <w:r w:rsidR="007A6BC9" w:rsidRPr="007A6BC9">
        <w:t xml:space="preserve"> Modelo de dados</w:t>
      </w:r>
    </w:p>
    <w:p w:rsidR="005F3286" w:rsidRDefault="005F3286">
      <w:pPr>
        <w:spacing w:line="240" w:lineRule="auto"/>
        <w:ind w:left="-992"/>
        <w:jc w:val="both"/>
      </w:pPr>
    </w:p>
    <w:p w:rsidR="007274D5" w:rsidRDefault="006D352F">
      <w:pPr>
        <w:shd w:val="clear" w:color="auto" w:fill="FFFFFF"/>
        <w:spacing w:before="160" w:line="240" w:lineRule="auto"/>
        <w:ind w:left="-992" w:right="554"/>
        <w:jc w:val="both"/>
        <w:rPr>
          <w:b/>
          <w:highlight w:val="white"/>
        </w:rPr>
      </w:pPr>
      <w:r>
        <w:rPr>
          <w:b/>
        </w:rPr>
        <w:t xml:space="preserve">2) </w:t>
      </w:r>
      <w:r w:rsidR="007A6BC9" w:rsidRPr="00E85BCF">
        <w:rPr>
          <w:b/>
        </w:rPr>
        <w:t xml:space="preserve">Entre as características dos bancos de dados </w:t>
      </w:r>
      <w:proofErr w:type="spellStart"/>
      <w:r w:rsidR="007A6BC9" w:rsidRPr="00E85BCF">
        <w:rPr>
          <w:b/>
        </w:rPr>
        <w:t>NoSQL</w:t>
      </w:r>
      <w:proofErr w:type="spellEnd"/>
      <w:r w:rsidR="007A6BC9" w:rsidRPr="00E85BCF">
        <w:rPr>
          <w:b/>
        </w:rPr>
        <w:t>, destaca-se a escalabilidade horizontal. Isso significa que esses bancos de dados podem lidar com grandes volumes de dados distribuídos em vários servidores. Qual é o principal benefício da escalabilidade horizontal?</w:t>
      </w:r>
    </w:p>
    <w:p w:rsidR="007274D5" w:rsidRDefault="007274D5">
      <w:pPr>
        <w:spacing w:line="240" w:lineRule="auto"/>
        <w:ind w:left="-922"/>
        <w:jc w:val="both"/>
        <w:rPr>
          <w:b/>
          <w:highlight w:val="white"/>
        </w:rPr>
      </w:pPr>
    </w:p>
    <w:p w:rsidR="007274D5" w:rsidRPr="007A6BC9" w:rsidRDefault="006D352F">
      <w:pPr>
        <w:spacing w:line="240" w:lineRule="auto"/>
        <w:ind w:left="-922"/>
        <w:jc w:val="both"/>
        <w:rPr>
          <w:highlight w:val="white"/>
        </w:rPr>
      </w:pPr>
      <w:r>
        <w:rPr>
          <w:highlight w:val="white"/>
        </w:rPr>
        <w:t>a</w:t>
      </w:r>
      <w:r w:rsidRPr="007A6BC9">
        <w:rPr>
          <w:highlight w:val="white"/>
        </w:rPr>
        <w:t>)</w:t>
      </w:r>
      <w:r w:rsidR="006A726D" w:rsidRPr="007A6BC9">
        <w:t xml:space="preserve"> </w:t>
      </w:r>
      <w:r w:rsidR="007A6BC9" w:rsidRPr="007A6BC9">
        <w:t>Melhor segurança dos dados</w:t>
      </w:r>
    </w:p>
    <w:p w:rsidR="007A6BC9" w:rsidRPr="007A6BC9" w:rsidRDefault="006D352F" w:rsidP="005F3286">
      <w:pPr>
        <w:spacing w:line="240" w:lineRule="auto"/>
        <w:ind w:left="-922"/>
        <w:jc w:val="both"/>
      </w:pPr>
      <w:r w:rsidRPr="007A6BC9">
        <w:rPr>
          <w:highlight w:val="white"/>
        </w:rPr>
        <w:t>b)</w:t>
      </w:r>
      <w:r w:rsidR="006A726D" w:rsidRPr="007A6BC9">
        <w:t xml:space="preserve"> </w:t>
      </w:r>
      <w:r w:rsidR="007A6BC9" w:rsidRPr="007A6BC9">
        <w:t xml:space="preserve">Maior desempenho em operações complexas </w:t>
      </w:r>
    </w:p>
    <w:p w:rsidR="005F3286" w:rsidRPr="00250F29" w:rsidRDefault="006D352F" w:rsidP="005F3286">
      <w:pPr>
        <w:spacing w:line="240" w:lineRule="auto"/>
        <w:ind w:left="-922"/>
        <w:jc w:val="both"/>
      </w:pPr>
      <w:r w:rsidRPr="00250F29">
        <w:rPr>
          <w:highlight w:val="white"/>
        </w:rPr>
        <w:t xml:space="preserve">c) </w:t>
      </w:r>
      <w:r w:rsidR="007A6BC9" w:rsidRPr="00250F29">
        <w:t>Maior disponibilidade dos dados</w:t>
      </w:r>
    </w:p>
    <w:p w:rsidR="007274D5" w:rsidRPr="007A6BC9" w:rsidRDefault="006D352F" w:rsidP="005F3286">
      <w:pPr>
        <w:spacing w:line="240" w:lineRule="auto"/>
        <w:ind w:left="-922"/>
        <w:jc w:val="both"/>
      </w:pPr>
      <w:r w:rsidRPr="007A6BC9">
        <w:rPr>
          <w:highlight w:val="white"/>
        </w:rPr>
        <w:t xml:space="preserve">d) </w:t>
      </w:r>
      <w:r w:rsidR="007A6BC9" w:rsidRPr="007A6BC9">
        <w:t>Menor consumo de recursos do sistema</w:t>
      </w:r>
    </w:p>
    <w:p w:rsidR="007274D5" w:rsidRPr="007A6BC9" w:rsidRDefault="005F3286" w:rsidP="005F3286">
      <w:pPr>
        <w:spacing w:line="240" w:lineRule="auto"/>
        <w:ind w:left="-922"/>
        <w:jc w:val="both"/>
      </w:pPr>
      <w:r w:rsidRPr="007A6BC9">
        <w:t xml:space="preserve">e) </w:t>
      </w:r>
      <w:r w:rsidR="007A6BC9" w:rsidRPr="007A6BC9">
        <w:t>Facilidade na modelagem dos dados</w:t>
      </w:r>
    </w:p>
    <w:p w:rsidR="005F3286" w:rsidRDefault="005F3286" w:rsidP="005F3286">
      <w:pPr>
        <w:spacing w:line="240" w:lineRule="auto"/>
        <w:ind w:left="-922"/>
        <w:jc w:val="both"/>
        <w:rPr>
          <w:b/>
        </w:rPr>
      </w:pPr>
    </w:p>
    <w:p w:rsidR="007274D5" w:rsidRDefault="006D352F" w:rsidP="005F3286">
      <w:pPr>
        <w:spacing w:line="240" w:lineRule="auto"/>
        <w:ind w:left="-992"/>
        <w:jc w:val="both"/>
        <w:rPr>
          <w:b/>
          <w:highlight w:val="white"/>
        </w:rPr>
      </w:pPr>
      <w:r>
        <w:rPr>
          <w:b/>
        </w:rPr>
        <w:t xml:space="preserve">3) </w:t>
      </w:r>
      <w:r w:rsidR="00250F29" w:rsidRPr="00250F29">
        <w:rPr>
          <w:b/>
        </w:rPr>
        <w:t>Backup é uma operação que cria uma cópia do banco de dados, geralmente descarregando (dumping) todo o banco de dados em uma fita ou outro meio de armazenamento. Essa operação possibilita a realização de backups incrementais.</w:t>
      </w:r>
    </w:p>
    <w:p w:rsidR="007274D5" w:rsidRDefault="006D352F">
      <w:pPr>
        <w:spacing w:line="240" w:lineRule="auto"/>
        <w:ind w:left="-992"/>
        <w:jc w:val="both"/>
        <w:rPr>
          <w:highlight w:val="white"/>
        </w:rPr>
      </w:pPr>
      <w:r>
        <w:rPr>
          <w:highlight w:val="white"/>
        </w:rPr>
        <w:t xml:space="preserve">a) </w:t>
      </w:r>
      <w:r w:rsidR="00250F29" w:rsidRPr="00186FE7">
        <w:t>Descarte</w:t>
      </w:r>
    </w:p>
    <w:p w:rsidR="007274D5" w:rsidRDefault="006D352F">
      <w:pPr>
        <w:spacing w:line="240" w:lineRule="auto"/>
        <w:ind w:left="-992"/>
        <w:jc w:val="both"/>
        <w:rPr>
          <w:highlight w:val="white"/>
        </w:rPr>
      </w:pPr>
      <w:r>
        <w:rPr>
          <w:highlight w:val="white"/>
        </w:rPr>
        <w:t xml:space="preserve">b) </w:t>
      </w:r>
      <w:r w:rsidR="00250F29" w:rsidRPr="00186FE7">
        <w:t>Restauração</w:t>
      </w:r>
    </w:p>
    <w:p w:rsidR="007274D5" w:rsidRPr="00250F29" w:rsidRDefault="006D352F">
      <w:pPr>
        <w:spacing w:line="240" w:lineRule="auto"/>
        <w:ind w:left="-992"/>
        <w:jc w:val="both"/>
        <w:rPr>
          <w:highlight w:val="white"/>
        </w:rPr>
      </w:pPr>
      <w:r w:rsidRPr="00250F29">
        <w:rPr>
          <w:highlight w:val="white"/>
        </w:rPr>
        <w:t xml:space="preserve">c) </w:t>
      </w:r>
      <w:r w:rsidR="00250F29" w:rsidRPr="00250F29">
        <w:t>Backup</w:t>
      </w:r>
    </w:p>
    <w:p w:rsidR="007274D5" w:rsidRDefault="006D352F">
      <w:pPr>
        <w:spacing w:line="240" w:lineRule="auto"/>
        <w:ind w:left="-992"/>
        <w:jc w:val="both"/>
        <w:rPr>
          <w:highlight w:val="white"/>
        </w:rPr>
      </w:pPr>
      <w:r>
        <w:rPr>
          <w:highlight w:val="white"/>
        </w:rPr>
        <w:t xml:space="preserve">d) </w:t>
      </w:r>
      <w:r w:rsidR="00250F29" w:rsidRPr="00186FE7">
        <w:t>Compactação</w:t>
      </w:r>
    </w:p>
    <w:p w:rsidR="007274D5" w:rsidRDefault="006D352F">
      <w:pPr>
        <w:spacing w:line="240" w:lineRule="auto"/>
        <w:ind w:left="-992"/>
        <w:jc w:val="both"/>
        <w:rPr>
          <w:highlight w:val="white"/>
        </w:rPr>
      </w:pPr>
      <w:r>
        <w:rPr>
          <w:highlight w:val="white"/>
        </w:rPr>
        <w:t xml:space="preserve">e) </w:t>
      </w:r>
      <w:r w:rsidR="00250F29" w:rsidRPr="00186FE7">
        <w:t>Arquivamento</w:t>
      </w:r>
    </w:p>
    <w:p w:rsidR="007274D5" w:rsidRDefault="007274D5">
      <w:pPr>
        <w:spacing w:line="240" w:lineRule="auto"/>
        <w:ind w:left="-992"/>
        <w:jc w:val="both"/>
        <w:rPr>
          <w:highlight w:val="white"/>
        </w:rPr>
      </w:pPr>
    </w:p>
    <w:p w:rsidR="007274D5" w:rsidRDefault="006D352F" w:rsidP="005F3286">
      <w:pPr>
        <w:spacing w:line="240" w:lineRule="auto"/>
        <w:ind w:left="-922"/>
        <w:jc w:val="both"/>
        <w:rPr>
          <w:b/>
        </w:rPr>
      </w:pPr>
      <w:r>
        <w:rPr>
          <w:b/>
          <w:highlight w:val="white"/>
        </w:rPr>
        <w:t xml:space="preserve">4) </w:t>
      </w:r>
      <w:r w:rsidR="007A6BC9" w:rsidRPr="00E85BCF">
        <w:rPr>
          <w:b/>
        </w:rPr>
        <w:t xml:space="preserve">Uma das vantagens dos bancos de dados </w:t>
      </w:r>
      <w:proofErr w:type="spellStart"/>
      <w:r w:rsidR="007A6BC9" w:rsidRPr="00E85BCF">
        <w:rPr>
          <w:b/>
        </w:rPr>
        <w:t>NoSQL</w:t>
      </w:r>
      <w:proofErr w:type="spellEnd"/>
      <w:r w:rsidR="007A6BC9" w:rsidRPr="00E85BCF">
        <w:rPr>
          <w:b/>
        </w:rPr>
        <w:t xml:space="preserve"> é o excelente desempenho para operações simples de leitura/gravação de dados. Em qual tipo de ambiente esses bancos </w:t>
      </w:r>
      <w:r w:rsidR="007A6BC9" w:rsidRPr="00E85BCF">
        <w:rPr>
          <w:b/>
        </w:rPr>
        <w:lastRenderedPageBreak/>
        <w:t>de dados são projetados para serem rápidos e eficientes?</w:t>
      </w:r>
    </w:p>
    <w:p w:rsidR="005F3286" w:rsidRPr="007A6BC9" w:rsidRDefault="005F3286" w:rsidP="005F3286">
      <w:pPr>
        <w:spacing w:line="240" w:lineRule="auto"/>
        <w:ind w:left="-922"/>
        <w:jc w:val="both"/>
      </w:pPr>
    </w:p>
    <w:p w:rsidR="007274D5" w:rsidRPr="007A6BC9" w:rsidRDefault="006D352F">
      <w:pPr>
        <w:ind w:left="-992"/>
        <w:jc w:val="both"/>
      </w:pPr>
      <w:r w:rsidRPr="007A6BC9">
        <w:t xml:space="preserve">a) </w:t>
      </w:r>
      <w:r w:rsidR="007A6BC9" w:rsidRPr="007A6BC9">
        <w:t>Ambientes de baixa carga de dados</w:t>
      </w:r>
    </w:p>
    <w:p w:rsidR="007274D5" w:rsidRPr="007A6BC9" w:rsidRDefault="006D352F">
      <w:pPr>
        <w:ind w:left="-992"/>
        <w:jc w:val="both"/>
      </w:pPr>
      <w:r w:rsidRPr="007A6BC9">
        <w:t xml:space="preserve">b) </w:t>
      </w:r>
      <w:r w:rsidR="007A6BC9" w:rsidRPr="007A6BC9">
        <w:t>Ambientes com grande variedade de dados</w:t>
      </w:r>
    </w:p>
    <w:p w:rsidR="007274D5" w:rsidRPr="007A6BC9" w:rsidRDefault="006D352F">
      <w:pPr>
        <w:ind w:left="-992"/>
        <w:jc w:val="both"/>
      </w:pPr>
      <w:r w:rsidRPr="007A6BC9">
        <w:t xml:space="preserve">c) </w:t>
      </w:r>
      <w:r w:rsidR="007A6BC9" w:rsidRPr="007A6BC9">
        <w:t>Ambientes com requisitos de consistência fortes</w:t>
      </w:r>
    </w:p>
    <w:p w:rsidR="007274D5" w:rsidRPr="00250F29" w:rsidRDefault="006D352F">
      <w:pPr>
        <w:ind w:left="-992"/>
        <w:jc w:val="both"/>
      </w:pPr>
      <w:r w:rsidRPr="00250F29">
        <w:t xml:space="preserve">d) </w:t>
      </w:r>
      <w:r w:rsidR="007A6BC9" w:rsidRPr="00250F29">
        <w:t>Ambientes distribuídos</w:t>
      </w:r>
    </w:p>
    <w:p w:rsidR="007274D5" w:rsidRDefault="005F3286" w:rsidP="005F3286">
      <w:pPr>
        <w:ind w:left="-992"/>
        <w:jc w:val="both"/>
      </w:pPr>
      <w:r w:rsidRPr="007A6BC9">
        <w:t xml:space="preserve">e) </w:t>
      </w:r>
      <w:r w:rsidR="007A6BC9" w:rsidRPr="007A6BC9">
        <w:t>Ambientes com alta complexidade de consultas</w:t>
      </w:r>
    </w:p>
    <w:p w:rsidR="005F3286" w:rsidRDefault="005F3286" w:rsidP="005F3286">
      <w:pPr>
        <w:ind w:left="-992"/>
        <w:jc w:val="both"/>
        <w:rPr>
          <w:b/>
          <w:highlight w:val="white"/>
        </w:rPr>
      </w:pPr>
    </w:p>
    <w:p w:rsidR="007274D5" w:rsidRDefault="006D352F">
      <w:pPr>
        <w:keepLines/>
        <w:shd w:val="clear" w:color="auto" w:fill="FFFFFF"/>
        <w:spacing w:after="380" w:line="240" w:lineRule="auto"/>
        <w:ind w:left="-922"/>
        <w:jc w:val="both"/>
        <w:rPr>
          <w:rFonts w:ascii="Calibri" w:eastAsia="Calibri" w:hAnsi="Calibri" w:cs="Calibri"/>
          <w:sz w:val="24"/>
          <w:szCs w:val="24"/>
        </w:rPr>
      </w:pPr>
      <w:r>
        <w:rPr>
          <w:b/>
          <w:highlight w:val="white"/>
        </w:rPr>
        <w:t xml:space="preserve">5) </w:t>
      </w:r>
      <w:r w:rsidR="007A6BC9" w:rsidRPr="00E85BCF">
        <w:rPr>
          <w:b/>
        </w:rPr>
        <w:t xml:space="preserve">Entre as características dos bancos de dados </w:t>
      </w:r>
      <w:proofErr w:type="spellStart"/>
      <w:r w:rsidR="007A6BC9" w:rsidRPr="00E85BCF">
        <w:rPr>
          <w:b/>
        </w:rPr>
        <w:t>NoSQL</w:t>
      </w:r>
      <w:proofErr w:type="spellEnd"/>
      <w:r w:rsidR="007A6BC9" w:rsidRPr="00E85BCF">
        <w:rPr>
          <w:b/>
        </w:rPr>
        <w:t>, destaca-se a flexibilidade na evolução do esquema. Como essa flexibilidade beneficia a evolução dos dados?</w:t>
      </w:r>
    </w:p>
    <w:p w:rsidR="007274D5" w:rsidRPr="00250F29" w:rsidRDefault="006D352F">
      <w:pPr>
        <w:spacing w:line="240" w:lineRule="auto"/>
        <w:ind w:left="-850"/>
        <w:rPr>
          <w:rFonts w:ascii="Calibri" w:eastAsia="Calibri" w:hAnsi="Calibri" w:cs="Calibri"/>
          <w:sz w:val="24"/>
          <w:szCs w:val="24"/>
          <w:lang w:val="en-US"/>
        </w:rPr>
      </w:pPr>
      <w:r w:rsidRPr="00250F29">
        <w:rPr>
          <w:rFonts w:ascii="Calibri" w:eastAsia="Calibri" w:hAnsi="Calibri" w:cs="Calibri"/>
          <w:sz w:val="24"/>
          <w:szCs w:val="24"/>
          <w:lang w:val="en-US"/>
        </w:rPr>
        <w:t xml:space="preserve">a) </w:t>
      </w:r>
      <w:r w:rsidR="007A6BC9" w:rsidRPr="00250F29">
        <w:t>Permite uma modelagem dinâmica dos dados</w:t>
      </w:r>
    </w:p>
    <w:p w:rsidR="007274D5" w:rsidRPr="007A6BC9" w:rsidRDefault="006D352F">
      <w:pPr>
        <w:spacing w:line="240" w:lineRule="auto"/>
        <w:ind w:left="-850"/>
        <w:rPr>
          <w:rFonts w:ascii="Calibri" w:eastAsia="Calibri" w:hAnsi="Calibri" w:cs="Calibri"/>
          <w:sz w:val="24"/>
          <w:szCs w:val="24"/>
          <w:lang w:val="en-US"/>
        </w:rPr>
      </w:pPr>
      <w:proofErr w:type="gramStart"/>
      <w:r w:rsidRPr="007A6BC9">
        <w:rPr>
          <w:rFonts w:ascii="Calibri" w:eastAsia="Calibri" w:hAnsi="Calibri" w:cs="Calibri"/>
          <w:sz w:val="24"/>
          <w:szCs w:val="24"/>
          <w:lang w:val="en-US"/>
        </w:rPr>
        <w:t>b</w:t>
      </w:r>
      <w:proofErr w:type="gramEnd"/>
      <w:r w:rsidRPr="007A6BC9">
        <w:rPr>
          <w:rFonts w:ascii="Calibri" w:eastAsia="Calibri" w:hAnsi="Calibri" w:cs="Calibri"/>
          <w:sz w:val="24"/>
          <w:szCs w:val="24"/>
          <w:lang w:val="en-US"/>
        </w:rPr>
        <w:t xml:space="preserve">) </w:t>
      </w:r>
      <w:r w:rsidR="007A6BC9" w:rsidRPr="007A6BC9">
        <w:t>Garante a segurança dos dados</w:t>
      </w:r>
    </w:p>
    <w:p w:rsidR="007274D5" w:rsidRPr="007A6BC9" w:rsidRDefault="006D352F">
      <w:pPr>
        <w:spacing w:line="240" w:lineRule="auto"/>
        <w:ind w:left="-850"/>
        <w:rPr>
          <w:rFonts w:ascii="Calibri" w:eastAsia="Calibri" w:hAnsi="Calibri" w:cs="Calibri"/>
          <w:sz w:val="24"/>
          <w:szCs w:val="24"/>
        </w:rPr>
      </w:pPr>
      <w:r w:rsidRPr="007A6BC9">
        <w:rPr>
          <w:rFonts w:ascii="Calibri" w:eastAsia="Calibri" w:hAnsi="Calibri" w:cs="Calibri"/>
          <w:sz w:val="24"/>
          <w:szCs w:val="24"/>
        </w:rPr>
        <w:t xml:space="preserve">c) </w:t>
      </w:r>
      <w:r w:rsidR="007A6BC9" w:rsidRPr="007A6BC9">
        <w:t>Melhora o desempenho em operações complexas</w:t>
      </w:r>
    </w:p>
    <w:p w:rsidR="007274D5" w:rsidRPr="007A6BC9" w:rsidRDefault="006D352F">
      <w:pPr>
        <w:spacing w:line="240" w:lineRule="auto"/>
        <w:ind w:left="-850"/>
        <w:rPr>
          <w:rFonts w:ascii="Calibri" w:eastAsia="Calibri" w:hAnsi="Calibri" w:cs="Calibri"/>
          <w:sz w:val="24"/>
          <w:szCs w:val="24"/>
        </w:rPr>
      </w:pPr>
      <w:r w:rsidRPr="007A6BC9">
        <w:rPr>
          <w:rFonts w:ascii="Calibri" w:eastAsia="Calibri" w:hAnsi="Calibri" w:cs="Calibri"/>
          <w:sz w:val="24"/>
          <w:szCs w:val="24"/>
        </w:rPr>
        <w:t xml:space="preserve">d) </w:t>
      </w:r>
      <w:r w:rsidR="007A6BC9" w:rsidRPr="007A6BC9">
        <w:t>Reduz o consumo de recursos do sistema</w:t>
      </w:r>
    </w:p>
    <w:p w:rsidR="007274D5" w:rsidRPr="007A6BC9" w:rsidRDefault="006D352F">
      <w:pPr>
        <w:spacing w:line="240" w:lineRule="auto"/>
        <w:ind w:left="-850"/>
        <w:rPr>
          <w:rFonts w:ascii="Calibri" w:eastAsia="Calibri" w:hAnsi="Calibri" w:cs="Calibri"/>
          <w:sz w:val="24"/>
          <w:szCs w:val="24"/>
        </w:rPr>
      </w:pPr>
      <w:r w:rsidRPr="007A6BC9">
        <w:rPr>
          <w:rFonts w:ascii="Calibri" w:eastAsia="Calibri" w:hAnsi="Calibri" w:cs="Calibri"/>
          <w:sz w:val="24"/>
          <w:szCs w:val="24"/>
        </w:rPr>
        <w:t xml:space="preserve">e) </w:t>
      </w:r>
      <w:r w:rsidR="007A6BC9" w:rsidRPr="007A6BC9">
        <w:t>Aumenta a consistência dos dados armazenados</w:t>
      </w:r>
    </w:p>
    <w:p w:rsidR="007274D5" w:rsidRDefault="007274D5">
      <w:pPr>
        <w:spacing w:line="240" w:lineRule="auto"/>
        <w:ind w:left="-850"/>
        <w:rPr>
          <w:rFonts w:ascii="Calibri" w:eastAsia="Calibri" w:hAnsi="Calibri" w:cs="Calibri"/>
          <w:sz w:val="24"/>
          <w:szCs w:val="24"/>
        </w:rPr>
      </w:pPr>
    </w:p>
    <w:p w:rsidR="007274D5" w:rsidRDefault="006D352F">
      <w:pPr>
        <w:keepLines/>
        <w:shd w:val="clear" w:color="auto" w:fill="FFFFFF"/>
        <w:spacing w:after="380" w:line="240" w:lineRule="auto"/>
        <w:ind w:left="-922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highlight w:val="white"/>
        </w:rPr>
        <w:t xml:space="preserve">6) </w:t>
      </w:r>
      <w:r w:rsidR="007A6BC9" w:rsidRPr="00E85BCF">
        <w:rPr>
          <w:b/>
        </w:rPr>
        <w:t xml:space="preserve">Ao decidir entre SQL e </w:t>
      </w:r>
      <w:proofErr w:type="spellStart"/>
      <w:r w:rsidR="007A6BC9" w:rsidRPr="00E85BCF">
        <w:rPr>
          <w:b/>
        </w:rPr>
        <w:t>NoSQL</w:t>
      </w:r>
      <w:proofErr w:type="spellEnd"/>
      <w:r w:rsidR="007A6BC9" w:rsidRPr="00E85BCF">
        <w:rPr>
          <w:b/>
        </w:rPr>
        <w:t xml:space="preserve"> para um projeto, é importante considerar vários pontos. Qual dos seguintes pontos é uma vantagem do banco de dados SQL em relação ao </w:t>
      </w:r>
      <w:proofErr w:type="spellStart"/>
      <w:r w:rsidR="007A6BC9" w:rsidRPr="00E85BCF">
        <w:rPr>
          <w:b/>
        </w:rPr>
        <w:t>NoSQL</w:t>
      </w:r>
      <w:proofErr w:type="spellEnd"/>
      <w:r w:rsidR="007A6BC9" w:rsidRPr="00E85BCF">
        <w:rPr>
          <w:b/>
        </w:rPr>
        <w:t>?</w:t>
      </w:r>
    </w:p>
    <w:p w:rsidR="007274D5" w:rsidRPr="007A6BC9" w:rsidRDefault="006D352F">
      <w:pPr>
        <w:spacing w:line="240" w:lineRule="auto"/>
        <w:ind w:left="-992"/>
        <w:rPr>
          <w:rFonts w:ascii="Calibri" w:eastAsia="Calibri" w:hAnsi="Calibri" w:cs="Calibri"/>
          <w:sz w:val="24"/>
          <w:szCs w:val="24"/>
        </w:rPr>
      </w:pPr>
      <w:r w:rsidRPr="007A6BC9">
        <w:rPr>
          <w:rFonts w:ascii="Calibri" w:eastAsia="Calibri" w:hAnsi="Calibri" w:cs="Calibri"/>
          <w:sz w:val="24"/>
          <w:szCs w:val="24"/>
        </w:rPr>
        <w:t xml:space="preserve">a) </w:t>
      </w:r>
      <w:r w:rsidR="007A6BC9" w:rsidRPr="007A6BC9">
        <w:t>Escalabilidade horizontal</w:t>
      </w:r>
    </w:p>
    <w:p w:rsidR="007274D5" w:rsidRPr="007A6BC9" w:rsidRDefault="006D352F">
      <w:pPr>
        <w:spacing w:line="240" w:lineRule="auto"/>
        <w:ind w:left="-992"/>
        <w:rPr>
          <w:rFonts w:ascii="Calibri" w:eastAsia="Calibri" w:hAnsi="Calibri" w:cs="Calibri"/>
          <w:sz w:val="24"/>
          <w:szCs w:val="24"/>
        </w:rPr>
      </w:pPr>
      <w:r w:rsidRPr="007A6BC9">
        <w:rPr>
          <w:rFonts w:ascii="Calibri" w:eastAsia="Calibri" w:hAnsi="Calibri" w:cs="Calibri"/>
          <w:sz w:val="24"/>
          <w:szCs w:val="24"/>
        </w:rPr>
        <w:t xml:space="preserve">b) </w:t>
      </w:r>
      <w:r w:rsidR="007A6BC9" w:rsidRPr="007A6BC9">
        <w:t>Desempenho em operações simples de leitura</w:t>
      </w:r>
    </w:p>
    <w:p w:rsidR="007274D5" w:rsidRPr="007A6BC9" w:rsidRDefault="006D352F">
      <w:pPr>
        <w:spacing w:line="240" w:lineRule="auto"/>
        <w:ind w:left="-992"/>
        <w:rPr>
          <w:rFonts w:ascii="Calibri" w:eastAsia="Calibri" w:hAnsi="Calibri" w:cs="Calibri"/>
          <w:sz w:val="24"/>
          <w:szCs w:val="24"/>
        </w:rPr>
      </w:pPr>
      <w:r w:rsidRPr="007A6BC9">
        <w:rPr>
          <w:rFonts w:ascii="Calibri" w:eastAsia="Calibri" w:hAnsi="Calibri" w:cs="Calibri"/>
          <w:sz w:val="24"/>
          <w:szCs w:val="24"/>
        </w:rPr>
        <w:t xml:space="preserve">c) </w:t>
      </w:r>
      <w:r w:rsidR="007A6BC9" w:rsidRPr="007A6BC9">
        <w:t>Flexibilidade na modelagem dos dados</w:t>
      </w:r>
    </w:p>
    <w:p w:rsidR="007274D5" w:rsidRPr="007A6BC9" w:rsidRDefault="006D352F">
      <w:pPr>
        <w:spacing w:line="240" w:lineRule="auto"/>
        <w:ind w:left="-992"/>
        <w:rPr>
          <w:rFonts w:ascii="Calibri" w:eastAsia="Calibri" w:hAnsi="Calibri" w:cs="Calibri"/>
          <w:sz w:val="24"/>
          <w:szCs w:val="24"/>
        </w:rPr>
      </w:pPr>
      <w:r w:rsidRPr="007A6BC9">
        <w:rPr>
          <w:rFonts w:ascii="Calibri" w:eastAsia="Calibri" w:hAnsi="Calibri" w:cs="Calibri"/>
          <w:sz w:val="24"/>
          <w:szCs w:val="24"/>
        </w:rPr>
        <w:t xml:space="preserve">d) </w:t>
      </w:r>
      <w:r w:rsidR="007A6BC9" w:rsidRPr="007A6BC9">
        <w:t>Estrutura de dados flexível</w:t>
      </w:r>
    </w:p>
    <w:p w:rsidR="007274D5" w:rsidRPr="00250F29" w:rsidRDefault="006D352F" w:rsidP="005F3286">
      <w:pPr>
        <w:spacing w:line="240" w:lineRule="auto"/>
        <w:ind w:left="-992"/>
        <w:rPr>
          <w:rFonts w:ascii="Calibri" w:eastAsia="Calibri" w:hAnsi="Calibri" w:cs="Calibri"/>
          <w:sz w:val="24"/>
          <w:szCs w:val="24"/>
        </w:rPr>
      </w:pPr>
      <w:r w:rsidRPr="00250F29">
        <w:rPr>
          <w:rFonts w:ascii="Calibri" w:eastAsia="Calibri" w:hAnsi="Calibri" w:cs="Calibri"/>
          <w:sz w:val="24"/>
          <w:szCs w:val="24"/>
        </w:rPr>
        <w:t xml:space="preserve">e) </w:t>
      </w:r>
      <w:r w:rsidR="007A6BC9" w:rsidRPr="00250F29">
        <w:t>Requisitos de consistência fortes</w:t>
      </w:r>
    </w:p>
    <w:p w:rsidR="005F3286" w:rsidRDefault="005F3286" w:rsidP="005F3286">
      <w:pPr>
        <w:spacing w:line="240" w:lineRule="auto"/>
        <w:ind w:left="-992"/>
        <w:rPr>
          <w:b/>
          <w:highlight w:val="white"/>
        </w:rPr>
      </w:pPr>
    </w:p>
    <w:p w:rsidR="007A6BC9" w:rsidRPr="005F3286" w:rsidRDefault="006D352F" w:rsidP="007A6BC9">
      <w:pPr>
        <w:spacing w:line="240" w:lineRule="auto"/>
        <w:ind w:left="-922"/>
        <w:jc w:val="both"/>
      </w:pPr>
      <w:r>
        <w:rPr>
          <w:b/>
          <w:highlight w:val="white"/>
        </w:rPr>
        <w:t>7)</w:t>
      </w:r>
      <w:r>
        <w:rPr>
          <w:b/>
        </w:rPr>
        <w:t xml:space="preserve"> </w:t>
      </w:r>
      <w:r w:rsidR="007A6BC9" w:rsidRPr="00E85BCF">
        <w:rPr>
          <w:b/>
        </w:rPr>
        <w:t>Uma das características dos bancos de dados SQL é a estrutura de dados baseada em esquemas, onde os dados são organizados em tabelas com linhas e colunas. Qual é a principal vantagem dessa estrutura de dados?</w:t>
      </w:r>
    </w:p>
    <w:p w:rsidR="005F3286" w:rsidRDefault="005F3286" w:rsidP="00D176B3">
      <w:pPr>
        <w:spacing w:line="240" w:lineRule="auto"/>
        <w:ind w:left="-922"/>
        <w:jc w:val="both"/>
        <w:rPr>
          <w:highlight w:val="white"/>
        </w:rPr>
      </w:pPr>
      <w:r w:rsidRPr="005F3286">
        <w:rPr>
          <w:highlight w:val="white"/>
        </w:rPr>
        <w:t xml:space="preserve"> </w:t>
      </w:r>
    </w:p>
    <w:p w:rsidR="00D176B3" w:rsidRPr="007A6BC9" w:rsidRDefault="00D176B3" w:rsidP="00D176B3">
      <w:pPr>
        <w:spacing w:line="240" w:lineRule="auto"/>
        <w:ind w:left="-922"/>
        <w:jc w:val="both"/>
      </w:pPr>
      <w:r w:rsidRPr="007A6BC9">
        <w:t xml:space="preserve">a) </w:t>
      </w:r>
      <w:r w:rsidR="007A6BC9" w:rsidRPr="007A6BC9">
        <w:t>Melhor desempenho em operações complexas</w:t>
      </w:r>
    </w:p>
    <w:p w:rsidR="00D176B3" w:rsidRPr="007A6BC9" w:rsidRDefault="00D176B3" w:rsidP="00D176B3">
      <w:pPr>
        <w:spacing w:line="240" w:lineRule="auto"/>
        <w:ind w:left="-922"/>
        <w:jc w:val="both"/>
      </w:pPr>
      <w:r w:rsidRPr="007A6BC9">
        <w:lastRenderedPageBreak/>
        <w:t xml:space="preserve">b) </w:t>
      </w:r>
      <w:r w:rsidR="007A6BC9" w:rsidRPr="007A6BC9">
        <w:t xml:space="preserve">Facilidade na adição e modificação de campos </w:t>
      </w:r>
      <w:bookmarkStart w:id="0" w:name="_GoBack"/>
      <w:bookmarkEnd w:id="0"/>
      <w:r w:rsidR="007A6BC9" w:rsidRPr="007A6BC9">
        <w:t>e estruturas de dados</w:t>
      </w:r>
    </w:p>
    <w:p w:rsidR="00D176B3" w:rsidRPr="007A6BC9" w:rsidRDefault="00D176B3" w:rsidP="00D176B3">
      <w:pPr>
        <w:spacing w:line="240" w:lineRule="auto"/>
        <w:ind w:left="-922"/>
        <w:jc w:val="both"/>
      </w:pPr>
      <w:r w:rsidRPr="007A6BC9">
        <w:t xml:space="preserve">c) </w:t>
      </w:r>
      <w:r w:rsidR="007A6BC9" w:rsidRPr="007A6BC9">
        <w:t>Menor consumo de recursos do sistema</w:t>
      </w:r>
    </w:p>
    <w:p w:rsidR="00D176B3" w:rsidRPr="007A6BC9" w:rsidRDefault="00D176B3" w:rsidP="00D176B3">
      <w:pPr>
        <w:spacing w:line="240" w:lineRule="auto"/>
        <w:ind w:left="-922"/>
        <w:jc w:val="both"/>
        <w:rPr>
          <w:b/>
        </w:rPr>
      </w:pPr>
      <w:r w:rsidRPr="001A4F22">
        <w:t>d)</w:t>
      </w:r>
      <w:r w:rsidR="001A4F22">
        <w:t xml:space="preserve"> </w:t>
      </w:r>
      <w:r w:rsidR="007A6BC9" w:rsidRPr="00250F29">
        <w:t>Possibilidade de criar relacionamentos complexos entre tabelas</w:t>
      </w:r>
    </w:p>
    <w:p w:rsidR="00D176B3" w:rsidRPr="007A6BC9" w:rsidRDefault="00D176B3" w:rsidP="00D176B3">
      <w:pPr>
        <w:spacing w:line="240" w:lineRule="auto"/>
        <w:ind w:left="-922"/>
        <w:jc w:val="both"/>
      </w:pPr>
      <w:r w:rsidRPr="007A6BC9">
        <w:t xml:space="preserve">e) </w:t>
      </w:r>
      <w:r w:rsidR="007A6BC9" w:rsidRPr="007A6BC9">
        <w:t>Flexibilidade na modelagem dos dados</w:t>
      </w:r>
    </w:p>
    <w:p w:rsidR="00A34350" w:rsidRDefault="005F3286" w:rsidP="00D176B3">
      <w:pPr>
        <w:spacing w:line="240" w:lineRule="auto"/>
        <w:ind w:left="-922"/>
        <w:jc w:val="both"/>
        <w:rPr>
          <w:b/>
        </w:rPr>
      </w:pPr>
      <w:r>
        <w:rPr>
          <w:b/>
        </w:rPr>
        <w:t xml:space="preserve"> </w:t>
      </w:r>
    </w:p>
    <w:p w:rsidR="00147330" w:rsidRDefault="00147330" w:rsidP="00147330">
      <w:pPr>
        <w:spacing w:line="240" w:lineRule="auto"/>
        <w:ind w:left="-992"/>
        <w:jc w:val="both"/>
        <w:rPr>
          <w:highlight w:val="white"/>
        </w:rPr>
      </w:pPr>
      <w:r>
        <w:rPr>
          <w:b/>
        </w:rPr>
        <w:t xml:space="preserve">8) </w:t>
      </w:r>
      <w:r w:rsidR="007A6BC9" w:rsidRPr="00E85BCF">
        <w:rPr>
          <w:b/>
        </w:rPr>
        <w:t>Entre as características dos bancos de dados SQL, destaca-se a garantia de consistência dos dados, seguindo as regras de integridade referencial. Qual é o principal suporte para essa garantia?</w:t>
      </w:r>
    </w:p>
    <w:p w:rsidR="00147330" w:rsidRPr="007919AC" w:rsidRDefault="00147330" w:rsidP="00147330">
      <w:pPr>
        <w:spacing w:line="240" w:lineRule="auto"/>
        <w:ind w:left="-992"/>
        <w:jc w:val="both"/>
        <w:rPr>
          <w:highlight w:val="white"/>
        </w:rPr>
      </w:pPr>
      <w:r w:rsidRPr="007919AC">
        <w:rPr>
          <w:highlight w:val="white"/>
        </w:rPr>
        <w:t xml:space="preserve">a) </w:t>
      </w:r>
      <w:r w:rsidR="007A6BC9" w:rsidRPr="007919AC">
        <w:t>Linguagem de consulta estruturada (SQL)</w:t>
      </w:r>
    </w:p>
    <w:p w:rsidR="00147330" w:rsidRPr="007919AC" w:rsidRDefault="00147330" w:rsidP="00147330">
      <w:pPr>
        <w:spacing w:line="240" w:lineRule="auto"/>
        <w:ind w:left="-992"/>
        <w:jc w:val="both"/>
        <w:rPr>
          <w:highlight w:val="white"/>
        </w:rPr>
      </w:pPr>
      <w:r w:rsidRPr="007919AC">
        <w:rPr>
          <w:highlight w:val="white"/>
        </w:rPr>
        <w:t xml:space="preserve">b) </w:t>
      </w:r>
      <w:r w:rsidR="007A6BC9" w:rsidRPr="00250F29">
        <w:t>Transações ACID (Atomicidade, Consistência, Isolamento e Durabilidade)</w:t>
      </w:r>
    </w:p>
    <w:p w:rsidR="00147330" w:rsidRPr="007919AC" w:rsidRDefault="00147330" w:rsidP="00147330">
      <w:pPr>
        <w:spacing w:line="240" w:lineRule="auto"/>
        <w:ind w:left="-992"/>
        <w:jc w:val="both"/>
        <w:rPr>
          <w:highlight w:val="white"/>
        </w:rPr>
      </w:pPr>
      <w:r w:rsidRPr="007919AC">
        <w:rPr>
          <w:highlight w:val="white"/>
        </w:rPr>
        <w:t xml:space="preserve">c) </w:t>
      </w:r>
      <w:r w:rsidR="007A6BC9" w:rsidRPr="007919AC">
        <w:t>Estrutura de dados flexível</w:t>
      </w:r>
    </w:p>
    <w:p w:rsidR="00147330" w:rsidRPr="007919AC" w:rsidRDefault="00147330" w:rsidP="00147330">
      <w:pPr>
        <w:spacing w:line="240" w:lineRule="auto"/>
        <w:ind w:left="-992"/>
        <w:jc w:val="both"/>
        <w:rPr>
          <w:highlight w:val="white"/>
        </w:rPr>
      </w:pPr>
      <w:r w:rsidRPr="007919AC">
        <w:rPr>
          <w:highlight w:val="white"/>
        </w:rPr>
        <w:t xml:space="preserve">d) </w:t>
      </w:r>
      <w:r w:rsidR="007A6BC9" w:rsidRPr="007919AC">
        <w:t>Escalabilidade vertical</w:t>
      </w:r>
    </w:p>
    <w:p w:rsidR="007274D5" w:rsidRPr="007919AC" w:rsidRDefault="00147330" w:rsidP="00147330">
      <w:pPr>
        <w:spacing w:line="240" w:lineRule="auto"/>
        <w:ind w:left="-992"/>
        <w:jc w:val="both"/>
      </w:pPr>
      <w:r w:rsidRPr="007919AC">
        <w:rPr>
          <w:highlight w:val="white"/>
        </w:rPr>
        <w:t xml:space="preserve">e) </w:t>
      </w:r>
      <w:r w:rsidR="007A6BC9" w:rsidRPr="007919AC">
        <w:t>Consultas complexas</w:t>
      </w:r>
    </w:p>
    <w:p w:rsidR="00147330" w:rsidRDefault="00147330" w:rsidP="00147330">
      <w:pPr>
        <w:spacing w:line="240" w:lineRule="auto"/>
        <w:ind w:left="-992"/>
        <w:jc w:val="both"/>
      </w:pPr>
    </w:p>
    <w:p w:rsidR="00147330" w:rsidRDefault="006D352F" w:rsidP="00147330">
      <w:pPr>
        <w:ind w:left="-850"/>
      </w:pPr>
      <w:r>
        <w:rPr>
          <w:b/>
        </w:rPr>
        <w:t xml:space="preserve">9) </w:t>
      </w:r>
      <w:r w:rsidR="00916899" w:rsidRPr="00E85BCF">
        <w:rPr>
          <w:b/>
        </w:rPr>
        <w:t>Entre as características dos bancos de dados SQL, destaca-se a escalabilidade vertical, que consiste em aumentar o poder de processamento e recursos do hardware do servidor para lidar com uma carga maior. Qual é o principal benefício da escalabilidade vertical?</w:t>
      </w:r>
      <w:r w:rsidR="00147330" w:rsidRPr="00147330">
        <w:t xml:space="preserve"> </w:t>
      </w:r>
    </w:p>
    <w:p w:rsidR="00147330" w:rsidRPr="0052369D" w:rsidRDefault="00147330" w:rsidP="00147330">
      <w:pPr>
        <w:ind w:left="-850"/>
      </w:pPr>
      <w:r w:rsidRPr="0052369D">
        <w:t xml:space="preserve">a) </w:t>
      </w:r>
      <w:r w:rsidR="00916899" w:rsidRPr="0052369D">
        <w:t>Melhor desempenho em operações complexas</w:t>
      </w:r>
      <w:r w:rsidRPr="0052369D">
        <w:t>.</w:t>
      </w:r>
    </w:p>
    <w:p w:rsidR="00147330" w:rsidRPr="0052369D" w:rsidRDefault="00147330" w:rsidP="00147330">
      <w:pPr>
        <w:ind w:left="-850"/>
      </w:pPr>
      <w:r w:rsidRPr="0052369D">
        <w:t xml:space="preserve">b) </w:t>
      </w:r>
      <w:r w:rsidR="00916899" w:rsidRPr="0052369D">
        <w:t>Maior disponibilidade dos dados</w:t>
      </w:r>
      <w:r w:rsidRPr="0052369D">
        <w:t>.</w:t>
      </w:r>
    </w:p>
    <w:p w:rsidR="00147330" w:rsidRPr="0052369D" w:rsidRDefault="00147330" w:rsidP="00147330">
      <w:pPr>
        <w:ind w:left="-850"/>
      </w:pPr>
      <w:r w:rsidRPr="0052369D">
        <w:t xml:space="preserve">c) </w:t>
      </w:r>
      <w:r w:rsidR="00916899" w:rsidRPr="0052369D">
        <w:t>Facilidade na modelagem dos dados</w:t>
      </w:r>
      <w:r w:rsidRPr="0052369D">
        <w:t>.</w:t>
      </w:r>
    </w:p>
    <w:p w:rsidR="00147330" w:rsidRPr="0052369D" w:rsidRDefault="00147330" w:rsidP="00147330">
      <w:pPr>
        <w:ind w:left="-850"/>
      </w:pPr>
      <w:r w:rsidRPr="0052369D">
        <w:t xml:space="preserve">d) </w:t>
      </w:r>
      <w:r w:rsidR="00916899" w:rsidRPr="0052369D">
        <w:t>Maior segurança dos dados</w:t>
      </w:r>
    </w:p>
    <w:p w:rsidR="00147330" w:rsidRPr="00250F29" w:rsidRDefault="00147330" w:rsidP="00147330">
      <w:pPr>
        <w:ind w:left="-850"/>
      </w:pPr>
      <w:r w:rsidRPr="00250F29">
        <w:t xml:space="preserve">e) </w:t>
      </w:r>
      <w:r w:rsidR="00916899" w:rsidRPr="00250F29">
        <w:t>Maior capacidade de processamento</w:t>
      </w:r>
      <w:r w:rsidRPr="00250F29">
        <w:t>.</w:t>
      </w:r>
    </w:p>
    <w:p w:rsidR="00D176B3" w:rsidRDefault="00147330" w:rsidP="007A6BC9">
      <w:pPr>
        <w:ind w:left="-850"/>
        <w:rPr>
          <w:b/>
        </w:rPr>
      </w:pPr>
      <w:r>
        <w:t xml:space="preserve"> </w:t>
      </w:r>
    </w:p>
    <w:p w:rsidR="00E627D7" w:rsidRDefault="00E627D7" w:rsidP="00E627D7">
      <w:pPr>
        <w:keepLines/>
        <w:shd w:val="clear" w:color="auto" w:fill="FFFFFF"/>
        <w:spacing w:after="380" w:line="240" w:lineRule="auto"/>
        <w:ind w:left="-850"/>
        <w:jc w:val="both"/>
        <w:rPr>
          <w:b/>
        </w:rPr>
      </w:pPr>
      <w:r>
        <w:rPr>
          <w:b/>
        </w:rPr>
        <w:t xml:space="preserve">10) </w:t>
      </w:r>
      <w:r w:rsidR="0052369D" w:rsidRPr="0052369D">
        <w:rPr>
          <w:b/>
        </w:rPr>
        <w:t>Reorganização de arquivos é uma operação que busca melhorar o desempenho do banco de dados. Essa operação consiste em reorganizar os arquivos do banco de dados em uma nova forma, visando otimizar o acesso aos dados.</w:t>
      </w:r>
    </w:p>
    <w:p w:rsidR="0052369D" w:rsidRDefault="00E627D7" w:rsidP="00E627D7">
      <w:pPr>
        <w:ind w:left="-850"/>
      </w:pPr>
      <w:r>
        <w:t>a)</w:t>
      </w:r>
      <w:r w:rsidR="00147330" w:rsidRPr="00147330">
        <w:t xml:space="preserve"> </w:t>
      </w:r>
      <w:r w:rsidR="0052369D" w:rsidRPr="00186FE7">
        <w:t>Compactação</w:t>
      </w:r>
      <w:r w:rsidR="0052369D">
        <w:t xml:space="preserve"> </w:t>
      </w:r>
    </w:p>
    <w:p w:rsidR="00E627D7" w:rsidRPr="00250F29" w:rsidRDefault="00E627D7" w:rsidP="00E627D7">
      <w:pPr>
        <w:ind w:left="-850"/>
      </w:pPr>
      <w:r w:rsidRPr="00250F29">
        <w:t xml:space="preserve">b) </w:t>
      </w:r>
      <w:r w:rsidR="0052369D" w:rsidRPr="00250F29">
        <w:t>Reorganização</w:t>
      </w:r>
    </w:p>
    <w:p w:rsidR="00E627D7" w:rsidRDefault="00E627D7" w:rsidP="00E627D7">
      <w:pPr>
        <w:ind w:left="-850"/>
      </w:pPr>
      <w:r>
        <w:t xml:space="preserve">c) </w:t>
      </w:r>
      <w:r w:rsidR="0052369D" w:rsidRPr="00186FE7">
        <w:t>Fragmentação</w:t>
      </w:r>
    </w:p>
    <w:p w:rsidR="00147330" w:rsidRDefault="00E627D7" w:rsidP="00E627D7">
      <w:pPr>
        <w:ind w:left="-850"/>
      </w:pPr>
      <w:r>
        <w:t xml:space="preserve">d) </w:t>
      </w:r>
      <w:r w:rsidR="0052369D" w:rsidRPr="00186FE7">
        <w:t>Reindexação</w:t>
      </w:r>
    </w:p>
    <w:p w:rsidR="009347C9" w:rsidRDefault="00E627D7">
      <w:pPr>
        <w:ind w:left="-850"/>
      </w:pPr>
      <w:r>
        <w:t>e)</w:t>
      </w:r>
      <w:r w:rsidR="00147330" w:rsidRPr="00147330">
        <w:t xml:space="preserve"> </w:t>
      </w:r>
      <w:r w:rsidR="0052369D" w:rsidRPr="00186FE7">
        <w:t>Segmentação</w:t>
      </w: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C2D52" w:rsidRPr="002C2D52" w:rsidRDefault="002C2D52" w:rsidP="002C2D52">
      <w:pPr>
        <w:ind w:left="-850"/>
        <w:rPr>
          <w:b/>
        </w:rPr>
      </w:pPr>
      <w:r w:rsidRPr="002C2D52">
        <w:rPr>
          <w:b/>
        </w:rPr>
        <w:t>Gabarito</w:t>
      </w:r>
    </w:p>
    <w:p w:rsidR="002C2D52" w:rsidRPr="002C2D52" w:rsidRDefault="002C2D52" w:rsidP="002C2D52">
      <w:pPr>
        <w:ind w:left="-850"/>
        <w:rPr>
          <w:b/>
        </w:rPr>
      </w:pPr>
      <w:r w:rsidRPr="002C2D52">
        <w:rPr>
          <w:b/>
        </w:rPr>
        <w:t>1)</w:t>
      </w:r>
      <w:r>
        <w:rPr>
          <w:b/>
        </w:rPr>
        <w:t xml:space="preserve"> </w:t>
      </w:r>
      <w:r w:rsidRPr="002C2D52">
        <w:rPr>
          <w:b/>
        </w:rPr>
        <w:t>c) Documentos</w:t>
      </w:r>
    </w:p>
    <w:p w:rsidR="002C2D52" w:rsidRPr="002C2D52" w:rsidRDefault="002C2D52" w:rsidP="002C2D52">
      <w:pPr>
        <w:ind w:left="-850"/>
        <w:rPr>
          <w:b/>
        </w:rPr>
      </w:pPr>
      <w:r w:rsidRPr="002C2D52">
        <w:rPr>
          <w:b/>
        </w:rPr>
        <w:t>2)</w:t>
      </w:r>
      <w:r>
        <w:rPr>
          <w:b/>
        </w:rPr>
        <w:t xml:space="preserve"> </w:t>
      </w:r>
      <w:r w:rsidRPr="002C2D52">
        <w:rPr>
          <w:b/>
        </w:rPr>
        <w:t>c) Maior disponibilidade dos dados</w:t>
      </w:r>
    </w:p>
    <w:p w:rsidR="002C2D52" w:rsidRPr="002C2D52" w:rsidRDefault="002C2D52" w:rsidP="002C2D52">
      <w:pPr>
        <w:ind w:left="-850"/>
        <w:rPr>
          <w:b/>
        </w:rPr>
      </w:pPr>
      <w:r w:rsidRPr="002C2D52">
        <w:rPr>
          <w:b/>
        </w:rPr>
        <w:t>3)</w:t>
      </w:r>
      <w:r>
        <w:rPr>
          <w:b/>
        </w:rPr>
        <w:t xml:space="preserve"> </w:t>
      </w:r>
      <w:r w:rsidRPr="002C2D52">
        <w:rPr>
          <w:b/>
        </w:rPr>
        <w:t>c) Backup</w:t>
      </w:r>
    </w:p>
    <w:p w:rsidR="002C2D52" w:rsidRPr="002C2D52" w:rsidRDefault="002C2D52" w:rsidP="002C2D52">
      <w:pPr>
        <w:ind w:left="-850"/>
        <w:rPr>
          <w:b/>
        </w:rPr>
      </w:pPr>
      <w:r w:rsidRPr="002C2D52">
        <w:rPr>
          <w:b/>
        </w:rPr>
        <w:t>4)</w:t>
      </w:r>
      <w:r>
        <w:rPr>
          <w:b/>
        </w:rPr>
        <w:t xml:space="preserve"> </w:t>
      </w:r>
      <w:r w:rsidRPr="002C2D52">
        <w:rPr>
          <w:b/>
        </w:rPr>
        <w:t>d) Ambientes distribuídos</w:t>
      </w:r>
    </w:p>
    <w:p w:rsidR="002C2D52" w:rsidRPr="002C2D52" w:rsidRDefault="002C2D52" w:rsidP="002C2D52">
      <w:pPr>
        <w:ind w:left="-850"/>
        <w:rPr>
          <w:b/>
        </w:rPr>
      </w:pPr>
      <w:r w:rsidRPr="002C2D52">
        <w:rPr>
          <w:b/>
        </w:rPr>
        <w:t>5)</w:t>
      </w:r>
      <w:r>
        <w:rPr>
          <w:b/>
        </w:rPr>
        <w:t xml:space="preserve"> </w:t>
      </w:r>
      <w:r w:rsidRPr="002C2D52">
        <w:rPr>
          <w:b/>
        </w:rPr>
        <w:t>a) Permite uma modelagem dinâmica dos dados</w:t>
      </w:r>
    </w:p>
    <w:p w:rsidR="002C2D52" w:rsidRPr="002C2D52" w:rsidRDefault="002C2D52" w:rsidP="002C2D52">
      <w:pPr>
        <w:ind w:left="-850"/>
        <w:rPr>
          <w:b/>
        </w:rPr>
      </w:pPr>
      <w:r w:rsidRPr="002C2D52">
        <w:rPr>
          <w:b/>
        </w:rPr>
        <w:t>6)</w:t>
      </w:r>
      <w:r>
        <w:rPr>
          <w:b/>
        </w:rPr>
        <w:t xml:space="preserve"> </w:t>
      </w:r>
      <w:r w:rsidRPr="002C2D52">
        <w:rPr>
          <w:b/>
        </w:rPr>
        <w:t>e) Requisitos de consistência fortes</w:t>
      </w:r>
    </w:p>
    <w:p w:rsidR="002C2D52" w:rsidRPr="002C2D52" w:rsidRDefault="002C2D52" w:rsidP="002C2D52">
      <w:pPr>
        <w:ind w:left="-850"/>
        <w:rPr>
          <w:b/>
        </w:rPr>
      </w:pPr>
      <w:r w:rsidRPr="002C2D52">
        <w:rPr>
          <w:b/>
        </w:rPr>
        <w:t>7)</w:t>
      </w:r>
      <w:r>
        <w:rPr>
          <w:b/>
        </w:rPr>
        <w:t xml:space="preserve"> </w:t>
      </w:r>
      <w:r w:rsidRPr="002C2D52">
        <w:rPr>
          <w:b/>
        </w:rPr>
        <w:t>d) Possibilidade de criar relacionamentos complexos entre tabelas</w:t>
      </w:r>
    </w:p>
    <w:p w:rsidR="002C2D52" w:rsidRPr="002C2D52" w:rsidRDefault="002C2D52" w:rsidP="002C2D52">
      <w:pPr>
        <w:ind w:left="-850"/>
        <w:rPr>
          <w:b/>
        </w:rPr>
      </w:pPr>
      <w:r w:rsidRPr="002C2D52">
        <w:rPr>
          <w:b/>
        </w:rPr>
        <w:t>8)</w:t>
      </w:r>
      <w:r>
        <w:rPr>
          <w:b/>
        </w:rPr>
        <w:t xml:space="preserve"> </w:t>
      </w:r>
      <w:r w:rsidRPr="002C2D52">
        <w:rPr>
          <w:b/>
        </w:rPr>
        <w:t>b) Transações ACID (Atomicidade, Consistência, Isolamento e Durabilidade)</w:t>
      </w:r>
    </w:p>
    <w:p w:rsidR="002C2D52" w:rsidRPr="002C2D52" w:rsidRDefault="002C2D52" w:rsidP="002C2D52">
      <w:pPr>
        <w:ind w:left="-850"/>
        <w:rPr>
          <w:b/>
        </w:rPr>
      </w:pPr>
      <w:r w:rsidRPr="002C2D52">
        <w:rPr>
          <w:b/>
        </w:rPr>
        <w:t>9)</w:t>
      </w:r>
      <w:r>
        <w:rPr>
          <w:b/>
        </w:rPr>
        <w:t xml:space="preserve"> </w:t>
      </w:r>
      <w:r w:rsidRPr="002C2D52">
        <w:rPr>
          <w:b/>
        </w:rPr>
        <w:t>e) Maior capacidade de processamento.</w:t>
      </w:r>
    </w:p>
    <w:p w:rsidR="00250F29" w:rsidRPr="002C2D52" w:rsidRDefault="002C2D52" w:rsidP="002C2D52">
      <w:pPr>
        <w:ind w:left="-850"/>
        <w:rPr>
          <w:b/>
        </w:rPr>
      </w:pPr>
      <w:r w:rsidRPr="002C2D52">
        <w:rPr>
          <w:b/>
        </w:rPr>
        <w:t>10)</w:t>
      </w:r>
      <w:r>
        <w:rPr>
          <w:b/>
        </w:rPr>
        <w:t xml:space="preserve"> </w:t>
      </w:r>
      <w:r w:rsidRPr="002C2D52">
        <w:rPr>
          <w:b/>
        </w:rPr>
        <w:t>b) Reorganização</w:t>
      </w: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sectPr w:rsidR="00250F29" w:rsidSect="00117B8D">
      <w:headerReference w:type="default" r:id="rId8"/>
      <w:type w:val="continuous"/>
      <w:pgSz w:w="11906" w:h="16838"/>
      <w:pgMar w:top="1133" w:right="407" w:bottom="0" w:left="1440" w:header="720" w:footer="180" w:gutter="0"/>
      <w:cols w:num="2" w:space="720" w:equalWidth="0">
        <w:col w:w="3974" w:space="2108"/>
        <w:col w:w="3974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1CE" w:rsidRDefault="008E41CE">
      <w:pPr>
        <w:spacing w:line="240" w:lineRule="auto"/>
      </w:pPr>
      <w:r>
        <w:separator/>
      </w:r>
    </w:p>
  </w:endnote>
  <w:endnote w:type="continuationSeparator" w:id="0">
    <w:p w:rsidR="008E41CE" w:rsidRDefault="008E41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1CE" w:rsidRDefault="008E41CE">
      <w:pPr>
        <w:spacing w:line="240" w:lineRule="auto"/>
      </w:pPr>
      <w:r>
        <w:separator/>
      </w:r>
    </w:p>
  </w:footnote>
  <w:footnote w:type="continuationSeparator" w:id="0">
    <w:p w:rsidR="008E41CE" w:rsidRDefault="008E41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4D5" w:rsidRDefault="006D352F"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-133349</wp:posOffset>
          </wp:positionH>
          <wp:positionV relativeFrom="paragraph">
            <wp:posOffset>-342899</wp:posOffset>
          </wp:positionV>
          <wp:extent cx="6048375" cy="1257300"/>
          <wp:effectExtent l="0" t="0" r="0" b="0"/>
          <wp:wrapTopAndBottom distT="114300" distB="11430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48375" cy="1257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4D5" w:rsidRDefault="006D352F">
    <w:pPr>
      <w:ind w:left="-708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-733424</wp:posOffset>
          </wp:positionH>
          <wp:positionV relativeFrom="paragraph">
            <wp:posOffset>-371474</wp:posOffset>
          </wp:positionV>
          <wp:extent cx="4851400" cy="1594485"/>
          <wp:effectExtent l="0" t="0" r="0" b="0"/>
          <wp:wrapTopAndBottom distT="0" dist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51400" cy="1594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4619625</wp:posOffset>
          </wp:positionH>
          <wp:positionV relativeFrom="paragraph">
            <wp:posOffset>-371474</wp:posOffset>
          </wp:positionV>
          <wp:extent cx="1623060" cy="18827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3060" cy="1882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274D5" w:rsidRDefault="007274D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4D5" w:rsidRDefault="007274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D5"/>
    <w:rsid w:val="00012670"/>
    <w:rsid w:val="00117B8D"/>
    <w:rsid w:val="00147330"/>
    <w:rsid w:val="001A4F22"/>
    <w:rsid w:val="00250F29"/>
    <w:rsid w:val="002C2D52"/>
    <w:rsid w:val="0052369D"/>
    <w:rsid w:val="005E4F6B"/>
    <w:rsid w:val="005F3286"/>
    <w:rsid w:val="006A726D"/>
    <w:rsid w:val="006D352F"/>
    <w:rsid w:val="007274D5"/>
    <w:rsid w:val="007919AC"/>
    <w:rsid w:val="007A6BC9"/>
    <w:rsid w:val="008E41CE"/>
    <w:rsid w:val="00916899"/>
    <w:rsid w:val="009347C9"/>
    <w:rsid w:val="00A34350"/>
    <w:rsid w:val="00B00599"/>
    <w:rsid w:val="00C16D09"/>
    <w:rsid w:val="00D176B3"/>
    <w:rsid w:val="00E62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D0671A-96DD-4E92-9D79-B020B7F8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7B8D"/>
  </w:style>
  <w:style w:type="paragraph" w:styleId="Ttulo1">
    <w:name w:val="heading 1"/>
    <w:basedOn w:val="Normal"/>
    <w:next w:val="Normal"/>
    <w:rsid w:val="00117B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117B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117B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117B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117B8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117B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17B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17B8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117B8D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semiHidden/>
    <w:unhideWhenUsed/>
    <w:rsid w:val="00A3435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34350"/>
  </w:style>
  <w:style w:type="paragraph" w:styleId="Rodap">
    <w:name w:val="footer"/>
    <w:basedOn w:val="Normal"/>
    <w:link w:val="RodapChar"/>
    <w:uiPriority w:val="99"/>
    <w:semiHidden/>
    <w:unhideWhenUsed/>
    <w:rsid w:val="00A3435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34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689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Flavia</dc:creator>
  <cp:lastModifiedBy>Usuário do Windows</cp:lastModifiedBy>
  <cp:revision>5</cp:revision>
  <dcterms:created xsi:type="dcterms:W3CDTF">2023-06-17T13:45:00Z</dcterms:created>
  <dcterms:modified xsi:type="dcterms:W3CDTF">2023-06-17T17:53:00Z</dcterms:modified>
</cp:coreProperties>
</file>