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5.919952392578125" w:firstLine="0"/>
        <w:jc w:val="both"/>
        <w:rPr/>
      </w:pPr>
      <w:r w:rsidDel="00000000" w:rsidR="00000000" w:rsidRPr="00000000">
        <w:rPr/>
        <w:drawing>
          <wp:inline distB="19050" distT="19050" distL="19050" distR="19050">
            <wp:extent cx="2581275" cy="5810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Tópicos Avançados em Bancos de Dados </w:t>
      </w:r>
    </w:p>
    <w:p w:rsidR="00000000" w:rsidDel="00000000" w:rsidP="00000000" w:rsidRDefault="00000000" w:rsidRPr="00000000" w14:paraId="00000004">
      <w:pPr>
        <w:widowControl w:val="0"/>
        <w:spacing w:before="37.29248046875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Professora: Lizianne P. Marques Souto </w:t>
      </w:r>
    </w:p>
    <w:p w:rsidR="00000000" w:rsidDel="00000000" w:rsidP="00000000" w:rsidRDefault="00000000" w:rsidRPr="00000000" w14:paraId="00000005">
      <w:pPr>
        <w:widowControl w:val="0"/>
        <w:spacing w:before="37.29248046875" w:line="240" w:lineRule="auto"/>
        <w:ind w:left="4.319915771484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Ítalo Felipe dos Santos Galdino,</w:t>
      </w:r>
    </w:p>
    <w:p w:rsidR="00000000" w:rsidDel="00000000" w:rsidP="00000000" w:rsidRDefault="00000000" w:rsidRPr="00000000" w14:paraId="00000006">
      <w:pPr>
        <w:widowControl w:val="0"/>
        <w:spacing w:before="37.29248046875" w:line="240" w:lineRule="auto"/>
        <w:ind w:left="4.319915771484375" w:firstLine="715.6800842285156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João Vítor Diniz Costa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widowControl w:val="0"/>
        <w:spacing w:before="37.29248046875" w:line="240" w:lineRule="auto"/>
        <w:ind w:left="4.319915771484375" w:firstLine="715.68008422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Renaly Ferreira Barbosa,</w:t>
      </w:r>
    </w:p>
    <w:p w:rsidR="00000000" w:rsidDel="00000000" w:rsidP="00000000" w:rsidRDefault="00000000" w:rsidRPr="00000000" w14:paraId="00000008">
      <w:pPr>
        <w:widowControl w:val="0"/>
        <w:spacing w:before="37.29248046875" w:line="240" w:lineRule="auto"/>
        <w:ind w:left="4.319915771484375" w:firstLine="715.68008422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Pires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1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(2,5 pontos) Com base nos repositórios de dados online apresentados, realize a Análise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Exploratória dos Dados. Siga os passos: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Escolha uma base de dados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ind w:firstLine="720"/>
        <w:jc w:val="both"/>
        <w:rPr>
          <w:color w:val="4a86e8"/>
          <w:sz w:val="24"/>
          <w:szCs w:val="24"/>
        </w:rPr>
      </w:pPr>
      <w:bookmarkStart w:colFirst="0" w:colLast="0" w:name="_ae9m8ork22jd" w:id="0"/>
      <w:bookmarkEnd w:id="0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Diabetes Health Indicators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Classifique as variáveis como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Quantitativas: Discreta ou Contínua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BMI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Quantitativas Contínua</w:t>
      </w:r>
    </w:p>
    <w:p w:rsidR="00000000" w:rsidDel="00000000" w:rsidP="00000000" w:rsidRDefault="00000000" w:rsidRPr="00000000" w14:paraId="00000016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MentHlth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Quantitativas Discreta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PhysHlth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Quantitativas Discreta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Qualitativa: Nominal ou Ordinal</w:t>
      </w:r>
    </w:p>
    <w:p w:rsidR="00000000" w:rsidDel="00000000" w:rsidP="00000000" w:rsidRDefault="00000000" w:rsidRPr="00000000" w14:paraId="0000001A">
      <w:pPr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Diabetes_binary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1C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HighBP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1D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HighChol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1E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CholCheck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1F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Smoker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0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Stroke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1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HeartDiseaseorAttack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2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PhysActivity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3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Fruits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4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Veggies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5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HvyAlcoholConsump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6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AnyHealthcare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7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NoDocbcCost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8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GenHlth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Ordinal</w:t>
      </w:r>
    </w:p>
    <w:p w:rsidR="00000000" w:rsidDel="00000000" w:rsidP="00000000" w:rsidRDefault="00000000" w:rsidRPr="00000000" w14:paraId="00000029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DiffWalk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A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Sex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Nominal</w:t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Age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Ordinal</w:t>
      </w:r>
    </w:p>
    <w:p w:rsidR="00000000" w:rsidDel="00000000" w:rsidP="00000000" w:rsidRDefault="00000000" w:rsidRPr="00000000" w14:paraId="0000002C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Ordinal</w:t>
      </w:r>
    </w:p>
    <w:p w:rsidR="00000000" w:rsidDel="00000000" w:rsidP="00000000" w:rsidRDefault="00000000" w:rsidRPr="00000000" w14:paraId="0000002D">
      <w:pPr>
        <w:ind w:left="720"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Income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Qualitativa Ordinal</w:t>
      </w:r>
    </w:p>
    <w:p w:rsidR="00000000" w:rsidDel="00000000" w:rsidP="00000000" w:rsidRDefault="00000000" w:rsidRPr="00000000" w14:paraId="0000002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Usando o R realize a análise exploratória dos dados: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Média, moda, mediana, máximo, mínimo, quartis.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7239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91075" cy="7620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600" cy="762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0125" cy="7620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5825" cy="7715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800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4400" cy="7620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809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800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76775" cy="762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0575" cy="7429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3925" cy="7715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7048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600" cy="7905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7429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809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4400" cy="790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7905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6762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(2,5 pontos) Após a análise exploratória dos dados, realize os procedimentos necessários para o Pré-processamento: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Limpeza dos dados: preenchimento de campos vazios e null.</w:t>
      </w:r>
    </w:p>
    <w:p w:rsidR="00000000" w:rsidDel="00000000" w:rsidP="00000000" w:rsidRDefault="00000000" w:rsidRPr="00000000" w14:paraId="00000049">
      <w:pPr>
        <w:ind w:firstLine="72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A base de dados não apresenta campos vazios ou null.</w:t>
      </w:r>
    </w:p>
    <w:p w:rsidR="00000000" w:rsidDel="00000000" w:rsidP="00000000" w:rsidRDefault="00000000" w:rsidRPr="00000000" w14:paraId="0000004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Eliminação de ruídos (outliers).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color w:val="4a86e8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4a86e8"/>
          <w:sz w:val="24"/>
          <w:szCs w:val="24"/>
          <w:highlight w:val="white"/>
          <w:rtl w:val="0"/>
        </w:rPr>
        <w:t xml:space="preserve">Eliminamos valores acima do BMI 65 devido a certeza que já teriam algum grau de diabetes.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Transformação dos dados: eliminação/criação de variáveis, generalizar/agregar.</w:t>
      </w:r>
    </w:p>
    <w:p w:rsidR="00000000" w:rsidDel="00000000" w:rsidP="00000000" w:rsidRDefault="00000000" w:rsidRPr="00000000" w14:paraId="0000004F">
      <w:pPr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Criamos a coluna class para ajudar o weka na classificação.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13.png"/><Relationship Id="rId24" Type="http://schemas.openxmlformats.org/officeDocument/2006/relationships/image" Target="media/image18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6.png"/><Relationship Id="rId11" Type="http://schemas.openxmlformats.org/officeDocument/2006/relationships/image" Target="media/image14.png"/><Relationship Id="rId10" Type="http://schemas.openxmlformats.org/officeDocument/2006/relationships/image" Target="media/image20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