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F4FAD" w:rsidRPr="004D1D00" w:rsidRDefault="004D1D00" w:rsidP="004D1D00">
      <w:pPr>
        <w:bidi/>
        <w:spacing w:line="360" w:lineRule="auto"/>
        <w:jc w:val="both"/>
        <w:rPr>
          <w:rFonts w:ascii="David" w:hAnsi="David" w:cs="David"/>
          <w:b/>
          <w:sz w:val="24"/>
          <w:szCs w:val="24"/>
          <w:u w:val="single"/>
        </w:rPr>
      </w:pPr>
      <w:r w:rsidRPr="004D1D00">
        <w:rPr>
          <w:rFonts w:ascii="David" w:hAnsi="David" w:cs="David"/>
          <w:b/>
          <w:sz w:val="24"/>
          <w:szCs w:val="24"/>
          <w:u w:val="single"/>
          <w:rtl/>
        </w:rPr>
        <w:t>תיעוד שיטה, בסיס נתונים ומגבלות בחישוב מקדם ההדבקה (</w:t>
      </w:r>
      <w:r w:rsidRPr="004D1D00">
        <w:rPr>
          <w:rFonts w:ascii="David" w:hAnsi="David" w:cs="David"/>
          <w:b/>
          <w:sz w:val="24"/>
          <w:szCs w:val="24"/>
          <w:u w:val="single"/>
        </w:rPr>
        <w:t>R</w:t>
      </w:r>
      <w:r w:rsidRPr="004D1D00">
        <w:rPr>
          <w:rFonts w:ascii="David" w:hAnsi="David" w:cs="David"/>
          <w:b/>
          <w:sz w:val="24"/>
          <w:szCs w:val="24"/>
          <w:u w:val="single"/>
          <w:rtl/>
        </w:rPr>
        <w:t>):</w:t>
      </w:r>
    </w:p>
    <w:p w14:paraId="00000002" w14:textId="77777777" w:rsidR="00BF4FAD" w:rsidRPr="004D1D00" w:rsidRDefault="00BF4FAD" w:rsidP="004D1D00">
      <w:pPr>
        <w:bidi/>
        <w:spacing w:line="360" w:lineRule="auto"/>
        <w:jc w:val="both"/>
        <w:rPr>
          <w:rFonts w:ascii="David" w:hAnsi="David" w:cs="David"/>
          <w:sz w:val="24"/>
          <w:szCs w:val="24"/>
        </w:rPr>
      </w:pPr>
    </w:p>
    <w:p w14:paraId="00000003" w14:textId="77777777" w:rsidR="00BF4FAD" w:rsidRPr="004D1D00" w:rsidRDefault="004D1D00" w:rsidP="004D1D00">
      <w:pPr>
        <w:bidi/>
        <w:spacing w:line="360" w:lineRule="auto"/>
        <w:jc w:val="both"/>
        <w:rPr>
          <w:rFonts w:ascii="David" w:hAnsi="David" w:cs="David"/>
          <w:sz w:val="24"/>
          <w:szCs w:val="24"/>
          <w:u w:val="single"/>
        </w:rPr>
      </w:pPr>
      <w:r w:rsidRPr="004D1D00">
        <w:rPr>
          <w:rFonts w:ascii="David" w:hAnsi="David" w:cs="David"/>
          <w:sz w:val="24"/>
          <w:szCs w:val="24"/>
          <w:u w:val="single"/>
          <w:rtl/>
        </w:rPr>
        <w:t xml:space="preserve">שיטה לחישוב </w:t>
      </w:r>
      <w:r w:rsidRPr="004D1D00">
        <w:rPr>
          <w:rFonts w:ascii="David" w:hAnsi="David" w:cs="David"/>
          <w:sz w:val="24"/>
          <w:szCs w:val="24"/>
          <w:u w:val="single"/>
        </w:rPr>
        <w:t>R</w:t>
      </w:r>
      <w:r w:rsidRPr="004D1D00">
        <w:rPr>
          <w:rFonts w:ascii="David" w:hAnsi="David" w:cs="David"/>
          <w:sz w:val="24"/>
          <w:szCs w:val="24"/>
          <w:rtl/>
        </w:rPr>
        <w:t xml:space="preserve">: השיטה של </w:t>
      </w:r>
      <w:hyperlink r:id="rId5">
        <w:r w:rsidRPr="004D1D00">
          <w:rPr>
            <w:rFonts w:ascii="David" w:hAnsi="David" w:cs="David"/>
            <w:color w:val="1155CC"/>
            <w:sz w:val="24"/>
            <w:szCs w:val="24"/>
            <w:u w:val="single"/>
          </w:rPr>
          <w:t>Cori et al.</w:t>
        </w:r>
      </w:hyperlink>
      <w:r w:rsidRPr="004D1D00">
        <w:rPr>
          <w:rFonts w:ascii="David" w:hAnsi="David" w:cs="David"/>
          <w:sz w:val="24"/>
          <w:szCs w:val="24"/>
          <w:rtl/>
        </w:rPr>
        <w:t xml:space="preserve"> שמומלצת בסקירת שיטות ע"י </w:t>
      </w:r>
      <w:hyperlink r:id="rId6">
        <w:proofErr w:type="spellStart"/>
        <w:r w:rsidRPr="004D1D00">
          <w:rPr>
            <w:rFonts w:ascii="David" w:hAnsi="David" w:cs="David"/>
            <w:color w:val="1155CC"/>
            <w:sz w:val="24"/>
            <w:szCs w:val="24"/>
            <w:u w:val="single"/>
          </w:rPr>
          <w:t>Gostic</w:t>
        </w:r>
        <w:proofErr w:type="spellEnd"/>
        <w:r w:rsidRPr="004D1D00">
          <w:rPr>
            <w:rFonts w:ascii="David" w:hAnsi="David" w:cs="David"/>
            <w:color w:val="1155CC"/>
            <w:sz w:val="24"/>
            <w:szCs w:val="24"/>
            <w:u w:val="single"/>
          </w:rPr>
          <w:t xml:space="preserve"> et al.</w:t>
        </w:r>
      </w:hyperlink>
    </w:p>
    <w:p w14:paraId="00000004" w14:textId="77777777" w:rsidR="00BF4FAD" w:rsidRPr="004D1D00" w:rsidRDefault="00BF4FAD" w:rsidP="004D1D00">
      <w:pPr>
        <w:bidi/>
        <w:spacing w:line="360" w:lineRule="auto"/>
        <w:jc w:val="both"/>
        <w:rPr>
          <w:rFonts w:ascii="David" w:hAnsi="David" w:cs="David"/>
          <w:sz w:val="24"/>
          <w:szCs w:val="24"/>
          <w:u w:val="single"/>
        </w:rPr>
      </w:pPr>
    </w:p>
    <w:p w14:paraId="00000005" w14:textId="77777777" w:rsidR="00BF4FAD" w:rsidRPr="004D1D00" w:rsidRDefault="004D1D00" w:rsidP="004D1D00">
      <w:pPr>
        <w:bidi/>
        <w:spacing w:line="360" w:lineRule="auto"/>
        <w:jc w:val="both"/>
        <w:rPr>
          <w:rFonts w:ascii="David" w:hAnsi="David" w:cs="David"/>
          <w:sz w:val="24"/>
          <w:szCs w:val="24"/>
        </w:rPr>
      </w:pPr>
      <w:r w:rsidRPr="004D1D00">
        <w:rPr>
          <w:rFonts w:ascii="David" w:hAnsi="David" w:cs="David"/>
          <w:sz w:val="24"/>
          <w:szCs w:val="24"/>
          <w:u w:val="single"/>
          <w:rtl/>
        </w:rPr>
        <w:t>תיאור מפורט של דרך חישוב מקדם ההדבקה</w:t>
      </w:r>
      <w:r w:rsidRPr="004D1D00">
        <w:rPr>
          <w:rFonts w:ascii="David" w:hAnsi="David" w:cs="David"/>
          <w:sz w:val="24"/>
          <w:szCs w:val="24"/>
        </w:rPr>
        <w:t>:</w:t>
      </w:r>
    </w:p>
    <w:p w14:paraId="00000006" w14:textId="77777777" w:rsidR="00BF4FAD" w:rsidRPr="004D1D00" w:rsidRDefault="004D1D00" w:rsidP="004D1D00">
      <w:pPr>
        <w:numPr>
          <w:ilvl w:val="0"/>
          <w:numId w:val="1"/>
        </w:numPr>
        <w:bidi/>
        <w:spacing w:line="360" w:lineRule="auto"/>
        <w:jc w:val="both"/>
        <w:rPr>
          <w:rFonts w:ascii="David" w:hAnsi="David" w:cs="David"/>
          <w:sz w:val="24"/>
          <w:szCs w:val="24"/>
        </w:rPr>
      </w:pPr>
      <w:r w:rsidRPr="004D1D00">
        <w:rPr>
          <w:rFonts w:ascii="David" w:hAnsi="David" w:cs="David"/>
          <w:sz w:val="24"/>
          <w:szCs w:val="24"/>
          <w:rtl/>
        </w:rPr>
        <w:t>מקור המידע שעל פיו מחוש</w:t>
      </w:r>
      <w:bookmarkStart w:id="0" w:name="_GoBack"/>
      <w:bookmarkEnd w:id="0"/>
      <w:r w:rsidRPr="004D1D00">
        <w:rPr>
          <w:rFonts w:ascii="David" w:hAnsi="David" w:cs="David"/>
          <w:sz w:val="24"/>
          <w:szCs w:val="24"/>
          <w:rtl/>
        </w:rPr>
        <w:t xml:space="preserve">ב מקדם ההדבקה הוא מספר המאומתים החדשים היומי.  </w:t>
      </w:r>
    </w:p>
    <w:p w14:paraId="00000007" w14:textId="77777777" w:rsidR="00BF4FAD" w:rsidRPr="004D1D00" w:rsidRDefault="004D1D00" w:rsidP="004D1D00">
      <w:pPr>
        <w:numPr>
          <w:ilvl w:val="0"/>
          <w:numId w:val="1"/>
        </w:numPr>
        <w:bidi/>
        <w:spacing w:line="360" w:lineRule="auto"/>
        <w:jc w:val="both"/>
        <w:rPr>
          <w:rFonts w:ascii="David" w:hAnsi="David" w:cs="David"/>
          <w:sz w:val="24"/>
          <w:szCs w:val="24"/>
        </w:rPr>
      </w:pPr>
      <w:r w:rsidRPr="004D1D00">
        <w:rPr>
          <w:rFonts w:ascii="David" w:hAnsi="David" w:cs="David"/>
          <w:sz w:val="24"/>
          <w:szCs w:val="24"/>
          <w:rtl/>
        </w:rPr>
        <w:t>עבור כל אחד מהימים מחושב מקדם ההדבקה כמנה של שני מספרים (הבאים לבטא את מספר המודבקים היומי הנוכחי ואת מספר המדביקים מהימים הקודמים מ</w:t>
      </w:r>
      <w:r w:rsidRPr="004D1D00">
        <w:rPr>
          <w:rFonts w:ascii="David" w:hAnsi="David" w:cs="David"/>
          <w:sz w:val="24"/>
          <w:szCs w:val="24"/>
          <w:rtl/>
        </w:rPr>
        <w:t>שוקלל בנטייה שלהם להדביק ביום הנוכחי):</w:t>
      </w:r>
    </w:p>
    <w:p w14:paraId="00000008" w14:textId="77777777" w:rsidR="00BF4FAD" w:rsidRPr="004D1D00" w:rsidRDefault="004D1D00" w:rsidP="004D1D00">
      <w:pPr>
        <w:numPr>
          <w:ilvl w:val="1"/>
          <w:numId w:val="1"/>
        </w:numPr>
        <w:bidi/>
        <w:spacing w:line="360" w:lineRule="auto"/>
        <w:jc w:val="both"/>
        <w:rPr>
          <w:rFonts w:ascii="David" w:hAnsi="David" w:cs="David"/>
          <w:sz w:val="24"/>
          <w:szCs w:val="24"/>
        </w:rPr>
      </w:pPr>
      <w:r w:rsidRPr="004D1D00">
        <w:rPr>
          <w:rFonts w:ascii="David" w:hAnsi="David" w:cs="David"/>
          <w:sz w:val="24"/>
          <w:szCs w:val="24"/>
          <w:rtl/>
        </w:rPr>
        <w:t>במונה נמצא מספר המאומתים החדשים ביום עבורו מחשבים את מקדם ההדבקה.</w:t>
      </w:r>
    </w:p>
    <w:p w14:paraId="00000009" w14:textId="77777777" w:rsidR="00BF4FAD" w:rsidRPr="004D1D00" w:rsidRDefault="004D1D00" w:rsidP="004D1D00">
      <w:pPr>
        <w:numPr>
          <w:ilvl w:val="1"/>
          <w:numId w:val="1"/>
        </w:numPr>
        <w:bidi/>
        <w:spacing w:line="360" w:lineRule="auto"/>
        <w:jc w:val="both"/>
        <w:rPr>
          <w:rFonts w:ascii="David" w:hAnsi="David" w:cs="David"/>
          <w:sz w:val="24"/>
          <w:szCs w:val="24"/>
        </w:rPr>
      </w:pPr>
      <w:r w:rsidRPr="004D1D00">
        <w:rPr>
          <w:rFonts w:ascii="David" w:hAnsi="David" w:cs="David"/>
          <w:sz w:val="24"/>
          <w:szCs w:val="24"/>
          <w:rtl/>
        </w:rPr>
        <w:t xml:space="preserve">במכנה מבוצעת </w:t>
      </w:r>
      <w:proofErr w:type="spellStart"/>
      <w:r w:rsidRPr="004D1D00">
        <w:rPr>
          <w:rFonts w:ascii="David" w:hAnsi="David" w:cs="David"/>
          <w:sz w:val="24"/>
          <w:szCs w:val="24"/>
          <w:rtl/>
        </w:rPr>
        <w:t>סכימה</w:t>
      </w:r>
      <w:proofErr w:type="spellEnd"/>
      <w:r w:rsidRPr="004D1D00">
        <w:rPr>
          <w:rFonts w:ascii="David" w:hAnsi="David" w:cs="David"/>
          <w:sz w:val="24"/>
          <w:szCs w:val="24"/>
          <w:rtl/>
        </w:rPr>
        <w:t xml:space="preserve"> על פוטנציאל ההדבקה של כל מי שנדבקו בימים הקודמים מהתאריך עבורו מחשבים את מקדם ההדבקה - יום אחד אחורה, יומיים אחורה, שלושה ימים אחורה</w:t>
      </w:r>
      <w:r w:rsidRPr="004D1D00">
        <w:rPr>
          <w:rFonts w:ascii="David" w:hAnsi="David" w:cs="David"/>
          <w:sz w:val="24"/>
          <w:szCs w:val="24"/>
          <w:rtl/>
        </w:rPr>
        <w:t xml:space="preserve"> וכד'. עבור כל יום שכזה, מכפילים את מספר המאומתים החדשים שהיו באותו היום, בשיעור ההדבקה היחסי (פונקציית צפיפות ההסתברות, </w:t>
      </w:r>
      <w:r w:rsidRPr="004D1D00">
        <w:rPr>
          <w:rFonts w:ascii="David" w:hAnsi="David" w:cs="David"/>
          <w:sz w:val="24"/>
          <w:szCs w:val="24"/>
        </w:rPr>
        <w:t>generation interval distribution</w:t>
      </w:r>
      <w:r w:rsidRPr="004D1D00">
        <w:rPr>
          <w:rFonts w:ascii="David" w:hAnsi="David" w:cs="David"/>
          <w:sz w:val="24"/>
          <w:szCs w:val="24"/>
          <w:rtl/>
        </w:rPr>
        <w:t>) הידוע מהספרות עבור יום זה, המבטא את הנטייה של המאומתים החדשים באותו היום להדביק מישהו ביום הנוכחי. לד</w:t>
      </w:r>
      <w:r w:rsidRPr="004D1D00">
        <w:rPr>
          <w:rFonts w:ascii="David" w:hAnsi="David" w:cs="David"/>
          <w:sz w:val="24"/>
          <w:szCs w:val="24"/>
          <w:rtl/>
        </w:rPr>
        <w:t>וגמא, עבור כמות המאומתים לפני חמישה ימים נכפיל את מספר המאומתים לפני חמישה ימים בהסתברות היחסית להדביק חמישה ימים לאחר ההדבקה, שהוא כ-10%. פונקציית צפיפות ההסתברות להדבקה של מאומת כתלות בימים שחלפו מאז הדבקתו אופיינה בספרות המדעית על מחלת ה-</w:t>
      </w:r>
      <w:r w:rsidRPr="004D1D00">
        <w:rPr>
          <w:rFonts w:ascii="David" w:hAnsi="David" w:cs="David"/>
          <w:sz w:val="24"/>
          <w:szCs w:val="24"/>
        </w:rPr>
        <w:t>COVID</w:t>
      </w:r>
      <w:r w:rsidRPr="004D1D00">
        <w:rPr>
          <w:rFonts w:ascii="David" w:hAnsi="David" w:cs="David"/>
          <w:sz w:val="24"/>
          <w:szCs w:val="24"/>
          <w:rtl/>
        </w:rPr>
        <w:t>-19 וכן בו</w:t>
      </w:r>
      <w:r w:rsidRPr="004D1D00">
        <w:rPr>
          <w:rFonts w:ascii="David" w:hAnsi="David" w:cs="David"/>
          <w:sz w:val="24"/>
          <w:szCs w:val="24"/>
          <w:rtl/>
        </w:rPr>
        <w:t>צעה הערכה מנתונים בישראל ע״י מכון גרטנר כמתואר מטה. המספר במכנה הוא הסכום של כל המכפלות שתיארנו עד כה - כלומר כמות מאומתים לפני יום כפול ההסתברות היחסית להדביק לאחר יום ועוד כמות מאומתים חדשים לפני יומיים כפול ההסתברות היחסית להדביק אחרי יומיים וכן הלאה.</w:t>
      </w:r>
    </w:p>
    <w:p w14:paraId="0000000A" w14:textId="77777777" w:rsidR="00BF4FAD" w:rsidRPr="004D1D00" w:rsidRDefault="004D1D00" w:rsidP="004D1D00">
      <w:pPr>
        <w:numPr>
          <w:ilvl w:val="0"/>
          <w:numId w:val="1"/>
        </w:numPr>
        <w:bidi/>
        <w:spacing w:line="360" w:lineRule="auto"/>
        <w:jc w:val="both"/>
        <w:rPr>
          <w:rFonts w:ascii="David" w:hAnsi="David" w:cs="David"/>
          <w:sz w:val="24"/>
          <w:szCs w:val="24"/>
        </w:rPr>
      </w:pPr>
      <w:r w:rsidRPr="004D1D00">
        <w:rPr>
          <w:rFonts w:ascii="David" w:hAnsi="David" w:cs="David"/>
          <w:sz w:val="24"/>
          <w:szCs w:val="24"/>
          <w:rtl/>
        </w:rPr>
        <w:t>ע</w:t>
      </w:r>
      <w:r w:rsidRPr="004D1D00">
        <w:rPr>
          <w:rFonts w:ascii="David" w:hAnsi="David" w:cs="David"/>
          <w:sz w:val="24"/>
          <w:szCs w:val="24"/>
          <w:rtl/>
        </w:rPr>
        <w:t xml:space="preserve">ל מנת לקחת בחשבון השהייה בין הדבקה לתצפיות, עבור מספר המאומתים החדשים היומי, </w:t>
      </w:r>
    </w:p>
    <w:p w14:paraId="0000000B" w14:textId="77777777" w:rsidR="00BF4FAD" w:rsidRPr="004D1D00" w:rsidRDefault="004D1D00" w:rsidP="004D1D00">
      <w:pPr>
        <w:bidi/>
        <w:spacing w:line="360" w:lineRule="auto"/>
        <w:ind w:left="720"/>
        <w:jc w:val="both"/>
        <w:rPr>
          <w:rFonts w:ascii="David" w:hAnsi="David" w:cs="David"/>
          <w:sz w:val="24"/>
          <w:szCs w:val="24"/>
        </w:rPr>
      </w:pPr>
      <w:r w:rsidRPr="004D1D00">
        <w:rPr>
          <w:rFonts w:ascii="David" w:hAnsi="David" w:cs="David"/>
          <w:sz w:val="24"/>
          <w:szCs w:val="24"/>
          <w:rtl/>
        </w:rPr>
        <w:t xml:space="preserve">מזיזים את התצפיות שבוע אחורה - כלומר אם נצפו 800 מאומתים חדשים ב-21.10, ההנחה היא כי אותם 800 איש נדבקו ב-14.10. המספר של שבוע מבוסס על תצפיות בחקירות אפידמיולוגיות וניתן להסביר </w:t>
      </w:r>
      <w:r w:rsidRPr="004D1D00">
        <w:rPr>
          <w:rFonts w:ascii="David" w:hAnsi="David" w:cs="David"/>
          <w:sz w:val="24"/>
          <w:szCs w:val="24"/>
          <w:rtl/>
        </w:rPr>
        <w:t>אותו בצורה כללית בכך שבממוצע לוקח לאדם כחמישה ימים מרגע הדבקתו ועד שהוא מציג תסמינים, ועוד כיומיים מהרגע שבו הוא מציג תסמינים ועד שנמצא מאומת בבדיקה. הזזת התאריכים במספר קבוע של שבוע הוא פישוט שכן במציאות אנשים שונים יאותרו לאחר פרק זמן שונה מהדבקתם, אבל ב</w:t>
      </w:r>
      <w:r w:rsidRPr="004D1D00">
        <w:rPr>
          <w:rFonts w:ascii="David" w:hAnsi="David" w:cs="David"/>
          <w:sz w:val="24"/>
          <w:szCs w:val="24"/>
          <w:rtl/>
        </w:rPr>
        <w:t xml:space="preserve">של חוסר היכולת לוודא את יום ההדבקה ברוב המקרים ובהסתמך על הספרות המדעית, הרי שפישוט זה מספק הערכה </w:t>
      </w:r>
      <w:proofErr w:type="spellStart"/>
      <w:r w:rsidRPr="004D1D00">
        <w:rPr>
          <w:rFonts w:ascii="David" w:hAnsi="David" w:cs="David"/>
          <w:sz w:val="24"/>
          <w:szCs w:val="24"/>
          <w:rtl/>
        </w:rPr>
        <w:t>מדוייקת</w:t>
      </w:r>
      <w:proofErr w:type="spellEnd"/>
      <w:r w:rsidRPr="004D1D00">
        <w:rPr>
          <w:rFonts w:ascii="David" w:hAnsi="David" w:cs="David"/>
          <w:sz w:val="24"/>
          <w:szCs w:val="24"/>
          <w:rtl/>
        </w:rPr>
        <w:t xml:space="preserve"> דיה.</w:t>
      </w:r>
    </w:p>
    <w:p w14:paraId="0000000C" w14:textId="77777777" w:rsidR="00BF4FAD" w:rsidRPr="004D1D00" w:rsidRDefault="004D1D00" w:rsidP="004D1D00">
      <w:pPr>
        <w:numPr>
          <w:ilvl w:val="0"/>
          <w:numId w:val="1"/>
        </w:numPr>
        <w:bidi/>
        <w:spacing w:line="360" w:lineRule="auto"/>
        <w:jc w:val="both"/>
        <w:rPr>
          <w:rFonts w:ascii="David" w:hAnsi="David" w:cs="David"/>
          <w:sz w:val="24"/>
          <w:szCs w:val="24"/>
        </w:rPr>
      </w:pPr>
      <w:r w:rsidRPr="004D1D00">
        <w:rPr>
          <w:rFonts w:ascii="David" w:hAnsi="David" w:cs="David"/>
          <w:sz w:val="24"/>
          <w:szCs w:val="24"/>
          <w:rtl/>
        </w:rPr>
        <w:t>לאחר חישוב מקדם ההדבקה עבור כל יום כמתואר מעלה מחושב ממוצע שבועי למקדם זה. המיצוע על פני שבוע הוא חשוב להקטנת רעש אשר מקורו מהשינויים במהלך ימי ה</w:t>
      </w:r>
      <w:r w:rsidRPr="004D1D00">
        <w:rPr>
          <w:rFonts w:ascii="David" w:hAnsi="David" w:cs="David"/>
          <w:sz w:val="24"/>
          <w:szCs w:val="24"/>
          <w:rtl/>
        </w:rPr>
        <w:t xml:space="preserve">שבוע בהיקף הבדיקות (לדוגמא מיעוט במהלך סוף השבוע וכו׳). כדי לחשב את הממוצע בצורה שתייצג את מקדם ההדבקה באופן מהימן, עבור כל יום מחושב הממוצע של מקדמי ההדבקה בחלון זמן של שבוע ממורכז, כלומר משלושה </w:t>
      </w:r>
      <w:r w:rsidRPr="004D1D00">
        <w:rPr>
          <w:rFonts w:ascii="David" w:hAnsi="David" w:cs="David"/>
          <w:sz w:val="24"/>
          <w:szCs w:val="24"/>
          <w:rtl/>
        </w:rPr>
        <w:lastRenderedPageBreak/>
        <w:t>ימים לפני עד שלושה ימים אחרי היום עבורו מחשבים את מקדם ההדבק</w:t>
      </w:r>
      <w:r w:rsidRPr="004D1D00">
        <w:rPr>
          <w:rFonts w:ascii="David" w:hAnsi="David" w:cs="David"/>
          <w:sz w:val="24"/>
          <w:szCs w:val="24"/>
          <w:rtl/>
        </w:rPr>
        <w:t>ה הממוצע. לדוגמא, מקדם ההדבקה הממוצע עבור ה-21.10 יהיה ממוצע מקדמי ההדבקה של הימים החל מה-18.10 ועד ה-24.10.</w:t>
      </w:r>
    </w:p>
    <w:p w14:paraId="0000000D" w14:textId="77777777" w:rsidR="00BF4FAD" w:rsidRPr="004D1D00" w:rsidRDefault="004D1D00" w:rsidP="004D1D00">
      <w:pPr>
        <w:numPr>
          <w:ilvl w:val="0"/>
          <w:numId w:val="1"/>
        </w:numPr>
        <w:bidi/>
        <w:spacing w:line="360" w:lineRule="auto"/>
        <w:jc w:val="both"/>
        <w:rPr>
          <w:rFonts w:ascii="David" w:hAnsi="David" w:cs="David"/>
          <w:sz w:val="24"/>
          <w:szCs w:val="24"/>
        </w:rPr>
      </w:pPr>
      <w:r w:rsidRPr="004D1D00">
        <w:rPr>
          <w:rFonts w:ascii="David" w:hAnsi="David" w:cs="David"/>
          <w:sz w:val="24"/>
          <w:szCs w:val="24"/>
          <w:rtl/>
        </w:rPr>
        <w:t>בנוסף, ״מקדם הדבקה״ אפקטיבי מחושב גם על סמך מספר המאושפזים החדשים היומי ועל סמך מספר המאושפזים החדשים במצב קשה היומי. חישוב על פי מאושפזים אינו מקד</w:t>
      </w:r>
      <w:r w:rsidRPr="004D1D00">
        <w:rPr>
          <w:rFonts w:ascii="David" w:hAnsi="David" w:cs="David"/>
          <w:sz w:val="24"/>
          <w:szCs w:val="24"/>
          <w:rtl/>
        </w:rPr>
        <w:t>ם הדבקה במובן המדויק של המושג אלא משמש בתור אמצעי בלתי תלוי להעריך את השינוי בתחלואה בצורה אשר איננה מושפעת מכמות הבדיקות. לחישוב על סמך מספר מאושפזים ישנה השהייה ארוכה יותר כמפורט מטה.</w:t>
      </w:r>
    </w:p>
    <w:p w14:paraId="0000000E" w14:textId="77777777" w:rsidR="00BF4FAD" w:rsidRPr="004D1D00" w:rsidRDefault="004D1D00" w:rsidP="004D1D00">
      <w:pPr>
        <w:numPr>
          <w:ilvl w:val="0"/>
          <w:numId w:val="1"/>
        </w:numPr>
        <w:bidi/>
        <w:spacing w:line="360" w:lineRule="auto"/>
        <w:jc w:val="both"/>
        <w:rPr>
          <w:rFonts w:ascii="David" w:hAnsi="David" w:cs="David"/>
          <w:sz w:val="24"/>
          <w:szCs w:val="24"/>
        </w:rPr>
      </w:pPr>
      <w:r w:rsidRPr="004D1D00">
        <w:rPr>
          <w:rFonts w:ascii="David" w:hAnsi="David" w:cs="David"/>
          <w:sz w:val="24"/>
          <w:szCs w:val="24"/>
          <w:rtl/>
        </w:rPr>
        <w:t>״מקדם הדבקה מגזרי״ יכול להיות מחושב במקרה הצורך בצורה דומה על סמך מספר</w:t>
      </w:r>
      <w:r w:rsidRPr="004D1D00">
        <w:rPr>
          <w:rFonts w:ascii="David" w:hAnsi="David" w:cs="David"/>
          <w:sz w:val="24"/>
          <w:szCs w:val="24"/>
          <w:rtl/>
        </w:rPr>
        <w:t xml:space="preserve"> המאומתים היומי. הוא מהווה חישוב מקורב כיוון שישנן הדבקות בין המגזרים.  </w:t>
      </w:r>
    </w:p>
    <w:p w14:paraId="0000000F" w14:textId="77777777" w:rsidR="00BF4FAD" w:rsidRPr="004D1D00" w:rsidRDefault="00BF4FAD" w:rsidP="004D1D00">
      <w:pPr>
        <w:bidi/>
        <w:spacing w:line="360" w:lineRule="auto"/>
        <w:jc w:val="both"/>
        <w:rPr>
          <w:rFonts w:ascii="David" w:hAnsi="David" w:cs="David"/>
          <w:sz w:val="24"/>
          <w:szCs w:val="24"/>
          <w:u w:val="single"/>
        </w:rPr>
      </w:pPr>
    </w:p>
    <w:p w14:paraId="00000010" w14:textId="77777777" w:rsidR="00BF4FAD" w:rsidRPr="004D1D00" w:rsidRDefault="004D1D00" w:rsidP="004D1D00">
      <w:pPr>
        <w:bidi/>
        <w:spacing w:line="360" w:lineRule="auto"/>
        <w:jc w:val="both"/>
        <w:rPr>
          <w:rFonts w:ascii="David" w:hAnsi="David" w:cs="David"/>
          <w:sz w:val="24"/>
          <w:szCs w:val="24"/>
        </w:rPr>
      </w:pPr>
      <w:r w:rsidRPr="004D1D00">
        <w:rPr>
          <w:rFonts w:ascii="David" w:hAnsi="David" w:cs="David"/>
          <w:sz w:val="24"/>
          <w:szCs w:val="24"/>
          <w:u w:val="single"/>
          <w:rtl/>
        </w:rPr>
        <w:t>פונקציית צפיפות הסתברות ההדבקה, ה-</w:t>
      </w:r>
      <w:r w:rsidRPr="004D1D00">
        <w:rPr>
          <w:rFonts w:ascii="David" w:hAnsi="David" w:cs="David"/>
          <w:sz w:val="24"/>
          <w:szCs w:val="24"/>
          <w:u w:val="single"/>
        </w:rPr>
        <w:t>generation interval distribution</w:t>
      </w:r>
      <w:r w:rsidRPr="004D1D00">
        <w:rPr>
          <w:rFonts w:ascii="David" w:hAnsi="David" w:cs="David"/>
          <w:sz w:val="24"/>
          <w:szCs w:val="24"/>
          <w:rtl/>
        </w:rPr>
        <w:t xml:space="preserve">: על סמך נתונים מהעולם ומישראל (בניתוח מכון גרטנר) נעשה שימוש בפונקציית התפלגות מסוג </w:t>
      </w:r>
      <w:proofErr w:type="spellStart"/>
      <w:r w:rsidRPr="004D1D00">
        <w:rPr>
          <w:rFonts w:ascii="David" w:hAnsi="David" w:cs="David"/>
          <w:sz w:val="24"/>
          <w:szCs w:val="24"/>
          <w:rtl/>
        </w:rPr>
        <w:t>גאמא</w:t>
      </w:r>
      <w:proofErr w:type="spellEnd"/>
      <w:r w:rsidRPr="004D1D00">
        <w:rPr>
          <w:rFonts w:ascii="David" w:hAnsi="David" w:cs="David"/>
          <w:sz w:val="24"/>
          <w:szCs w:val="24"/>
          <w:rtl/>
        </w:rPr>
        <w:t xml:space="preserve"> עם ממוצע 4.5 ימים וסטיית ת</w:t>
      </w:r>
      <w:r w:rsidRPr="004D1D00">
        <w:rPr>
          <w:rFonts w:ascii="David" w:hAnsi="David" w:cs="David"/>
          <w:sz w:val="24"/>
          <w:szCs w:val="24"/>
          <w:rtl/>
        </w:rPr>
        <w:t>קן של 3.5 ימים.</w:t>
      </w:r>
    </w:p>
    <w:p w14:paraId="00000011" w14:textId="77777777" w:rsidR="00BF4FAD" w:rsidRPr="004D1D00" w:rsidRDefault="00BF4FAD" w:rsidP="004D1D00">
      <w:pPr>
        <w:bidi/>
        <w:spacing w:line="360" w:lineRule="auto"/>
        <w:jc w:val="both"/>
        <w:rPr>
          <w:rFonts w:ascii="David" w:hAnsi="David" w:cs="David"/>
          <w:sz w:val="24"/>
          <w:szCs w:val="24"/>
          <w:u w:val="single"/>
        </w:rPr>
      </w:pPr>
    </w:p>
    <w:p w14:paraId="00000012" w14:textId="77777777" w:rsidR="00BF4FAD" w:rsidRPr="004D1D00" w:rsidRDefault="004D1D00" w:rsidP="004D1D00">
      <w:pPr>
        <w:bidi/>
        <w:spacing w:line="360" w:lineRule="auto"/>
        <w:jc w:val="both"/>
        <w:rPr>
          <w:rFonts w:ascii="David" w:hAnsi="David" w:cs="David"/>
          <w:sz w:val="24"/>
          <w:szCs w:val="24"/>
        </w:rPr>
      </w:pPr>
      <w:r w:rsidRPr="004D1D00">
        <w:rPr>
          <w:rFonts w:ascii="David" w:hAnsi="David" w:cs="David"/>
          <w:sz w:val="24"/>
          <w:szCs w:val="24"/>
          <w:u w:val="single"/>
          <w:rtl/>
        </w:rPr>
        <w:t>הזזה בזמן</w:t>
      </w:r>
      <w:r w:rsidRPr="004D1D00">
        <w:rPr>
          <w:rFonts w:ascii="David" w:hAnsi="David" w:cs="David"/>
          <w:sz w:val="24"/>
          <w:szCs w:val="24"/>
        </w:rPr>
        <w:t>:</w:t>
      </w:r>
      <w:r w:rsidRPr="004D1D00">
        <w:rPr>
          <w:rFonts w:ascii="David" w:hAnsi="David" w:cs="David"/>
          <w:sz w:val="24"/>
          <w:szCs w:val="24"/>
          <w:rtl/>
        </w:rPr>
        <w:t xml:space="preserve"> 7 ימים בין הדבקה לאימות של חולה. 9 ימים בין הדבקה </w:t>
      </w:r>
      <w:proofErr w:type="spellStart"/>
      <w:r w:rsidRPr="004D1D00">
        <w:rPr>
          <w:rFonts w:ascii="David" w:hAnsi="David" w:cs="David"/>
          <w:sz w:val="24"/>
          <w:szCs w:val="24"/>
          <w:rtl/>
        </w:rPr>
        <w:t>לאישפוז</w:t>
      </w:r>
      <w:proofErr w:type="spellEnd"/>
      <w:r w:rsidRPr="004D1D00">
        <w:rPr>
          <w:rFonts w:ascii="David" w:hAnsi="David" w:cs="David"/>
          <w:sz w:val="24"/>
          <w:szCs w:val="24"/>
          <w:rtl/>
        </w:rPr>
        <w:t xml:space="preserve"> במצב קל+. 12 ימים בין הדבקה </w:t>
      </w:r>
      <w:proofErr w:type="spellStart"/>
      <w:r w:rsidRPr="004D1D00">
        <w:rPr>
          <w:rFonts w:ascii="David" w:hAnsi="David" w:cs="David"/>
          <w:sz w:val="24"/>
          <w:szCs w:val="24"/>
          <w:rtl/>
        </w:rPr>
        <w:t>לאישפוז</w:t>
      </w:r>
      <w:proofErr w:type="spellEnd"/>
      <w:r w:rsidRPr="004D1D00">
        <w:rPr>
          <w:rFonts w:ascii="David" w:hAnsi="David" w:cs="David"/>
          <w:sz w:val="24"/>
          <w:szCs w:val="24"/>
          <w:rtl/>
        </w:rPr>
        <w:t xml:space="preserve"> במצב קשה+. כל המספרים הם ממוצעים על סמך התייעצות עם מכון גרטנר. ראה התייחסות למגבלות מטה. כיוון שערכי המאושפזים החדשים במצב קל ובמצב ק</w:t>
      </w:r>
      <w:r w:rsidRPr="004D1D00">
        <w:rPr>
          <w:rFonts w:ascii="David" w:hAnsi="David" w:cs="David"/>
          <w:sz w:val="24"/>
          <w:szCs w:val="24"/>
          <w:rtl/>
        </w:rPr>
        <w:t xml:space="preserve">שה נוטים להיות מעודכנים בצורה משמעותית ביממה הראשונה, הנתונים המעודכנים ביותר בהם נעשה שימוש הם </w:t>
      </w:r>
      <w:proofErr w:type="spellStart"/>
      <w:r w:rsidRPr="004D1D00">
        <w:rPr>
          <w:rFonts w:ascii="David" w:hAnsi="David" w:cs="David"/>
          <w:sz w:val="24"/>
          <w:szCs w:val="24"/>
          <w:rtl/>
        </w:rPr>
        <w:t>משלשום</w:t>
      </w:r>
      <w:proofErr w:type="spellEnd"/>
      <w:r w:rsidRPr="004D1D00">
        <w:rPr>
          <w:rFonts w:ascii="David" w:hAnsi="David" w:cs="David"/>
          <w:sz w:val="24"/>
          <w:szCs w:val="24"/>
          <w:rtl/>
        </w:rPr>
        <w:t xml:space="preserve">, בעוד שלמאומתים נעשה שימוש בנתוני אתמול, וכתוצאה ישנו יום השהייה נוסף עבור ערכי מקדם ההדבקה על סמך </w:t>
      </w:r>
      <w:proofErr w:type="spellStart"/>
      <w:r w:rsidRPr="004D1D00">
        <w:rPr>
          <w:rFonts w:ascii="David" w:hAnsi="David" w:cs="David"/>
          <w:sz w:val="24"/>
          <w:szCs w:val="24"/>
          <w:rtl/>
        </w:rPr>
        <w:t>אישפוזים</w:t>
      </w:r>
      <w:proofErr w:type="spellEnd"/>
      <w:r w:rsidRPr="004D1D00">
        <w:rPr>
          <w:rFonts w:ascii="David" w:hAnsi="David" w:cs="David"/>
          <w:sz w:val="24"/>
          <w:szCs w:val="24"/>
          <w:rtl/>
        </w:rPr>
        <w:t xml:space="preserve">. </w:t>
      </w:r>
    </w:p>
    <w:p w14:paraId="00000013" w14:textId="77777777" w:rsidR="00BF4FAD" w:rsidRPr="004D1D00" w:rsidRDefault="00BF4FAD" w:rsidP="004D1D00">
      <w:pPr>
        <w:bidi/>
        <w:spacing w:line="360" w:lineRule="auto"/>
        <w:jc w:val="both"/>
        <w:rPr>
          <w:rFonts w:ascii="David" w:hAnsi="David" w:cs="David"/>
          <w:sz w:val="24"/>
          <w:szCs w:val="24"/>
          <w:u w:val="single"/>
        </w:rPr>
      </w:pPr>
    </w:p>
    <w:p w14:paraId="00000014" w14:textId="77777777" w:rsidR="00BF4FAD" w:rsidRPr="004D1D00" w:rsidRDefault="004D1D00" w:rsidP="004D1D00">
      <w:pPr>
        <w:bidi/>
        <w:spacing w:line="360" w:lineRule="auto"/>
        <w:jc w:val="both"/>
        <w:rPr>
          <w:rFonts w:ascii="David" w:hAnsi="David" w:cs="David"/>
          <w:sz w:val="24"/>
          <w:szCs w:val="24"/>
        </w:rPr>
      </w:pPr>
      <w:r w:rsidRPr="004D1D00">
        <w:rPr>
          <w:rFonts w:ascii="David" w:hAnsi="David" w:cs="David"/>
          <w:sz w:val="24"/>
          <w:szCs w:val="24"/>
          <w:u w:val="single"/>
          <w:rtl/>
        </w:rPr>
        <w:t>מיצוע של ערכי מקדם ההדבקה היומי</w:t>
      </w:r>
      <w:r w:rsidRPr="004D1D00">
        <w:rPr>
          <w:rFonts w:ascii="David" w:hAnsi="David" w:cs="David"/>
          <w:sz w:val="24"/>
          <w:szCs w:val="24"/>
          <w:rtl/>
        </w:rPr>
        <w:t>: עבור כל א</w:t>
      </w:r>
      <w:r w:rsidRPr="004D1D00">
        <w:rPr>
          <w:rFonts w:ascii="David" w:hAnsi="David" w:cs="David"/>
          <w:sz w:val="24"/>
          <w:szCs w:val="24"/>
          <w:rtl/>
        </w:rPr>
        <w:t xml:space="preserve">חד ממקורות הנתונים מחושב ערך מקדם ההדבקה כמתואר לעיל ואז מחושב ממוצע על פני חלון של 7 ימים כאשר החלון ממורכז על היום האמצעי (כלומר לוקחים 3 ימים קדימה ו-3 ימים אחורה עבור כל תאריך) - מבוסס על ההמלצות בספרות המדעית כגון </w:t>
      </w:r>
      <w:hyperlink r:id="rId7">
        <w:proofErr w:type="spellStart"/>
        <w:r w:rsidRPr="004D1D00">
          <w:rPr>
            <w:rFonts w:ascii="David" w:hAnsi="David" w:cs="David"/>
            <w:color w:val="1155CC"/>
            <w:sz w:val="24"/>
            <w:szCs w:val="24"/>
            <w:u w:val="single"/>
          </w:rPr>
          <w:t>Gostic</w:t>
        </w:r>
        <w:proofErr w:type="spellEnd"/>
        <w:r w:rsidRPr="004D1D00">
          <w:rPr>
            <w:rFonts w:ascii="David" w:hAnsi="David" w:cs="David"/>
            <w:color w:val="1155CC"/>
            <w:sz w:val="24"/>
            <w:szCs w:val="24"/>
            <w:u w:val="single"/>
          </w:rPr>
          <w:t xml:space="preserve"> et al.</w:t>
        </w:r>
      </w:hyperlink>
    </w:p>
    <w:p w14:paraId="00000015" w14:textId="77777777" w:rsidR="00BF4FAD" w:rsidRPr="004D1D00" w:rsidRDefault="00BF4FAD" w:rsidP="004D1D00">
      <w:pPr>
        <w:bidi/>
        <w:spacing w:line="360" w:lineRule="auto"/>
        <w:jc w:val="both"/>
        <w:rPr>
          <w:rFonts w:ascii="David" w:hAnsi="David" w:cs="David"/>
          <w:sz w:val="24"/>
          <w:szCs w:val="24"/>
        </w:rPr>
      </w:pPr>
    </w:p>
    <w:p w14:paraId="00000016" w14:textId="77777777" w:rsidR="00BF4FAD" w:rsidRPr="004D1D00" w:rsidRDefault="004D1D00" w:rsidP="004D1D00">
      <w:pPr>
        <w:bidi/>
        <w:spacing w:line="360" w:lineRule="auto"/>
        <w:jc w:val="both"/>
        <w:rPr>
          <w:rFonts w:ascii="David" w:hAnsi="David" w:cs="David"/>
          <w:sz w:val="24"/>
          <w:szCs w:val="24"/>
        </w:rPr>
      </w:pPr>
      <w:r w:rsidRPr="004D1D00">
        <w:rPr>
          <w:rFonts w:ascii="David" w:hAnsi="David" w:cs="David"/>
          <w:sz w:val="24"/>
          <w:szCs w:val="24"/>
          <w:u w:val="single"/>
          <w:rtl/>
        </w:rPr>
        <w:t>מגבלות</w:t>
      </w:r>
      <w:r w:rsidRPr="004D1D00">
        <w:rPr>
          <w:rFonts w:ascii="David" w:hAnsi="David" w:cs="David"/>
          <w:sz w:val="24"/>
          <w:szCs w:val="24"/>
        </w:rPr>
        <w:t xml:space="preserve">: </w:t>
      </w:r>
    </w:p>
    <w:p w14:paraId="00000017" w14:textId="77777777" w:rsidR="00BF4FAD" w:rsidRPr="004D1D00" w:rsidRDefault="004D1D00" w:rsidP="004D1D00">
      <w:pPr>
        <w:numPr>
          <w:ilvl w:val="0"/>
          <w:numId w:val="2"/>
        </w:numPr>
        <w:bidi/>
        <w:spacing w:line="360" w:lineRule="auto"/>
        <w:jc w:val="both"/>
        <w:rPr>
          <w:rFonts w:ascii="David" w:hAnsi="David" w:cs="David"/>
          <w:sz w:val="24"/>
          <w:szCs w:val="24"/>
        </w:rPr>
      </w:pPr>
      <w:proofErr w:type="spellStart"/>
      <w:r w:rsidRPr="004D1D00">
        <w:rPr>
          <w:rFonts w:ascii="David" w:hAnsi="David" w:cs="David"/>
          <w:sz w:val="24"/>
          <w:szCs w:val="24"/>
          <w:rtl/>
        </w:rPr>
        <w:t>ההשהייה</w:t>
      </w:r>
      <w:proofErr w:type="spellEnd"/>
      <w:r w:rsidRPr="004D1D00">
        <w:rPr>
          <w:rFonts w:ascii="David" w:hAnsi="David" w:cs="David"/>
          <w:sz w:val="24"/>
          <w:szCs w:val="24"/>
          <w:rtl/>
        </w:rPr>
        <w:t xml:space="preserve"> בין הדבקה לאימות יכולה להשתנות בזמן וכך משפיעה על היכולת לראות התאמה בצורה מדויקת לאחר שינוי מגבלות. לדוגמא כאשר מסתכלים על זמנים מוקדמים של המגיפה (לדוגמא חודש מאי ולפני כן), יתכן שזמן </w:t>
      </w:r>
      <w:proofErr w:type="spellStart"/>
      <w:r w:rsidRPr="004D1D00">
        <w:rPr>
          <w:rFonts w:ascii="David" w:hAnsi="David" w:cs="David"/>
          <w:sz w:val="24"/>
          <w:szCs w:val="24"/>
          <w:rtl/>
        </w:rPr>
        <w:t>הה</w:t>
      </w:r>
      <w:r w:rsidRPr="004D1D00">
        <w:rPr>
          <w:rFonts w:ascii="David" w:hAnsi="David" w:cs="David"/>
          <w:sz w:val="24"/>
          <w:szCs w:val="24"/>
          <w:rtl/>
        </w:rPr>
        <w:t>שהייה</w:t>
      </w:r>
      <w:proofErr w:type="spellEnd"/>
      <w:r w:rsidRPr="004D1D00">
        <w:rPr>
          <w:rFonts w:ascii="David" w:hAnsi="David" w:cs="David"/>
          <w:sz w:val="24"/>
          <w:szCs w:val="24"/>
          <w:rtl/>
        </w:rPr>
        <w:t xml:space="preserve"> היה ארוך יותר במספר ימים בודדים, ובצורה דומה יתכן שהוא התקצר לאחרונה במספר ימים מעבר למה שמוצג כעת. </w:t>
      </w:r>
    </w:p>
    <w:p w14:paraId="00000018" w14:textId="77777777" w:rsidR="00BF4FAD" w:rsidRPr="004D1D00" w:rsidRDefault="004D1D00" w:rsidP="004D1D00">
      <w:pPr>
        <w:numPr>
          <w:ilvl w:val="0"/>
          <w:numId w:val="2"/>
        </w:numPr>
        <w:bidi/>
        <w:spacing w:line="360" w:lineRule="auto"/>
        <w:jc w:val="both"/>
        <w:rPr>
          <w:rFonts w:ascii="David" w:hAnsi="David" w:cs="David"/>
          <w:sz w:val="24"/>
          <w:szCs w:val="24"/>
        </w:rPr>
      </w:pPr>
      <w:r w:rsidRPr="004D1D00">
        <w:rPr>
          <w:rFonts w:ascii="David" w:hAnsi="David" w:cs="David"/>
          <w:sz w:val="24"/>
          <w:szCs w:val="24"/>
          <w:rtl/>
        </w:rPr>
        <w:t>באופן דומה, גם התפלגות ה-</w:t>
      </w:r>
      <w:r w:rsidRPr="004D1D00">
        <w:rPr>
          <w:rFonts w:ascii="David" w:hAnsi="David" w:cs="David"/>
          <w:sz w:val="24"/>
          <w:szCs w:val="24"/>
        </w:rPr>
        <w:t>generation interval</w:t>
      </w:r>
      <w:r w:rsidRPr="004D1D00">
        <w:rPr>
          <w:rFonts w:ascii="David" w:hAnsi="David" w:cs="David"/>
          <w:sz w:val="24"/>
          <w:szCs w:val="24"/>
          <w:rtl/>
        </w:rPr>
        <w:t xml:space="preserve"> עשויה להשתנות בזמן עקב שינויים במדיניות. שינוי בהתפלגות יגרור מתיחה או כיווץ של ערכי ה-</w:t>
      </w:r>
      <w:r w:rsidRPr="004D1D00">
        <w:rPr>
          <w:rFonts w:ascii="David" w:hAnsi="David" w:cs="David"/>
          <w:sz w:val="24"/>
          <w:szCs w:val="24"/>
        </w:rPr>
        <w:t>R</w:t>
      </w:r>
      <w:r w:rsidRPr="004D1D00">
        <w:rPr>
          <w:rFonts w:ascii="David" w:hAnsi="David" w:cs="David"/>
          <w:sz w:val="24"/>
          <w:szCs w:val="24"/>
          <w:rtl/>
        </w:rPr>
        <w:t xml:space="preserve"> בנקודת זמן </w:t>
      </w:r>
      <w:proofErr w:type="spellStart"/>
      <w:r w:rsidRPr="004D1D00">
        <w:rPr>
          <w:rFonts w:ascii="David" w:hAnsi="David" w:cs="David"/>
          <w:sz w:val="24"/>
          <w:szCs w:val="24"/>
          <w:rtl/>
        </w:rPr>
        <w:t>מסויימת</w:t>
      </w:r>
      <w:proofErr w:type="spellEnd"/>
      <w:r w:rsidRPr="004D1D00">
        <w:rPr>
          <w:rFonts w:ascii="David" w:hAnsi="David" w:cs="David"/>
          <w:sz w:val="24"/>
          <w:szCs w:val="24"/>
          <w:rtl/>
        </w:rPr>
        <w:t>. מניתוח טווח ההתפלגויות שנצפה בספרות ניתן להעריך כי ההשפעה של אפקט מסוג זה עשויה להגיע עד כדי שינוי של 20% בערך ה-</w:t>
      </w:r>
      <w:r w:rsidRPr="004D1D00">
        <w:rPr>
          <w:rFonts w:ascii="David" w:hAnsi="David" w:cs="David"/>
          <w:sz w:val="24"/>
          <w:szCs w:val="24"/>
        </w:rPr>
        <w:t>R</w:t>
      </w:r>
      <w:r w:rsidRPr="004D1D00">
        <w:rPr>
          <w:rFonts w:ascii="David" w:hAnsi="David" w:cs="David"/>
          <w:sz w:val="24"/>
          <w:szCs w:val="24"/>
          <w:rtl/>
        </w:rPr>
        <w:t xml:space="preserve"> במקרה הקיצוני ביותר.</w:t>
      </w:r>
    </w:p>
    <w:p w14:paraId="00000019" w14:textId="77777777" w:rsidR="00BF4FAD" w:rsidRPr="004D1D00" w:rsidRDefault="00BF4FAD" w:rsidP="004D1D00">
      <w:pPr>
        <w:bidi/>
        <w:spacing w:line="360" w:lineRule="auto"/>
        <w:jc w:val="both"/>
        <w:rPr>
          <w:rFonts w:ascii="David" w:hAnsi="David" w:cs="David"/>
          <w:sz w:val="24"/>
          <w:szCs w:val="24"/>
        </w:rPr>
      </w:pPr>
    </w:p>
    <w:p w14:paraId="0000001A" w14:textId="77777777" w:rsidR="00BF4FAD" w:rsidRPr="004D1D00" w:rsidRDefault="004D1D00" w:rsidP="004D1D00">
      <w:pPr>
        <w:bidi/>
        <w:spacing w:line="360" w:lineRule="auto"/>
        <w:jc w:val="both"/>
        <w:rPr>
          <w:rFonts w:ascii="David" w:hAnsi="David" w:cs="David"/>
          <w:sz w:val="24"/>
          <w:szCs w:val="24"/>
        </w:rPr>
      </w:pPr>
      <w:r w:rsidRPr="004D1D00">
        <w:rPr>
          <w:rFonts w:ascii="David" w:hAnsi="David" w:cs="David"/>
          <w:sz w:val="24"/>
          <w:szCs w:val="24"/>
          <w:rtl/>
        </w:rPr>
        <w:t xml:space="preserve">הנוסחה המתמטית לחישוב מקדם ההדבקה לפי שיטתו של </w:t>
      </w:r>
      <w:hyperlink r:id="rId8">
        <w:r w:rsidRPr="004D1D00">
          <w:rPr>
            <w:rFonts w:ascii="David" w:hAnsi="David" w:cs="David"/>
            <w:color w:val="1155CC"/>
            <w:sz w:val="24"/>
            <w:szCs w:val="24"/>
            <w:u w:val="single"/>
          </w:rPr>
          <w:t>Cori et a</w:t>
        </w:r>
        <w:r w:rsidRPr="004D1D00">
          <w:rPr>
            <w:rFonts w:ascii="David" w:hAnsi="David" w:cs="David"/>
            <w:color w:val="1155CC"/>
            <w:sz w:val="24"/>
            <w:szCs w:val="24"/>
            <w:u w:val="single"/>
          </w:rPr>
          <w:t>l.</w:t>
        </w:r>
      </w:hyperlink>
      <w:r w:rsidRPr="004D1D00">
        <w:rPr>
          <w:rFonts w:ascii="David" w:hAnsi="David" w:cs="David"/>
          <w:sz w:val="24"/>
          <w:szCs w:val="24"/>
          <w:rtl/>
        </w:rPr>
        <w:t xml:space="preserve"> הינה:</w:t>
      </w:r>
    </w:p>
    <w:p w14:paraId="0000001B" w14:textId="77777777" w:rsidR="00BF4FAD" w:rsidRPr="004D1D00" w:rsidRDefault="004D1D00" w:rsidP="004D1D00">
      <w:pPr>
        <w:bidi/>
        <w:spacing w:line="360" w:lineRule="auto"/>
        <w:jc w:val="both"/>
        <w:rPr>
          <w:rFonts w:ascii="David" w:hAnsi="David" w:cs="David"/>
          <w:sz w:val="24"/>
          <w:szCs w:val="24"/>
        </w:rPr>
      </w:pPr>
      <m:oMathPara>
        <m:oMath>
          <m:sSub>
            <m:sSubPr>
              <m:ctrlPr>
                <w:rPr>
                  <w:rFonts w:ascii="Cambria Math" w:hAnsi="Cambria Math" w:cs="David"/>
                  <w:sz w:val="24"/>
                  <w:szCs w:val="24"/>
                </w:rPr>
              </m:ctrlPr>
            </m:sSubPr>
            <m:e>
              <m:r>
                <w:rPr>
                  <w:rFonts w:ascii="Cambria Math" w:hAnsi="Cambria Math" w:cs="David"/>
                  <w:sz w:val="24"/>
                  <w:szCs w:val="24"/>
                </w:rPr>
                <m:t>R</m:t>
              </m:r>
            </m:e>
            <m:sub>
              <m:r>
                <w:rPr>
                  <w:rFonts w:ascii="Cambria Math" w:hAnsi="Cambria Math" w:cs="David"/>
                  <w:sz w:val="24"/>
                  <w:szCs w:val="24"/>
                </w:rPr>
                <m:t>t</m:t>
              </m:r>
            </m:sub>
          </m:sSub>
          <m:r>
            <w:rPr>
              <w:rFonts w:ascii="Cambria Math" w:hAnsi="Cambria Math" w:cs="David"/>
              <w:sz w:val="24"/>
              <w:szCs w:val="24"/>
            </w:rPr>
            <m:t>=</m:t>
          </m:r>
          <m:f>
            <m:fPr>
              <m:ctrlPr>
                <w:rPr>
                  <w:rFonts w:ascii="Cambria Math" w:hAnsi="Cambria Math" w:cs="David"/>
                  <w:sz w:val="24"/>
                  <w:szCs w:val="24"/>
                </w:rPr>
              </m:ctrlPr>
            </m:fPr>
            <m:num>
              <m:sSub>
                <m:sSubPr>
                  <m:ctrlPr>
                    <w:rPr>
                      <w:rFonts w:ascii="Cambria Math" w:hAnsi="Cambria Math" w:cs="David"/>
                      <w:sz w:val="24"/>
                      <w:szCs w:val="24"/>
                    </w:rPr>
                  </m:ctrlPr>
                </m:sSubPr>
                <m:e>
                  <m:r>
                    <w:rPr>
                      <w:rFonts w:ascii="Cambria Math" w:hAnsi="Cambria Math" w:cs="David"/>
                      <w:sz w:val="24"/>
                      <w:szCs w:val="24"/>
                    </w:rPr>
                    <m:t>I</m:t>
                  </m:r>
                </m:e>
                <m:sub>
                  <m:r>
                    <w:rPr>
                      <w:rFonts w:ascii="Cambria Math" w:hAnsi="Cambria Math" w:cs="David"/>
                      <w:sz w:val="24"/>
                      <w:szCs w:val="24"/>
                    </w:rPr>
                    <m:t>t</m:t>
                  </m:r>
                </m:sub>
              </m:sSub>
            </m:num>
            <m:den>
              <m:nary>
                <m:naryPr>
                  <m:chr m:val="∑"/>
                  <m:ctrlPr>
                    <w:rPr>
                      <w:rFonts w:ascii="Cambria Math" w:hAnsi="Cambria Math" w:cs="David"/>
                      <w:sz w:val="24"/>
                      <w:szCs w:val="24"/>
                    </w:rPr>
                  </m:ctrlPr>
                </m:naryPr>
                <m:sub>
                  <m:r>
                    <w:rPr>
                      <w:rFonts w:ascii="Cambria Math" w:hAnsi="Cambria Math" w:cs="David"/>
                      <w:sz w:val="24"/>
                      <w:szCs w:val="24"/>
                    </w:rPr>
                    <m:t>s</m:t>
                  </m:r>
                  <m:r>
                    <w:rPr>
                      <w:rFonts w:ascii="Cambria Math" w:hAnsi="Cambria Math" w:cs="David"/>
                      <w:sz w:val="24"/>
                      <w:szCs w:val="24"/>
                    </w:rPr>
                    <m:t>=0</m:t>
                  </m:r>
                </m:sub>
                <m:sup>
                  <m:r>
                    <w:rPr>
                      <w:rFonts w:ascii="Cambria Math" w:hAnsi="Cambria Math" w:cs="David"/>
                      <w:sz w:val="24"/>
                      <w:szCs w:val="24"/>
                    </w:rPr>
                    <m:t>∞</m:t>
                  </m:r>
                </m:sup>
                <m:e/>
              </m:nary>
              <m:sSub>
                <m:sSubPr>
                  <m:ctrlPr>
                    <w:rPr>
                      <w:rFonts w:ascii="Cambria Math" w:hAnsi="Cambria Math" w:cs="David"/>
                      <w:sz w:val="24"/>
                      <w:szCs w:val="24"/>
                    </w:rPr>
                  </m:ctrlPr>
                </m:sSubPr>
                <m:e>
                  <m:r>
                    <w:rPr>
                      <w:rFonts w:ascii="Cambria Math" w:hAnsi="Cambria Math" w:cs="David"/>
                      <w:sz w:val="24"/>
                      <w:szCs w:val="24"/>
                    </w:rPr>
                    <m:t>I</m:t>
                  </m:r>
                </m:e>
                <m:sub>
                  <m:r>
                    <w:rPr>
                      <w:rFonts w:ascii="Cambria Math" w:hAnsi="Cambria Math" w:cs="David"/>
                      <w:sz w:val="24"/>
                      <w:szCs w:val="24"/>
                    </w:rPr>
                    <m:t>t</m:t>
                  </m:r>
                  <m:r>
                    <w:rPr>
                      <w:rFonts w:ascii="Cambria Math" w:hAnsi="Cambria Math" w:cs="David"/>
                      <w:sz w:val="24"/>
                      <w:szCs w:val="24"/>
                    </w:rPr>
                    <m:t>-</m:t>
                  </m:r>
                  <m:r>
                    <w:rPr>
                      <w:rFonts w:ascii="Cambria Math" w:hAnsi="Cambria Math" w:cs="David"/>
                      <w:sz w:val="24"/>
                      <w:szCs w:val="24"/>
                    </w:rPr>
                    <m:t>s</m:t>
                  </m:r>
                </m:sub>
              </m:sSub>
              <m: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w</m:t>
                  </m:r>
                </m:e>
                <m:sub>
                  <m:r>
                    <w:rPr>
                      <w:rFonts w:ascii="Cambria Math" w:hAnsi="Cambria Math" w:cs="David"/>
                      <w:sz w:val="24"/>
                      <w:szCs w:val="24"/>
                    </w:rPr>
                    <m:t>s</m:t>
                  </m:r>
                </m:sub>
              </m:sSub>
            </m:den>
          </m:f>
        </m:oMath>
      </m:oMathPara>
    </w:p>
    <w:p w14:paraId="0000001C" w14:textId="77777777" w:rsidR="00BF4FAD" w:rsidRPr="004D1D00" w:rsidRDefault="004D1D00" w:rsidP="004D1D00">
      <w:pPr>
        <w:bidi/>
        <w:spacing w:line="360" w:lineRule="auto"/>
        <w:jc w:val="both"/>
        <w:rPr>
          <w:rFonts w:ascii="David" w:hAnsi="David" w:cs="David"/>
          <w:sz w:val="24"/>
          <w:szCs w:val="24"/>
        </w:rPr>
      </w:pPr>
      <w:r w:rsidRPr="004D1D00">
        <w:rPr>
          <w:rFonts w:ascii="David" w:hAnsi="David" w:cs="David"/>
          <w:sz w:val="24"/>
          <w:szCs w:val="24"/>
          <w:rtl/>
        </w:rPr>
        <w:t xml:space="preserve">כאשר </w:t>
      </w:r>
      <w:proofErr w:type="spellStart"/>
      <w:r w:rsidRPr="004D1D00">
        <w:rPr>
          <w:rFonts w:ascii="David" w:hAnsi="David" w:cs="David"/>
          <w:sz w:val="24"/>
          <w:szCs w:val="24"/>
        </w:rPr>
        <w:t>R</w:t>
      </w:r>
      <w:r w:rsidRPr="004D1D00">
        <w:rPr>
          <w:rFonts w:ascii="David" w:hAnsi="David" w:cs="David"/>
          <w:sz w:val="24"/>
          <w:szCs w:val="24"/>
          <w:vertAlign w:val="subscript"/>
        </w:rPr>
        <w:t>t</w:t>
      </w:r>
      <w:proofErr w:type="spellEnd"/>
      <w:r w:rsidRPr="004D1D00">
        <w:rPr>
          <w:rFonts w:ascii="David" w:hAnsi="David" w:cs="David"/>
          <w:sz w:val="24"/>
          <w:szCs w:val="24"/>
          <w:rtl/>
        </w:rPr>
        <w:t xml:space="preserve"> הוא מקדם ההדבקה עבור יום </w:t>
      </w:r>
      <w:r w:rsidRPr="004D1D00">
        <w:rPr>
          <w:rFonts w:ascii="David" w:hAnsi="David" w:cs="David"/>
          <w:sz w:val="24"/>
          <w:szCs w:val="24"/>
        </w:rPr>
        <w:t>t</w:t>
      </w:r>
      <w:r w:rsidRPr="004D1D00">
        <w:rPr>
          <w:rFonts w:ascii="David" w:hAnsi="David" w:cs="David"/>
          <w:sz w:val="24"/>
          <w:szCs w:val="24"/>
          <w:rtl/>
        </w:rPr>
        <w:t xml:space="preserve">, כאשר </w:t>
      </w:r>
      <w:r w:rsidRPr="004D1D00">
        <w:rPr>
          <w:rFonts w:ascii="David" w:hAnsi="David" w:cs="David"/>
          <w:sz w:val="24"/>
          <w:szCs w:val="24"/>
        </w:rPr>
        <w:t>I</w:t>
      </w:r>
      <w:r w:rsidRPr="004D1D00">
        <w:rPr>
          <w:rFonts w:ascii="David" w:hAnsi="David" w:cs="David"/>
          <w:sz w:val="24"/>
          <w:szCs w:val="24"/>
          <w:vertAlign w:val="subscript"/>
        </w:rPr>
        <w:t>t</w:t>
      </w:r>
      <w:r w:rsidRPr="004D1D00">
        <w:rPr>
          <w:rFonts w:ascii="David" w:hAnsi="David" w:cs="David"/>
          <w:sz w:val="24"/>
          <w:szCs w:val="24"/>
          <w:rtl/>
        </w:rPr>
        <w:t xml:space="preserve"> הוא מספר המאומתים החדשים ביום </w:t>
      </w:r>
      <w:r w:rsidRPr="004D1D00">
        <w:rPr>
          <w:rFonts w:ascii="David" w:hAnsi="David" w:cs="David"/>
          <w:sz w:val="24"/>
          <w:szCs w:val="24"/>
        </w:rPr>
        <w:t>t</w:t>
      </w:r>
      <w:r w:rsidRPr="004D1D00">
        <w:rPr>
          <w:rFonts w:ascii="David" w:hAnsi="David" w:cs="David"/>
          <w:sz w:val="24"/>
          <w:szCs w:val="24"/>
          <w:rtl/>
        </w:rPr>
        <w:t xml:space="preserve">, וכאשר </w:t>
      </w:r>
      <w:proofErr w:type="spellStart"/>
      <w:r w:rsidRPr="004D1D00">
        <w:rPr>
          <w:rFonts w:ascii="David" w:hAnsi="David" w:cs="David"/>
          <w:sz w:val="24"/>
          <w:szCs w:val="24"/>
        </w:rPr>
        <w:t>w</w:t>
      </w:r>
      <w:r w:rsidRPr="004D1D00">
        <w:rPr>
          <w:rFonts w:ascii="David" w:hAnsi="David" w:cs="David"/>
          <w:sz w:val="24"/>
          <w:szCs w:val="24"/>
          <w:vertAlign w:val="subscript"/>
        </w:rPr>
        <w:t>s</w:t>
      </w:r>
      <w:proofErr w:type="spellEnd"/>
      <w:r w:rsidRPr="004D1D00">
        <w:rPr>
          <w:rFonts w:ascii="David" w:hAnsi="David" w:cs="David"/>
          <w:sz w:val="24"/>
          <w:szCs w:val="24"/>
          <w:rtl/>
        </w:rPr>
        <w:t xml:space="preserve"> הינה ההסתברות שאדם שהינו נשא קורונה ידביק אדם אחר </w:t>
      </w:r>
      <w:r w:rsidRPr="004D1D00">
        <w:rPr>
          <w:rFonts w:ascii="David" w:hAnsi="David" w:cs="David"/>
          <w:sz w:val="24"/>
          <w:szCs w:val="24"/>
        </w:rPr>
        <w:t>s</w:t>
      </w:r>
      <w:r w:rsidRPr="004D1D00">
        <w:rPr>
          <w:rFonts w:ascii="David" w:hAnsi="David" w:cs="David"/>
          <w:sz w:val="24"/>
          <w:szCs w:val="24"/>
          <w:rtl/>
        </w:rPr>
        <w:t xml:space="preserve"> ימים לאחר הדבקתו.</w:t>
      </w:r>
    </w:p>
    <w:sectPr w:rsidR="00BF4FAD" w:rsidRPr="004D1D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7EB2"/>
    <w:multiLevelType w:val="multilevel"/>
    <w:tmpl w:val="7E5E8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0A26F9"/>
    <w:multiLevelType w:val="multilevel"/>
    <w:tmpl w:val="9DF08E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2MbK0MDazsDSzNDFV0lEKTi0uzszPAykwrAUADZrrBywAAAA="/>
  </w:docVars>
  <w:rsids>
    <w:rsidRoot w:val="00BF4FAD"/>
    <w:rsid w:val="004D1D00"/>
    <w:rsid w:val="00BF4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C00DC-F75E-4436-A181-C6ED3F64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333333"/>
        <w:sz w:val="22"/>
        <w:szCs w:val="22"/>
        <w:highlight w:val="white"/>
        <w:lang w:val="en"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2"/>
      <w:szCs w:val="32"/>
    </w:rPr>
  </w:style>
  <w:style w:type="paragraph" w:styleId="3">
    <w:name w:val="heading 3"/>
    <w:basedOn w:val="a"/>
    <w:next w:val="a"/>
    <w:pPr>
      <w:keepNext/>
      <w:keepLines/>
      <w:spacing w:before="280" w:after="80"/>
      <w:outlineLvl w:val="2"/>
    </w:pPr>
    <w:rPr>
      <w:b/>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1093/aje/kwt133" TargetMode="External"/><Relationship Id="rId3" Type="http://schemas.openxmlformats.org/officeDocument/2006/relationships/settings" Target="settings.xml"/><Relationship Id="rId7" Type="http://schemas.openxmlformats.org/officeDocument/2006/relationships/hyperlink" Target="https://www.ncbi.nlm.nih.gov/pmc/articles/PMC7325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325187/" TargetMode="External"/><Relationship Id="rId5" Type="http://schemas.openxmlformats.org/officeDocument/2006/relationships/hyperlink" Target="https://doi.org/10.1093/aje/kwt1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843</Words>
  <Characters>4217</Characters>
  <Application>Microsoft Office Word</Application>
  <DocSecurity>0</DocSecurity>
  <Lines>35</Lines>
  <Paragraphs>10</Paragraphs>
  <ScaleCrop>false</ScaleCrop>
  <Company>BOI</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איתמר כספי</cp:lastModifiedBy>
  <cp:revision>2</cp:revision>
  <dcterms:created xsi:type="dcterms:W3CDTF">2020-11-08T21:02:00Z</dcterms:created>
  <dcterms:modified xsi:type="dcterms:W3CDTF">2020-11-08T21:05:00Z</dcterms:modified>
</cp:coreProperties>
</file>