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0"/>
          <w:rtl/>
        </w:rPr>
        <w:t>ביקורת ספר: דוח ביניים 01 (קטעים 1–10, כ-200 עמודים)</w:t>
      </w:r>
    </w:p>
    <w:p>
      <w:pPr>
        <w:bidi/>
        <w:jc w:val="right"/>
      </w:pPr>
      <w:r>
        <w:rPr>
          <w:b w:val="0"/>
          <w:rtl/>
        </w:rPr>
        <w:t>ממצאי שמות ומקומות: 66 (חובה: 2). ממצאי ניסוח: 269 (חובה: 13). ¶ = מספר הפסקה בקובץ.</w:t>
      </w:r>
    </w:p>
    <w:p>
      <w:pPr>
        <w:bidi/>
        <w:jc w:val="right"/>
      </w:pPr>
      <w:r>
        <w:rPr>
          <w:b/>
          <w:sz w:val="24"/>
          <w:rtl/>
        </w:rPr>
        <w:t>א. שמות ומקומות (כתיב ותעתיק)</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137</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ר׳ מרדכי אליאסברג, שלמד אז בוולוז׳ין כנשוי טרי בן ארבע־עשרה.</w:t>
            </w:r>
          </w:p>
        </w:tc>
        <w:tc>
          <w:tcPr>
            <w:tcW w:type="dxa" w:w="1440"/>
          </w:tcPr>
          <w:p>
            <w:pPr>
              <w:bidi/>
              <w:jc w:val="right"/>
            </w:pPr>
            <w:r/>
            <w:r>
              <w:t>כתיב שם המשפחה אינו תואם את ההכרעה (אליאשברג); מופיע פעמיים בהערות 6 ו-7</w:t>
            </w:r>
          </w:p>
        </w:tc>
        <w:tc>
          <w:tcPr>
            <w:tcW w:type="dxa" w:w="1440"/>
          </w:tcPr>
          <w:p>
            <w:pPr>
              <w:bidi/>
              <w:jc w:val="right"/>
            </w:pPr>
            <w:r/>
            <w:r>
              <w:t>ר׳ מרדכי אליאשברג (וכן בהערה 7: ר׳ יהונתן אליאשברג; כותר הספר המצוטט “עליאסבערג” נשאר כפי שהוא)</w:t>
            </w:r>
          </w:p>
        </w:tc>
      </w:tr>
      <w:tr>
        <w:tc>
          <w:tcPr>
            <w:tcW w:type="dxa" w:w="1440"/>
          </w:tcPr>
          <w:p>
            <w:pPr>
              <w:bidi/>
              <w:jc w:val="right"/>
            </w:pPr>
            <w:r/>
            <w:r>
              <w:t>713</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ר׳ שמואל־הירש – או שמידט – הוורשה להשאיר בידו חלק קטן מן האחוזה</w:t>
            </w:r>
          </w:p>
        </w:tc>
        <w:tc>
          <w:tcPr>
            <w:tcW w:type="dxa" w:w="1440"/>
          </w:tcPr>
          <w:p>
            <w:pPr>
              <w:bidi/>
              <w:jc w:val="right"/>
            </w:pPr>
            <w:r/>
            <w:r>
              <w:t>שגיאת הקלדה: ״הוורשה״ במקום ״הורשה״ (נתאפשר לו). עלולה להתבלבל עם ״ורשה״.</w:t>
            </w:r>
          </w:p>
        </w:tc>
        <w:tc>
          <w:tcPr>
            <w:tcW w:type="dxa" w:w="1440"/>
          </w:tcPr>
          <w:p>
            <w:pPr>
              <w:bidi/>
              <w:jc w:val="right"/>
            </w:pPr>
            <w:r/>
            <w:r>
              <w:t>הורשה להשאיר בידו חלק קטן מן האחוזה</w:t>
            </w:r>
          </w:p>
        </w:tc>
      </w:tr>
      <w:tr>
        <w:tc>
          <w:tcPr>
            <w:tcW w:type="dxa" w:w="1440"/>
          </w:tcPr>
          <w:p>
            <w:pPr>
              <w:bidi/>
              <w:jc w:val="right"/>
            </w:pPr>
            <w:r/>
            <w:r>
              <w:t>160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ר׳ ישראל־מאיר כגן, מחבר “חפץ חיים”</w:t>
            </w:r>
          </w:p>
        </w:tc>
        <w:tc>
          <w:tcPr>
            <w:tcW w:type="dxa" w:w="1440"/>
          </w:tcPr>
          <w:p>
            <w:pPr>
              <w:bidi/>
              <w:jc w:val="right"/>
            </w:pPr>
            <w:r/>
            <w:r>
              <w:t>הכתיב המקובל בעברית לשם משפחתו של החפץ־חיים הוא קגן (וכך גם הכינוי ״הכהן״ בהערה 39)</w:t>
            </w:r>
          </w:p>
        </w:tc>
        <w:tc>
          <w:tcPr>
            <w:tcW w:type="dxa" w:w="1440"/>
          </w:tcPr>
          <w:p>
            <w:pPr>
              <w:bidi/>
              <w:jc w:val="right"/>
            </w:pPr>
            <w:r/>
            <w:r>
              <w:t>ר׳ ישראל־מאיר הכהן קגן</w:t>
            </w:r>
          </w:p>
        </w:tc>
      </w:tr>
      <w:tr>
        <w:tc>
          <w:tcPr>
            <w:tcW w:type="dxa" w:w="1440"/>
          </w:tcPr>
          <w:p>
            <w:pPr>
              <w:bidi/>
              <w:jc w:val="right"/>
            </w:pPr>
            <w:r/>
            <w:r>
              <w:t>171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לסיסמתו של ר׳ רפאל המבורגר לחסום את דרכי</w:t>
            </w:r>
          </w:p>
        </w:tc>
        <w:tc>
          <w:tcPr>
            <w:tcW w:type="dxa" w:w="1440"/>
          </w:tcPr>
          <w:p>
            <w:pPr>
              <w:bidi/>
              <w:jc w:val="right"/>
            </w:pPr>
            <w:r/>
            <w:r>
              <w:t>אותו אדם נקרא בפסקה 168 ״ר׳ רפאל מהמבורג״ ובפסקה 171 ״ר׳ רפאל המבורגר״; חוסר אחידות</w:t>
            </w:r>
          </w:p>
        </w:tc>
        <w:tc>
          <w:tcPr>
            <w:tcW w:type="dxa" w:w="1440"/>
          </w:tcPr>
          <w:p>
            <w:pPr>
              <w:bidi/>
              <w:jc w:val="right"/>
            </w:pPr>
            <w:r/>
            <w:r>
              <w:t>ר׳ רפאל מהמבורג</w:t>
            </w:r>
          </w:p>
        </w:tc>
      </w:tr>
      <w:tr>
        <w:tc>
          <w:tcPr>
            <w:tcW w:type="dxa" w:w="1440"/>
          </w:tcPr>
          <w:p>
            <w:pPr>
              <w:bidi/>
              <w:jc w:val="right"/>
            </w:pPr>
            <w:r/>
            <w:r>
              <w:t>178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הערת שוליים 40: . הוצאת חי״ל, ניו יארק, תשי״ד – עמ׳ 14.</w:t>
            </w:r>
          </w:p>
        </w:tc>
        <w:tc>
          <w:tcPr>
            <w:tcW w:type="dxa" w:w="1440"/>
          </w:tcPr>
          <w:p>
            <w:pPr>
              <w:bidi/>
              <w:jc w:val="right"/>
            </w:pPr>
            <w:r/>
            <w:r>
              <w:t>״ניו יארק״ (הערות 40 ו-50) לעומת ״ניו יורק״ בהערה 1 ובמקומות אחרים; חוסר אחידות בשם עיר</w:t>
            </w:r>
          </w:p>
        </w:tc>
        <w:tc>
          <w:tcPr>
            <w:tcW w:type="dxa" w:w="1440"/>
          </w:tcPr>
          <w:p>
            <w:pPr>
              <w:bidi/>
              <w:jc w:val="right"/>
            </w:pPr>
            <w:r/>
            <w:r>
              <w:t>ניו יורק (בהערות 40 ו-50)</w:t>
            </w:r>
          </w:p>
        </w:tc>
      </w:tr>
      <w:tr>
        <w:tc>
          <w:tcPr>
            <w:tcW w:type="dxa" w:w="1440"/>
          </w:tcPr>
          <w:p>
            <w:pPr>
              <w:bidi/>
              <w:jc w:val="right"/>
            </w:pPr>
            <w:r/>
            <w:r>
              <w:t>178</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המחלוקת שבסוף שנות הת״ר־נ׳</w:t>
            </w:r>
          </w:p>
        </w:tc>
        <w:tc>
          <w:tcPr>
            <w:tcW w:type="dxa" w:w="1440"/>
          </w:tcPr>
          <w:p>
            <w:pPr>
              <w:bidi/>
              <w:jc w:val="right"/>
            </w:pPr>
            <w:r/>
            <w:r>
              <w:t>ציון עשור בצורה לא תקינה; ת״ר הוא שנת 400. כנראה הכוונה לשנות התר״ן (סוף שנות התר״ן). הבעיה חוזרת בהערה 39 ״בשנות הת״ר־צ׳״</w:t>
            </w:r>
          </w:p>
        </w:tc>
        <w:tc>
          <w:tcPr>
            <w:tcW w:type="dxa" w:w="1440"/>
          </w:tcPr>
          <w:p>
            <w:pPr>
              <w:bidi/>
              <w:jc w:val="right"/>
            </w:pPr>
            <w:r/>
            <w:r>
              <w:t>לבדוק מול המקור ולתקן ל״שנות התר״ן״ או לציין ״שנות ה-90 של המאה ה-19״</w:t>
            </w:r>
          </w:p>
        </w:tc>
      </w:tr>
      <w:tr>
        <w:tc>
          <w:tcPr>
            <w:tcW w:type="dxa" w:w="1440"/>
          </w:tcPr>
          <w:p>
            <w:pPr>
              <w:bidi/>
              <w:jc w:val="right"/>
            </w:pPr>
            <w:r/>
            <w:r>
              <w:t>209</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באמצע שנות הת״ר־צ׳</w:t>
            </w:r>
          </w:p>
        </w:tc>
        <w:tc>
          <w:tcPr>
            <w:tcW w:type="dxa" w:w="1440"/>
          </w:tcPr>
          <w:p>
            <w:pPr>
              <w:bidi/>
              <w:jc w:val="right"/>
            </w:pPr>
            <w:r/>
            <w:r>
              <w:t>כתיב מוזר ולא מקובל של העשור (שנות ה-1930); הגרש והמקף במקום לא נכון, ואולי שיבוש (תר״צ–תש״ש)</w:t>
            </w:r>
          </w:p>
        </w:tc>
        <w:tc>
          <w:tcPr>
            <w:tcW w:type="dxa" w:w="1440"/>
          </w:tcPr>
          <w:p>
            <w:pPr>
              <w:bidi/>
              <w:jc w:val="right"/>
            </w:pPr>
            <w:r/>
            <w:r>
              <w:t>באמצע שנות התר״צ (או: בשנות השלושים של המאה העשרים, תר״ץ–תר״צ)</w:t>
            </w:r>
          </w:p>
        </w:tc>
      </w:tr>
      <w:tr>
        <w:tc>
          <w:tcPr>
            <w:tcW w:type="dxa" w:w="1440"/>
          </w:tcPr>
          <w:p>
            <w:pPr>
              <w:bidi/>
              <w:jc w:val="right"/>
            </w:pPr>
            <w:r/>
            <w:r>
              <w:t>210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אייזיק־הירש ווייס בספרו “דור דור ודורשיו”</w:t>
            </w:r>
          </w:p>
        </w:tc>
        <w:tc>
          <w:tcPr>
            <w:tcW w:type="dxa" w:w="1440"/>
          </w:tcPr>
          <w:p>
            <w:pPr>
              <w:bidi/>
              <w:jc w:val="right"/>
            </w:pPr>
            <w:r/>
            <w:r>
              <w:t>שם משפחתו של ההיסטוריון מקובל 'וייס' (אייזק הירש וייס), ולא 'ווייס' בכתיב יידי כפול ו'</w:t>
            </w:r>
          </w:p>
        </w:tc>
        <w:tc>
          <w:tcPr>
            <w:tcW w:type="dxa" w:w="1440"/>
          </w:tcPr>
          <w:p>
            <w:pPr>
              <w:bidi/>
              <w:jc w:val="right"/>
            </w:pPr>
            <w:r/>
            <w:r>
              <w:t>אייזיק־הירש וייס</w:t>
            </w:r>
          </w:p>
        </w:tc>
      </w:tr>
      <w:tr>
        <w:tc>
          <w:tcPr>
            <w:tcW w:type="dxa" w:w="1440"/>
          </w:tcPr>
          <w:p>
            <w:pPr>
              <w:bidi/>
              <w:jc w:val="right"/>
            </w:pPr>
            <w:r/>
            <w:r>
              <w:t>212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צבי־הירש חיות מבְּרוֹד שבגליציה</w:t>
            </w:r>
          </w:p>
        </w:tc>
        <w:tc>
          <w:tcPr>
            <w:tcW w:type="dxa" w:w="1440"/>
          </w:tcPr>
          <w:p>
            <w:pPr>
              <w:bidi/>
              <w:jc w:val="right"/>
            </w:pPr>
            <w:r/>
            <w:r>
              <w:t>שם העיר Brody מקובל בעברית 'ברודי'; הכתיב 'ברוד' עם ניקוד חלקי חריג ובלתי אחיד עם שאר הטקסט</w:t>
            </w:r>
          </w:p>
        </w:tc>
        <w:tc>
          <w:tcPr>
            <w:tcW w:type="dxa" w:w="1440"/>
          </w:tcPr>
          <w:p>
            <w:pPr>
              <w:bidi/>
              <w:jc w:val="right"/>
            </w:pPr>
            <w:r/>
            <w:r>
              <w:t>מברודי שבגליציה (ללא ניקוד)</w:t>
            </w:r>
          </w:p>
        </w:tc>
      </w:tr>
      <w:tr>
        <w:tc>
          <w:tcPr>
            <w:tcW w:type="dxa" w:w="1440"/>
          </w:tcPr>
          <w:p>
            <w:pPr>
              <w:bidi/>
              <w:jc w:val="right"/>
            </w:pPr>
            <w:r/>
            <w:r>
              <w:t>221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שמעון יוסף מלר, המביא את זיכרונו של ר׳ משולם־דוד סולובייצ׳יק</w:t>
            </w:r>
          </w:p>
        </w:tc>
        <w:tc>
          <w:tcPr>
            <w:tcW w:type="dxa" w:w="1440"/>
          </w:tcPr>
          <w:p>
            <w:pPr>
              <w:bidi/>
              <w:jc w:val="right"/>
            </w:pPr>
            <w:r/>
            <w:r>
              <w:t>שם המחבר של 'עובדות והנהגות לבית בריסק' מקובל בכתיב 'מילר' (הרב שמעון יוסף מילר)</w:t>
            </w:r>
          </w:p>
        </w:tc>
        <w:tc>
          <w:tcPr>
            <w:tcW w:type="dxa" w:w="1440"/>
          </w:tcPr>
          <w:p>
            <w:pPr>
              <w:bidi/>
              <w:jc w:val="right"/>
            </w:pPr>
            <w:r/>
            <w:r>
              <w:t>שמעון יוסף מילר</w:t>
            </w:r>
          </w:p>
        </w:tc>
      </w:tr>
      <w:tr>
        <w:tc>
          <w:tcPr>
            <w:tcW w:type="dxa" w:w="1440"/>
          </w:tcPr>
          <w:p>
            <w:pPr>
              <w:bidi/>
              <w:jc w:val="right"/>
            </w:pPr>
            <w:r/>
            <w:r>
              <w:t>245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אחי אבי, אהרן קמינצקי</w:t>
            </w:r>
          </w:p>
        </w:tc>
        <w:tc>
          <w:tcPr>
            <w:tcW w:type="dxa" w:w="1440"/>
          </w:tcPr>
          <w:p>
            <w:pPr>
              <w:bidi/>
              <w:jc w:val="right"/>
            </w:pPr>
            <w:r/>
            <w:r>
              <w:t>שם המשפחה כאן 'קמינצקי' ואילו בשאר הספר 'קמנצקי' (לפי הכתיב המקובל והעקבי של המשפחה); כתיב לא אחיד</w:t>
            </w:r>
          </w:p>
        </w:tc>
        <w:tc>
          <w:tcPr>
            <w:tcW w:type="dxa" w:w="1440"/>
          </w:tcPr>
          <w:p>
            <w:pPr>
              <w:bidi/>
              <w:jc w:val="right"/>
            </w:pPr>
            <w:r/>
            <w:r>
              <w:t>אהרן קמנצקי (אלא אם זה כתיב מכוון של קרוב שנשאר ברוסיה)</w:t>
            </w:r>
          </w:p>
        </w:tc>
      </w:tr>
      <w:tr>
        <w:tc>
          <w:tcPr>
            <w:tcW w:type="dxa" w:w="1440"/>
          </w:tcPr>
          <w:p>
            <w:pPr>
              <w:bidi/>
              <w:jc w:val="right"/>
            </w:pPr>
            <w:r/>
            <w:r>
              <w:t>263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פעלשר (רופא עממי)</w:t>
            </w:r>
          </w:p>
        </w:tc>
        <w:tc>
          <w:tcPr>
            <w:tcW w:type="dxa" w:w="1440"/>
          </w:tcPr>
          <w:p>
            <w:pPr>
              <w:bidi/>
              <w:jc w:val="right"/>
            </w:pPr>
            <w:r/>
            <w:r>
              <w:t>תעתיק חסר של המילה היידית feldsher; בכתיב היידי המקובל יש דלי״ת (פעלדשער), וכאן היא נשמטה</w:t>
            </w:r>
          </w:p>
        </w:tc>
        <w:tc>
          <w:tcPr>
            <w:tcW w:type="dxa" w:w="1440"/>
          </w:tcPr>
          <w:p>
            <w:pPr>
              <w:bidi/>
              <w:jc w:val="right"/>
            </w:pPr>
            <w:r/>
            <w:r>
              <w:t>פעלדשער (רופא עממי)</w:t>
            </w:r>
          </w:p>
        </w:tc>
      </w:tr>
      <w:tr>
        <w:tc>
          <w:tcPr>
            <w:tcW w:type="dxa" w:w="1440"/>
          </w:tcPr>
          <w:p>
            <w:pPr>
              <w:bidi/>
              <w:jc w:val="right"/>
            </w:pPr>
            <w:r/>
            <w:r>
              <w:t>263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בנימין קמינצקי</w:t>
            </w:r>
          </w:p>
        </w:tc>
        <w:tc>
          <w:tcPr>
            <w:tcW w:type="dxa" w:w="1440"/>
          </w:tcPr>
          <w:p>
            <w:pPr>
              <w:bidi/>
              <w:jc w:val="right"/>
            </w:pPr>
            <w:r/>
            <w:r>
              <w:t>שם המשפחה נכתב בכל הקטע ״קמינצקי״ (Kaminetsky), בעוד שהכתיב המקובל והמוכר של משפחת הגיבור הוא ״קמנצקי״; יש להכריע ולהחיל באחידות בכל הספר</w:t>
            </w:r>
          </w:p>
        </w:tc>
        <w:tc>
          <w:tcPr>
            <w:tcW w:type="dxa" w:w="1440"/>
          </w:tcPr>
          <w:p>
            <w:pPr>
              <w:bidi/>
              <w:jc w:val="right"/>
            </w:pPr>
            <w:r/>
            <w:r>
              <w:t>לבדוק אם הכתיב ״קמינצקי״ מכוון; אם לא, להחליף בכל המופעים ל״קמנצקי״</w:t>
            </w:r>
          </w:p>
        </w:tc>
      </w:tr>
      <w:tr>
        <w:tc>
          <w:tcPr>
            <w:tcW w:type="dxa" w:w="1440"/>
          </w:tcPr>
          <w:p>
            <w:pPr>
              <w:bidi/>
              <w:jc w:val="right"/>
            </w:pPr>
            <w:r/>
            <w:r>
              <w:t>341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“אהבת ציון” ו“שומרים” של אברהם מאפו</w:t>
            </w:r>
          </w:p>
        </w:tc>
        <w:tc>
          <w:tcPr>
            <w:tcW w:type="dxa" w:w="1440"/>
          </w:tcPr>
          <w:p>
            <w:pPr>
              <w:bidi/>
              <w:jc w:val="right"/>
            </w:pPr>
            <w:r/>
            <w:r>
              <w:t>ספרו של מאפו נקרא "אשמת שומרון"; "שומרים" אינו שם של יצירה שלו (כנראה שיבוש של Ashmat Shomron)</w:t>
            </w:r>
          </w:p>
        </w:tc>
        <w:tc>
          <w:tcPr>
            <w:tcW w:type="dxa" w:w="1440"/>
          </w:tcPr>
          <w:p>
            <w:pPr>
              <w:bidi/>
              <w:jc w:val="right"/>
            </w:pPr>
            <w:r/>
            <w:r>
              <w:t>“אהבת ציון” ו“אשמת שומרון” של אברהם מאפו</w:t>
            </w:r>
          </w:p>
        </w:tc>
      </w:tr>
      <w:tr>
        <w:tc>
          <w:tcPr>
            <w:tcW w:type="dxa" w:w="1440"/>
          </w:tcPr>
          <w:p>
            <w:pPr>
              <w:bidi/>
              <w:jc w:val="right"/>
            </w:pPr>
            <w:r/>
            <w:r>
              <w:t>346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אפילו ילדיה הצעירים של משפחת קמינצקי ידעו מעצמם</w:t>
            </w:r>
          </w:p>
        </w:tc>
        <w:tc>
          <w:tcPr>
            <w:tcW w:type="dxa" w:w="1440"/>
          </w:tcPr>
          <w:p>
            <w:pPr>
              <w:bidi/>
              <w:jc w:val="right"/>
            </w:pPr>
            <w:r/>
            <w:r>
              <w:t>שם המשפחה כתוב קמינצקי; הכתיב המקובל לשם המשפחה (Kamenetsky) הוא קמנצקי, וכך נכתב בשער הספר ובשאר מקומות. יש לאחד בכל הספר</w:t>
            </w:r>
          </w:p>
        </w:tc>
        <w:tc>
          <w:tcPr>
            <w:tcW w:type="dxa" w:w="1440"/>
          </w:tcPr>
          <w:p>
            <w:pPr>
              <w:bidi/>
              <w:jc w:val="right"/>
            </w:pPr>
            <w:r/>
            <w:r>
              <w:t>קמנצקי (בכל הופעות השם בקטע: ¶346 ו-¶358)</w:t>
            </w:r>
          </w:p>
        </w:tc>
      </w:tr>
      <w:tr>
        <w:tc>
          <w:tcPr>
            <w:tcW w:type="dxa" w:w="1440"/>
          </w:tcPr>
          <w:p>
            <w:pPr>
              <w:bidi/>
              <w:jc w:val="right"/>
            </w:pPr>
            <w:r/>
            <w:r>
              <w:t>481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כ־19 קילומטרים מדרום־מזרח לפרוז׳ני</w:t>
            </w:r>
          </w:p>
        </w:tc>
        <w:tc>
          <w:tcPr>
            <w:tcW w:type="dxa" w:w="1440"/>
          </w:tcPr>
          <w:p>
            <w:pPr>
              <w:bidi/>
              <w:jc w:val="right"/>
            </w:pPr>
            <w:r/>
            <w:r>
              <w:t>תעתיק חריג של שם העיר Pruzhany; בספרות ובוויקיפדיה העברית מקובל פרוז׳אנה (או פרוזנא בכתיב ישיבתי)</w:t>
            </w:r>
          </w:p>
        </w:tc>
        <w:tc>
          <w:tcPr>
            <w:tcW w:type="dxa" w:w="1440"/>
          </w:tcPr>
          <w:p>
            <w:pPr>
              <w:bidi/>
              <w:jc w:val="right"/>
            </w:pPr>
            <w:r/>
            <w:r>
              <w:t>פרוז׳אנה</w:t>
            </w:r>
          </w:p>
        </w:tc>
      </w:tr>
      <w:tr>
        <w:tc>
          <w:tcPr>
            <w:tcW w:type="dxa" w:w="1440"/>
          </w:tcPr>
          <w:p>
            <w:pPr>
              <w:bidi/>
              <w:jc w:val="right"/>
            </w:pPr>
            <w:r/>
            <w:r>
              <w:t>554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היא גם בדקה את הדבר אצל סימיון סולוביו (השווה הערה 92 להלן)</w:t>
            </w:r>
          </w:p>
        </w:tc>
        <w:tc>
          <w:tcPr>
            <w:tcW w:type="dxa" w:w="1440"/>
          </w:tcPr>
          <w:p>
            <w:pPr>
              <w:bidi/>
              <w:jc w:val="right"/>
            </w:pPr>
            <w:r/>
            <w:r>
              <w:t>תעתיק לא מקובל של השם הרוסי Соловьёв; הסיומת חסרה את הב׳ השנייה</w:t>
            </w:r>
          </w:p>
        </w:tc>
        <w:tc>
          <w:tcPr>
            <w:tcW w:type="dxa" w:w="1440"/>
          </w:tcPr>
          <w:p>
            <w:pPr>
              <w:bidi/>
              <w:jc w:val="right"/>
            </w:pPr>
            <w:r/>
            <w:r>
              <w:t>סימיון סולוביוב (או סמיון סולוביוב)</w:t>
            </w:r>
          </w:p>
        </w:tc>
      </w:tr>
      <w:tr>
        <w:tc>
          <w:tcPr>
            <w:tcW w:type="dxa" w:w="1440"/>
          </w:tcPr>
          <w:p>
            <w:pPr>
              <w:bidi/>
              <w:jc w:val="right"/>
            </w:pPr>
            <w:r/>
            <w:r>
              <w:t>577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בנימין ועטיל קמינצקי עזבו את קאליסקובקה בשנת תרנ״ד</w:t>
            </w:r>
          </w:p>
        </w:tc>
        <w:tc>
          <w:tcPr>
            <w:tcW w:type="dxa" w:w="1440"/>
          </w:tcPr>
          <w:p>
            <w:pPr>
              <w:bidi/>
              <w:jc w:val="right"/>
            </w:pPr>
            <w:r/>
            <w:r>
              <w:t>הכתיב קמינצקי (עם יו״ד) חוזר בכל הקטע, בעוד הכתיב המקובל לשם המשפחה של גיבור הספר הוא קמנצקי; חשוב לוודא שהכתיב אחיד ותואם את ההכרעה לשאר הספר</w:t>
            </w:r>
          </w:p>
        </w:tc>
        <w:tc>
          <w:tcPr>
            <w:tcW w:type="dxa" w:w="1440"/>
          </w:tcPr>
          <w:p>
            <w:pPr>
              <w:bidi/>
              <w:jc w:val="right"/>
            </w:pPr>
            <w:r/>
            <w:r>
              <w:t>לבדוק אם מדובר בהכרעה מכוונת; אם לא – קמנצקי בכל המופעים (קמנצקי, ר׳ בנימין קמנצקי, משפחת קמנצקי, ר׳ שמואל־הירש קמנצקי, ר׳ יוסף קמנצקי)</w:t>
            </w:r>
          </w:p>
        </w:tc>
      </w:tr>
      <w:tr>
        <w:tc>
          <w:tcPr>
            <w:tcW w:type="dxa" w:w="1440"/>
          </w:tcPr>
          <w:p>
            <w:pPr>
              <w:bidi/>
              <w:jc w:val="right"/>
            </w:pPr>
            <w:r/>
            <w:r>
              <w:t>590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לפחות בשנות הת״ר־צ׳ – שנות השלושים של המאה ה־20</w:t>
            </w:r>
          </w:p>
        </w:tc>
        <w:tc>
          <w:tcPr>
            <w:tcW w:type="dxa" w:w="1440"/>
          </w:tcPr>
          <w:p>
            <w:pPr>
              <w:bidi/>
              <w:jc w:val="right"/>
            </w:pPr>
            <w:r/>
            <w:r>
              <w:t>ראשי תיבות/ציון עשור משובשים; שנות השלושים של המאה ה־20 הן תרצ״א–תרצ״ט (התרצ״ים)</w:t>
            </w:r>
          </w:p>
        </w:tc>
        <w:tc>
          <w:tcPr>
            <w:tcW w:type="dxa" w:w="1440"/>
          </w:tcPr>
          <w:p>
            <w:pPr>
              <w:bidi/>
              <w:jc w:val="right"/>
            </w:pPr>
            <w:r/>
            <w:r>
              <w:t>בשנות התרצ״ים</w:t>
            </w:r>
          </w:p>
        </w:tc>
      </w:tr>
      <w:tr>
        <w:tc>
          <w:tcPr>
            <w:tcW w:type="dxa" w:w="1440"/>
          </w:tcPr>
          <w:p>
            <w:pPr>
              <w:bidi/>
              <w:jc w:val="right"/>
            </w:pPr>
            <w:r/>
            <w:r>
              <w:t>609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חיים מוולוז׳ין (איצקוביץ')</w:t>
            </w:r>
          </w:p>
        </w:tc>
        <w:tc>
          <w:tcPr>
            <w:tcW w:type="dxa" w:w="1440"/>
          </w:tcPr>
          <w:p>
            <w:pPr>
              <w:bidi/>
              <w:jc w:val="right"/>
            </w:pPr>
            <w:r/>
            <w:r>
              <w:t>גרש ישר ASCII (') במקום הגרש העברי ׳ בשם איצקוביץ׳; חוסר אחידות בגרשים</w:t>
            </w:r>
          </w:p>
        </w:tc>
        <w:tc>
          <w:tcPr>
            <w:tcW w:type="dxa" w:w="1440"/>
          </w:tcPr>
          <w:p>
            <w:pPr>
              <w:bidi/>
              <w:jc w:val="right"/>
            </w:pPr>
            <w:r/>
            <w:r>
              <w:t>איצקוביץ׳</w:t>
            </w:r>
          </w:p>
        </w:tc>
      </w:tr>
      <w:tr>
        <w:tc>
          <w:tcPr>
            <w:tcW w:type="dxa" w:w="1440"/>
          </w:tcPr>
          <w:p>
            <w:pPr>
              <w:bidi/>
              <w:jc w:val="right"/>
            </w:pPr>
            <w:r/>
            <w:r>
              <w:t>638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לייזר־יודל פינקל ור׳ שלמה פוליצ׳ק</w:t>
            </w:r>
          </w:p>
        </w:tc>
        <w:tc>
          <w:tcPr>
            <w:tcW w:type="dxa" w:w="1440"/>
          </w:tcPr>
          <w:p>
            <w:pPr>
              <w:bidi/>
              <w:jc w:val="right"/>
            </w:pPr>
            <w:r/>
            <w:r>
              <w:t>שם המשפחה Polachek מקובל בעברית כפולצ׳ק (ר׳ שלמה פולצ׳ק, המייצטר אילוי)</w:t>
            </w:r>
          </w:p>
        </w:tc>
        <w:tc>
          <w:tcPr>
            <w:tcW w:type="dxa" w:w="1440"/>
          </w:tcPr>
          <w:p>
            <w:pPr>
              <w:bidi/>
              <w:jc w:val="right"/>
            </w:pPr>
            <w:r/>
            <w:r>
              <w:t>ר׳ שלמה פולצ׳ק</w:t>
            </w:r>
          </w:p>
        </w:tc>
      </w:tr>
      <w:tr>
        <w:tc>
          <w:tcPr>
            <w:tcW w:type="dxa" w:w="1440"/>
          </w:tcPr>
          <w:p>
            <w:pPr>
              <w:bidi/>
              <w:jc w:val="right"/>
            </w:pPr>
            <w:r/>
            <w:r>
              <w:t>651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יוסף לייב בלוך</w:t>
            </w:r>
          </w:p>
        </w:tc>
        <w:tc>
          <w:tcPr>
            <w:tcW w:type="dxa" w:w="1440"/>
          </w:tcPr>
          <w:p>
            <w:pPr>
              <w:bidi/>
              <w:jc w:val="right"/>
            </w:pPr>
            <w:r/>
            <w:r>
              <w:t>השם הכפול נכתב בלי מקף, בניגוד לשאר השמות הכפולים בספר (יוסף־דוב, יעקב־יצחק וכד׳)</w:t>
            </w:r>
          </w:p>
        </w:tc>
        <w:tc>
          <w:tcPr>
            <w:tcW w:type="dxa" w:w="1440"/>
          </w:tcPr>
          <w:p>
            <w:pPr>
              <w:bidi/>
              <w:jc w:val="right"/>
            </w:pPr>
            <w:r/>
            <w:r>
              <w:t>ר׳ יוסף־לייב בלוך</w:t>
            </w:r>
          </w:p>
        </w:tc>
      </w:tr>
      <w:tr>
        <w:tc>
          <w:tcPr>
            <w:tcW w:type="dxa" w:w="1440"/>
          </w:tcPr>
          <w:p>
            <w:pPr>
              <w:bidi/>
              <w:jc w:val="right"/>
            </w:pPr>
            <w:r/>
            <w:r>
              <w:t>696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ליפא גלדוורט סיפר שבסעודה למען מוסדות באר הגולה</w:t>
            </w:r>
          </w:p>
        </w:tc>
        <w:tc>
          <w:tcPr>
            <w:tcW w:type="dxa" w:w="1440"/>
          </w:tcPr>
          <w:p>
            <w:pPr>
              <w:bidi/>
              <w:jc w:val="right"/>
            </w:pPr>
            <w:r/>
            <w:r>
              <w:t>שם המשפחה Goldwurt מקובל בעברית בכתיב ״גולדוורט״; ״גלדוורט״ חסר ו׳ אחרי הגימל־ל׳.</w:t>
            </w:r>
          </w:p>
        </w:tc>
        <w:tc>
          <w:tcPr>
            <w:tcW w:type="dxa" w:w="1440"/>
          </w:tcPr>
          <w:p>
            <w:pPr>
              <w:bidi/>
              <w:jc w:val="right"/>
            </w:pPr>
            <w:r/>
            <w:r>
              <w:t>ר׳ ליפא גולדוורט</w:t>
            </w:r>
          </w:p>
        </w:tc>
      </w:tr>
      <w:tr>
        <w:tc>
          <w:tcPr>
            <w:tcW w:type="dxa" w:w="1440"/>
          </w:tcPr>
          <w:p>
            <w:pPr>
              <w:bidi/>
              <w:jc w:val="right"/>
            </w:pPr>
            <w:r/>
            <w:r>
              <w:t>711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סימיון סולוביו (ששמו המקורי שמואל־הירש סולובייצ׳יק)</w:t>
            </w:r>
          </w:p>
        </w:tc>
        <w:tc>
          <w:tcPr>
            <w:tcW w:type="dxa" w:w="1440"/>
          </w:tcPr>
          <w:p>
            <w:pPr>
              <w:bidi/>
              <w:jc w:val="right"/>
            </w:pPr>
            <w:r/>
            <w:r>
              <w:t>תעתיק השם הרוסי Соловьёв/Solovyov חסר ב׳ אחרונה; הכתיב ״סולוביו״ נראה קטוע. גם ״סימיון״ הוא תעתיק של Semyon (מקובל יותר ״סמיון״/״סימיון״ לפי מקור).</w:t>
            </w:r>
          </w:p>
        </w:tc>
        <w:tc>
          <w:tcPr>
            <w:tcW w:type="dxa" w:w="1440"/>
          </w:tcPr>
          <w:p>
            <w:pPr>
              <w:bidi/>
              <w:jc w:val="right"/>
            </w:pPr>
            <w:r/>
            <w:r>
              <w:t>סימיון סולוביוב (או סולוביוב, לפי איות המקור בלועזית)</w:t>
            </w:r>
          </w:p>
        </w:tc>
      </w:tr>
      <w:tr>
        <w:tc>
          <w:tcPr>
            <w:tcW w:type="dxa" w:w="1440"/>
          </w:tcPr>
          <w:p>
            <w:pPr>
              <w:bidi/>
              <w:jc w:val="right"/>
            </w:pPr>
            <w:r/>
            <w:r>
              <w:t>760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הוצאת חי״ל, ניו יארק, תשי״ד</w:t>
            </w:r>
          </w:p>
        </w:tc>
        <w:tc>
          <w:tcPr>
            <w:tcW w:type="dxa" w:w="1440"/>
          </w:tcPr>
          <w:p>
            <w:pPr>
              <w:bidi/>
              <w:jc w:val="right"/>
            </w:pPr>
            <w:r/>
            <w:r>
              <w:t>אותו מקום מופיע בשלוש צורות בקטע: "ניו יורק" (הערה 295), "ניו יארק" (הערה 330), "ניו־יארק" (הערה 331)</w:t>
            </w:r>
          </w:p>
        </w:tc>
        <w:tc>
          <w:tcPr>
            <w:tcW w:type="dxa" w:w="1440"/>
          </w:tcPr>
          <w:p>
            <w:pPr>
              <w:bidi/>
              <w:jc w:val="right"/>
            </w:pPr>
            <w:r/>
            <w:r>
              <w:t>לאחד לצורה "ניו יורק" בכל המקומות (הערות 330 ו־331 לשנות)</w:t>
            </w:r>
          </w:p>
        </w:tc>
      </w:tr>
      <w:tr>
        <w:tc>
          <w:tcPr>
            <w:tcW w:type="dxa" w:w="1440"/>
          </w:tcPr>
          <w:p>
            <w:pPr>
              <w:bidi/>
              <w:jc w:val="right"/>
            </w:pPr>
            <w:r/>
            <w:r>
              <w:t>761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יצא לאור בניו־יארק, 1991</w:t>
            </w:r>
          </w:p>
        </w:tc>
        <w:tc>
          <w:tcPr>
            <w:tcW w:type="dxa" w:w="1440"/>
          </w:tcPr>
          <w:p>
            <w:pPr>
              <w:bidi/>
              <w:jc w:val="right"/>
            </w:pPr>
            <w:r/>
            <w:r>
              <w:t>ניו־יארק במקף ובכתיב יידישאי, לעומת "ניו יורק" בהערה 295</w:t>
            </w:r>
          </w:p>
        </w:tc>
        <w:tc>
          <w:tcPr>
            <w:tcW w:type="dxa" w:w="1440"/>
          </w:tcPr>
          <w:p>
            <w:pPr>
              <w:bidi/>
              <w:jc w:val="right"/>
            </w:pPr>
            <w:r/>
            <w:r>
              <w:t>יצא לאור בניו יורק, 1991</w:t>
            </w:r>
          </w:p>
        </w:tc>
      </w:tr>
      <w:tr>
        <w:tc>
          <w:tcPr>
            <w:tcW w:type="dxa" w:w="1440"/>
          </w:tcPr>
          <w:p>
            <w:pPr>
              <w:bidi/>
              <w:jc w:val="right"/>
            </w:pPr>
            <w:r/>
            <w:r>
              <w:t>762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חיים איצקוביץ'</w:t>
            </w:r>
          </w:p>
        </w:tc>
        <w:tc>
          <w:tcPr>
            <w:tcW w:type="dxa" w:w="1440"/>
          </w:tcPr>
          <w:p>
            <w:pPr>
              <w:bidi/>
              <w:jc w:val="right"/>
            </w:pPr>
            <w:r/>
            <w:r>
              <w:t>גרש ASCII ישר (') במקום גרש עברי (׳) המקובל בספר; חוסר אחידות טיפוגרפית בשם</w:t>
            </w:r>
          </w:p>
        </w:tc>
        <w:tc>
          <w:tcPr>
            <w:tcW w:type="dxa" w:w="1440"/>
          </w:tcPr>
          <w:p>
            <w:pPr>
              <w:bidi/>
              <w:jc w:val="right"/>
            </w:pPr>
            <w:r/>
            <w:r>
              <w:t>ר׳ חיים איצקוביץ׳</w:t>
            </w:r>
          </w:p>
        </w:tc>
      </w:tr>
      <w:tr>
        <w:tc>
          <w:tcPr>
            <w:tcW w:type="dxa" w:w="1440"/>
          </w:tcPr>
          <w:p>
            <w:pPr>
              <w:bidi/>
              <w:jc w:val="right"/>
            </w:pPr>
            <w:r/>
            <w:r>
              <w:t>774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מאת שמעון יוסף מלר</w:t>
            </w:r>
          </w:p>
        </w:tc>
        <w:tc>
          <w:tcPr>
            <w:tcW w:type="dxa" w:w="1440"/>
          </w:tcPr>
          <w:p>
            <w:pPr>
              <w:bidi/>
              <w:jc w:val="right"/>
            </w:pPr>
            <w:r/>
            <w:r>
              <w:t>כתיב שם המחבר: שמעון יוסף מילר (מחבר "עובדות והנהגות לבית בריסק") מקובל בכתיב מלא עם יו"ד</w:t>
            </w:r>
          </w:p>
        </w:tc>
        <w:tc>
          <w:tcPr>
            <w:tcW w:type="dxa" w:w="1440"/>
          </w:tcPr>
          <w:p>
            <w:pPr>
              <w:bidi/>
              <w:jc w:val="right"/>
            </w:pPr>
            <w:r/>
            <w:r>
              <w:t>שמעון יוסף מילר</w:t>
            </w:r>
          </w:p>
        </w:tc>
      </w:tr>
      <w:tr>
        <w:tc>
          <w:tcPr>
            <w:tcW w:type="dxa" w:w="1440"/>
          </w:tcPr>
          <w:p>
            <w:pPr>
              <w:bidi/>
              <w:jc w:val="right"/>
            </w:pPr>
            <w:r/>
            <w:r>
              <w:t>788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וה‘אורים־בחור’ או העובר והשב</w:t>
            </w:r>
          </w:p>
        </w:tc>
        <w:tc>
          <w:tcPr>
            <w:tcW w:type="dxa" w:w="1440"/>
          </w:tcPr>
          <w:p>
            <w:pPr>
              <w:bidi/>
              <w:jc w:val="right"/>
            </w:pPr>
            <w:r/>
            <w:r>
              <w:t>תעתיק הביטוי היידי "ארימער בחור" (בחור עני, כפי שהערת השוליים עצמה מסבירה); "אורים" נקרא כמו "אורים" ואינו משקף את ההגייה</w:t>
            </w:r>
          </w:p>
        </w:tc>
        <w:tc>
          <w:tcPr>
            <w:tcW w:type="dxa" w:w="1440"/>
          </w:tcPr>
          <w:p>
            <w:pPr>
              <w:bidi/>
              <w:jc w:val="right"/>
            </w:pPr>
            <w:r/>
            <w:r>
              <w:t>ה‘ארימע־בחור’ (או ‘ארימער בחור’)</w:t>
            </w:r>
          </w:p>
        </w:tc>
      </w:tr>
      <w:tr>
        <w:tc>
          <w:tcPr>
            <w:tcW w:type="dxa" w:w="1440"/>
          </w:tcPr>
          <w:p>
            <w:pPr>
              <w:bidi/>
              <w:jc w:val="right"/>
            </w:pPr>
            <w:r/>
            <w:r>
              <w:t>793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מאת מרן אליהו אליעזר דסלר, שבו מתאר ר׳ אליהו־אליעזר דסלר</w:t>
            </w:r>
          </w:p>
        </w:tc>
        <w:tc>
          <w:tcPr>
            <w:tcW w:type="dxa" w:w="1440"/>
          </w:tcPr>
          <w:p>
            <w:pPr>
              <w:bidi/>
              <w:jc w:val="right"/>
            </w:pPr>
            <w:r/>
            <w:r>
              <w:t>אותו שם נכתב באותו משפט פעם בלי מקף ופעם עם מקף (אליהו אליעזר / אליהו־אליעזר); בספר נהוג מקף בשמות כפולים</w:t>
            </w:r>
          </w:p>
        </w:tc>
        <w:tc>
          <w:tcPr>
            <w:tcW w:type="dxa" w:w="1440"/>
          </w:tcPr>
          <w:p>
            <w:pPr>
              <w:bidi/>
              <w:jc w:val="right"/>
            </w:pPr>
            <w:r/>
            <w:r>
              <w:t>מאת מרן אליהו־אליעזר דסלר</w:t>
            </w:r>
          </w:p>
        </w:tc>
      </w:tr>
      <w:tr>
        <w:tc>
          <w:tcPr>
            <w:tcW w:type="dxa" w:w="1440"/>
          </w:tcPr>
          <w:p>
            <w:pPr>
              <w:bidi/>
              <w:jc w:val="right"/>
            </w:pPr>
            <w:r/>
            <w:r>
              <w:t>815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ווארשא, לפרט המטעמים טובים יפים ונעימים (תר״ן)</w:t>
            </w:r>
          </w:p>
        </w:tc>
        <w:tc>
          <w:tcPr>
            <w:tcW w:type="dxa" w:w="1440"/>
          </w:tcPr>
          <w:p>
            <w:pPr>
              <w:bidi/>
              <w:jc w:val="right"/>
            </w:pPr>
            <w:r/>
            <w:r>
              <w:t>הכתיב "ווארשא" (תעתיק יידי) סותר את הכתיב שהוכרע בספר, ורשה, גם בציון מקום הדפסה בהערה</w:t>
            </w:r>
          </w:p>
        </w:tc>
        <w:tc>
          <w:tcPr>
            <w:tcW w:type="dxa" w:w="1440"/>
          </w:tcPr>
          <w:p>
            <w:pPr>
              <w:bidi/>
              <w:jc w:val="right"/>
            </w:pPr>
            <w:r/>
            <w:r>
              <w:t>ורשה, לפרט המטעמים טובים יפים ונעימים (תר״ן)</w:t>
            </w:r>
          </w:p>
        </w:tc>
      </w:tr>
      <w:tr>
        <w:tc>
          <w:tcPr>
            <w:tcW w:type="dxa" w:w="1440"/>
          </w:tcPr>
          <w:p>
            <w:pPr>
              <w:bidi/>
              <w:jc w:val="right"/>
            </w:pPr>
            <w:r/>
            <w:r>
              <w:t>154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לא מצא שהאור־החיים עוסק בשאלה זו</w:t>
            </w:r>
          </w:p>
        </w:tc>
        <w:tc>
          <w:tcPr>
            <w:tcW w:type="dxa" w:w="1440"/>
          </w:tcPr>
          <w:p>
            <w:pPr>
              <w:bidi/>
              <w:jc w:val="right"/>
            </w:pPr>
            <w:r/>
            <w:r>
              <w:t>הפירוש נכתב ״אור החיים״ בפסקה 153 וב״האור־החיים״ בפסקה 154; חוסר אחידות במקף</w:t>
            </w:r>
          </w:p>
        </w:tc>
        <w:tc>
          <w:tcPr>
            <w:tcW w:type="dxa" w:w="1440"/>
          </w:tcPr>
          <w:p>
            <w:pPr>
              <w:bidi/>
              <w:jc w:val="right"/>
            </w:pPr>
            <w:r/>
            <w:r>
              <w:t>לאחד: ״אור החיים״ / ״האור החיים״ בלי מקף, או להשאיר ״האור־החיים״ ככינוי למחבר בלבד</w:t>
            </w:r>
          </w:p>
        </w:tc>
      </w:tr>
      <w:tr>
        <w:tc>
          <w:tcPr>
            <w:tcW w:type="dxa" w:w="1440"/>
          </w:tcPr>
          <w:p>
            <w:pPr>
              <w:bidi/>
              <w:jc w:val="right"/>
            </w:pPr>
            <w:r/>
            <w:r>
              <w:t>175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יהושע־יוסף פרייל, רבה של העיירה הליטאית קרוק</w:t>
            </w:r>
          </w:p>
        </w:tc>
        <w:tc>
          <w:tcPr>
            <w:tcW w:type="dxa" w:w="1440"/>
          </w:tcPr>
          <w:p>
            <w:pPr>
              <w:bidi/>
              <w:jc w:val="right"/>
            </w:pPr>
            <w:r/>
            <w:r>
              <w:t>בהערה 50 אותו שם ללא מקף (״הרב יהושע יוסף פרייל״); חוסר אחידות קל</w:t>
            </w:r>
          </w:p>
        </w:tc>
        <w:tc>
          <w:tcPr>
            <w:tcW w:type="dxa" w:w="1440"/>
          </w:tcPr>
          <w:p>
            <w:pPr>
              <w:bidi/>
              <w:jc w:val="right"/>
            </w:pPr>
            <w:r/>
            <w:r>
              <w:t>לאחד בהערה 50: הרב יהושע־יוסף פרייל</w:t>
            </w:r>
          </w:p>
        </w:tc>
      </w:tr>
      <w:tr>
        <w:tc>
          <w:tcPr>
            <w:tcW w:type="dxa" w:w="1440"/>
          </w:tcPr>
          <w:p>
            <w:pPr>
              <w:bidi/>
              <w:jc w:val="right"/>
            </w:pPr>
            <w:r/>
            <w:r>
              <w:t>177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יקטרינוסלב־דנייפרופטרובסק</w:t>
            </w:r>
          </w:p>
        </w:tc>
        <w:tc>
          <w:tcPr>
            <w:tcW w:type="dxa" w:w="1440"/>
          </w:tcPr>
          <w:p>
            <w:pPr>
              <w:bidi/>
              <w:jc w:val="right"/>
            </w:pPr>
            <w:r/>
            <w:r>
              <w:t>בהערה 52 הכתיב בגוף ההערה ״יקטרינוסלב־דנייפרופטרובסק״ ובכותר הספר ״יקאטרינוסלב־דנפרופטרובסק״; הכותר שמור, אך כדאי לוודא שהכתיב בגוף הטקסט מקובל</w:t>
            </w:r>
          </w:p>
        </w:tc>
        <w:tc>
          <w:tcPr>
            <w:tcW w:type="dxa" w:w="1440"/>
          </w:tcPr>
          <w:p>
            <w:pPr>
              <w:bidi/>
              <w:jc w:val="right"/>
            </w:pPr>
            <w:r/>
            <w:r>
              <w:t>להשאיר את הכותר כפי שהוא; לוודא שהכתיב בגוף ההערה הוא יקטרינוסלב־דניפרופטרובסק או דנייפרופטרובסק לפי המקובל</w:t>
            </w:r>
          </w:p>
        </w:tc>
      </w:tr>
      <w:tr>
        <w:tc>
          <w:tcPr>
            <w:tcW w:type="dxa" w:w="1440"/>
          </w:tcPr>
          <w:p>
            <w:pPr>
              <w:bidi/>
              <w:jc w:val="right"/>
            </w:pPr>
            <w:r/>
            <w:r>
              <w:t>183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ל“הגאון החסיד מווילנא”</w:t>
            </w:r>
          </w:p>
        </w:tc>
        <w:tc>
          <w:tcPr>
            <w:tcW w:type="dxa" w:w="1440"/>
          </w:tcPr>
          <w:p>
            <w:pPr>
              <w:bidi/>
              <w:jc w:val="right"/>
            </w:pPr>
            <w:r/>
            <w:r>
              <w:t>אותו כותר מצוטט בפסקה 182 כ״מוילנא״ ובפסקה 183 כ״מווילנא״; בגוף הספר ״וילנה״ (ההכרעה). אם אלה כותרים מצוטטים, ייתכן שיש לשמרם, אך כדאי לאחד ביניהם</w:t>
            </w:r>
          </w:p>
        </w:tc>
        <w:tc>
          <w:tcPr>
            <w:tcW w:type="dxa" w:w="1440"/>
          </w:tcPr>
          <w:p>
            <w:pPr>
              <w:bidi/>
              <w:jc w:val="right"/>
            </w:pPr>
            <w:r/>
            <w:r>
              <w:t>לאחד את שתי הצורות בציטוטים (מווילנא) או לעדכן ל״מווילנה״ אם אין זה כותר מדויק</w:t>
            </w:r>
          </w:p>
        </w:tc>
      </w:tr>
      <w:tr>
        <w:tc>
          <w:tcPr>
            <w:tcW w:type="dxa" w:w="1440"/>
          </w:tcPr>
          <w:p>
            <w:pPr>
              <w:bidi/>
              <w:jc w:val="right"/>
            </w:pPr>
            <w:r/>
            <w:r>
              <w:t>210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שנדפס בפיעטרקוב (תרס״ח)</w:t>
            </w:r>
          </w:p>
        </w:tc>
        <w:tc>
          <w:tcPr>
            <w:tcW w:type="dxa" w:w="1440"/>
          </w:tcPr>
          <w:p>
            <w:pPr>
              <w:bidi/>
              <w:jc w:val="right"/>
            </w:pPr>
            <w:r/>
            <w:r>
              <w:t>שם העיר Piotrków מקובל בעברית 'פיוטרקוב' (או 'פיוטרקוב טריבונלסקי'); 'פיעטרקוב' הוא כתיב יידי/על פי דף השער</w:t>
            </w:r>
          </w:p>
        </w:tc>
        <w:tc>
          <w:tcPr>
            <w:tcW w:type="dxa" w:w="1440"/>
          </w:tcPr>
          <w:p>
            <w:pPr>
              <w:bidi/>
              <w:jc w:val="right"/>
            </w:pPr>
            <w:r/>
            <w:r>
              <w:t>פיוטרקוב (אם אין מדובר בהעתקה מדויקת מדף השער)</w:t>
            </w:r>
          </w:p>
        </w:tc>
      </w:tr>
      <w:tr>
        <w:tc>
          <w:tcPr>
            <w:tcW w:type="dxa" w:w="1440"/>
          </w:tcPr>
          <w:p>
            <w:pPr>
              <w:bidi/>
              <w:jc w:val="right"/>
            </w:pPr>
            <w:r/>
            <w:r>
              <w:t>214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בספר “פאר הדור” ח״ד מוסר ר׳ דב יפה</w:t>
            </w:r>
          </w:p>
        </w:tc>
        <w:tc>
          <w:tcPr>
            <w:tcW w:type="dxa" w:w="1440"/>
          </w:tcPr>
          <w:p>
            <w:pPr>
              <w:bidi/>
              <w:jc w:val="right"/>
            </w:pPr>
            <w:r/>
            <w:r>
              <w:t>אי אחידות בכתיב 'חפץ־חיים'/'חפץ חיים' בין הטקסט (החפץ־חיים) לבין כותרי ספרים והערות (החפץ חיים) – עשוי להיות מכוון בכותרים, אך בהערה 119 מופיע 'החפץ חיים' גם בלשון המחבר</w:t>
            </w:r>
          </w:p>
        </w:tc>
        <w:tc>
          <w:tcPr>
            <w:tcW w:type="dxa" w:w="1440"/>
          </w:tcPr>
          <w:p>
            <w:pPr>
              <w:bidi/>
              <w:jc w:val="right"/>
            </w:pPr>
            <w:r/>
            <w:r>
              <w:t>לאחד בלשון המחבר ל'החפץ־חיים' ולהשאיר כפי שהוא בכותרים</w:t>
            </w:r>
          </w:p>
        </w:tc>
      </w:tr>
      <w:tr>
        <w:tc>
          <w:tcPr>
            <w:tcW w:type="dxa" w:w="1440"/>
          </w:tcPr>
          <w:p>
            <w:pPr>
              <w:bidi/>
              <w:jc w:val="right"/>
            </w:pPr>
            <w:r/>
            <w:r>
              <w:t>219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השווה “שיעורי אדמו״ר רבי ברוך דוב ליבוביץ”, שם נאמר: “מרגלא בפומיה דר׳ ברוך־בער</w:t>
            </w:r>
          </w:p>
        </w:tc>
        <w:tc>
          <w:tcPr>
            <w:tcW w:type="dxa" w:w="1440"/>
          </w:tcPr>
          <w:p>
            <w:pPr>
              <w:bidi/>
              <w:jc w:val="right"/>
            </w:pPr>
            <w:r/>
            <w:r>
              <w:t>אותו אדם מופיע בשתי צורות (ברוך דוב / ברוך־בער) בלי הסבר; אם מדובר בכותר ספר, כדאי להבהיר שהצורה השנייה היא כינויו המקובל</w:t>
            </w:r>
          </w:p>
        </w:tc>
        <w:tc>
          <w:tcPr>
            <w:tcW w:type="dxa" w:w="1440"/>
          </w:tcPr>
          <w:p>
            <w:pPr>
              <w:bidi/>
              <w:jc w:val="right"/>
            </w:pPr>
            <w:r/>
            <w:r>
              <w:t>לוודא כותר הספר (שיעורי ר׳ ברוך בער) ולהוסיף הערה או אחידות</w:t>
            </w:r>
          </w:p>
        </w:tc>
      </w:tr>
      <w:tr>
        <w:tc>
          <w:tcPr>
            <w:tcW w:type="dxa" w:w="1440"/>
          </w:tcPr>
          <w:p>
            <w:pPr>
              <w:bidi/>
              <w:jc w:val="right"/>
            </w:pPr>
            <w:r/>
            <w:r>
              <w:t>238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בברוקלין שבניו יורק</w:t>
            </w:r>
          </w:p>
        </w:tc>
        <w:tc>
          <w:tcPr>
            <w:tcW w:type="dxa" w:w="1440"/>
          </w:tcPr>
          <w:p>
            <w:pPr>
              <w:bidi/>
              <w:jc w:val="right"/>
            </w:pPr>
            <w:r/>
            <w:r>
              <w:t>אי אחידות: 'ניו יורק' בלי מקף כאן, ו'ניו־יורק' עם מקף בהערה 82</w:t>
            </w:r>
          </w:p>
        </w:tc>
        <w:tc>
          <w:tcPr>
            <w:tcW w:type="dxa" w:w="1440"/>
          </w:tcPr>
          <w:p>
            <w:pPr>
              <w:bidi/>
              <w:jc w:val="right"/>
            </w:pPr>
            <w:r/>
            <w:r>
              <w:t>לאחד לכתיב אחד (ניו יורק, כפי שמקובל בוויקיפדיה)</w:t>
            </w:r>
          </w:p>
        </w:tc>
      </w:tr>
      <w:tr>
        <w:tc>
          <w:tcPr>
            <w:tcW w:type="dxa" w:w="1440"/>
          </w:tcPr>
          <w:p>
            <w:pPr>
              <w:bidi/>
              <w:jc w:val="right"/>
            </w:pPr>
            <w:r/>
            <w:r>
              <w:t>245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ריהרט אן] את המלבי״ם, ופוגע מאוד בכבוד [שטארק</w:t>
            </w:r>
          </w:p>
        </w:tc>
        <w:tc>
          <w:tcPr>
            <w:tcW w:type="dxa" w:w="1440"/>
          </w:tcPr>
          <w:p>
            <w:pPr>
              <w:bidi/>
              <w:jc w:val="right"/>
            </w:pPr>
            <w:r/>
            <w:r>
              <w:t>תעתיק השמות בסוגריים המרובעים לא ברור ואינו מוכר (ייתכן ריינהרט/רייפמן וכד'); יש לוודא מול המקור האנגלי ולאחד את אופן ההשלמה</w:t>
            </w:r>
          </w:p>
        </w:tc>
        <w:tc>
          <w:tcPr>
            <w:tcW w:type="dxa" w:w="1440"/>
          </w:tcPr>
          <w:p>
            <w:pPr>
              <w:bidi/>
              <w:jc w:val="right"/>
            </w:pPr>
            <w:r/>
            <w:r>
              <w:t>לבדוק מול המקור את זהות המבקרים הנזכרים ולתקן את התעתיק בהתאם</w:t>
            </w:r>
          </w:p>
        </w:tc>
      </w:tr>
      <w:tr>
        <w:tc>
          <w:tcPr>
            <w:tcW w:type="dxa" w:w="1440"/>
          </w:tcPr>
          <w:p>
            <w:pPr>
              <w:bidi/>
              <w:jc w:val="right"/>
            </w:pPr>
            <w:r/>
            <w:r>
              <w:t>258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סמוך לעיר פרייאסלב, בפלך פודוליה, כשישים קילומטרים דרומית־מזרחית לקייב</w:t>
            </w:r>
          </w:p>
        </w:tc>
        <w:tc>
          <w:tcPr>
            <w:tcW w:type="dxa" w:w="1440"/>
          </w:tcPr>
          <w:p>
            <w:pPr>
              <w:bidi/>
              <w:jc w:val="right"/>
            </w:pPr>
            <w:r/>
            <w:r>
              <w:t>כתיב חריג של שם העיר Pereyaslav (המקובל: פריאסלב / פרייסלב); בנוסף העיר אינה בפלך פודוליה אלא בפלך פולטבה (הסמוכה לקייב), ויש לבדוק מול המקור</w:t>
            </w:r>
          </w:p>
        </w:tc>
        <w:tc>
          <w:tcPr>
            <w:tcW w:type="dxa" w:w="1440"/>
          </w:tcPr>
          <w:p>
            <w:pPr>
              <w:bidi/>
              <w:jc w:val="right"/>
            </w:pPr>
            <w:r/>
            <w:r>
              <w:t>לאחד לכתיב פריאסלב, ולבדוק מול המקור את שם העיר והפלך</w:t>
            </w:r>
          </w:p>
        </w:tc>
      </w:tr>
      <w:tr>
        <w:tc>
          <w:tcPr>
            <w:tcW w:type="dxa" w:w="1440"/>
          </w:tcPr>
          <w:p>
            <w:pPr>
              <w:bidi/>
              <w:jc w:val="right"/>
            </w:pPr>
            <w:r/>
            <w:r>
              <w:t>265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לאורך נהר דווינושה</w:t>
            </w:r>
          </w:p>
        </w:tc>
        <w:tc>
          <w:tcPr>
            <w:tcW w:type="dxa" w:w="1440"/>
          </w:tcPr>
          <w:p>
            <w:pPr>
              <w:bidi/>
              <w:jc w:val="right"/>
            </w:pPr>
            <w:r/>
            <w:r>
              <w:t>תעתיק לא מקובל ובלתי ודאי של שם הנהר (Dvinosa); אין כתיב מקובל מבוסס בעברית, וכדאי לוודא שאינו שגיאת הקלדה</w:t>
            </w:r>
          </w:p>
        </w:tc>
        <w:tc>
          <w:tcPr>
            <w:tcW w:type="dxa" w:w="1440"/>
          </w:tcPr>
          <w:p>
            <w:pPr>
              <w:bidi/>
              <w:jc w:val="right"/>
            </w:pPr>
            <w:r/>
            <w:r>
              <w:t>לבדוק מול המקור; כתיב אפשרי: דווינוסה</w:t>
            </w:r>
          </w:p>
        </w:tc>
      </w:tr>
      <w:tr>
        <w:tc>
          <w:tcPr>
            <w:tcW w:type="dxa" w:w="1440"/>
          </w:tcPr>
          <w:p>
            <w:pPr>
              <w:bidi/>
              <w:jc w:val="right"/>
            </w:pPr>
            <w:r/>
            <w:r>
              <w:t>318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איסר חכלוביץ</w:t>
            </w:r>
          </w:p>
        </w:tc>
        <w:tc>
          <w:tcPr>
            <w:tcW w:type="dxa" w:w="1440"/>
          </w:tcPr>
          <w:p>
            <w:pPr>
              <w:bidi/>
              <w:jc w:val="right"/>
            </w:pPr>
            <w:r/>
            <w:r>
              <w:t>תעתיק לא ודאי של שם משפחה (Hacklowitz/Hachlovich); ייתכן שהכתיב המקובל בספרות הוא ללא ו׳ או בצורה אחרת</w:t>
            </w:r>
          </w:p>
        </w:tc>
        <w:tc>
          <w:tcPr>
            <w:tcW w:type="dxa" w:w="1440"/>
          </w:tcPr>
          <w:p>
            <w:pPr>
              <w:bidi/>
              <w:jc w:val="right"/>
            </w:pPr>
            <w:r/>
            <w:r>
              <w:t>לבדוק מול מקורות את הכתיב המקובל של שם ר׳ איסר, מייסד ״החדר של ר׳ איסר״ בשול הבוץ</w:t>
            </w:r>
          </w:p>
        </w:tc>
      </w:tr>
      <w:tr>
        <w:tc>
          <w:tcPr>
            <w:tcW w:type="dxa" w:w="1440"/>
          </w:tcPr>
          <w:p>
            <w:pPr>
              <w:bidi/>
              <w:jc w:val="right"/>
            </w:pPr>
            <w:r/>
            <w:r>
              <w:t>363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ווילנאי טוב לב</w:t>
            </w:r>
          </w:p>
        </w:tc>
        <w:tc>
          <w:tcPr>
            <w:tcW w:type="dxa" w:w="1440"/>
          </w:tcPr>
          <w:p>
            <w:pPr>
              <w:bidi/>
              <w:jc w:val="right"/>
            </w:pPr>
            <w:r/>
            <w:r>
              <w:t>כתיב לא אחיד עם "וילנה" שהוכרע; הצורה הרגילה היא וילנאי</w:t>
            </w:r>
          </w:p>
        </w:tc>
        <w:tc>
          <w:tcPr>
            <w:tcW w:type="dxa" w:w="1440"/>
          </w:tcPr>
          <w:p>
            <w:pPr>
              <w:bidi/>
              <w:jc w:val="right"/>
            </w:pPr>
            <w:r/>
            <w:r>
              <w:t>יהודי וילנאי טוב לב</w:t>
            </w:r>
          </w:p>
        </w:tc>
      </w:tr>
      <w:tr>
        <w:tc>
          <w:tcPr>
            <w:tcW w:type="dxa" w:w="1440"/>
          </w:tcPr>
          <w:p>
            <w:pPr>
              <w:bidi/>
              <w:jc w:val="right"/>
            </w:pPr>
            <w:r/>
            <w:r>
              <w:t>363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רחוב אוסטרובראמה</w:t>
            </w:r>
          </w:p>
        </w:tc>
        <w:tc>
          <w:tcPr>
            <w:tcW w:type="dxa" w:w="1440"/>
          </w:tcPr>
          <w:p>
            <w:pPr>
              <w:bidi/>
              <w:jc w:val="right"/>
            </w:pPr>
            <w:r/>
            <w:r>
              <w:t>תעתיק של Ostra Brama; בספרות העברית מקובל "אוסטרה בראמה" (שער החדות)</w:t>
            </w:r>
          </w:p>
        </w:tc>
        <w:tc>
          <w:tcPr>
            <w:tcW w:type="dxa" w:w="1440"/>
          </w:tcPr>
          <w:p>
            <w:pPr>
              <w:bidi/>
              <w:jc w:val="right"/>
            </w:pPr>
            <w:r/>
            <w:r>
              <w:t>רחוב אוסטרה בראמה</w:t>
            </w:r>
          </w:p>
        </w:tc>
      </w:tr>
      <w:tr>
        <w:tc>
          <w:tcPr>
            <w:tcW w:type="dxa" w:w="1440"/>
          </w:tcPr>
          <w:p>
            <w:pPr>
              <w:bidi/>
              <w:jc w:val="right"/>
            </w:pPr>
            <w:r/>
            <w:r>
              <w:t>371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אברמצ׳יק טנעס (שנקר)</w:t>
            </w:r>
          </w:p>
        </w:tc>
        <w:tc>
          <w:tcPr>
            <w:tcW w:type="dxa" w:w="1440"/>
          </w:tcPr>
          <w:p>
            <w:pPr>
              <w:bidi/>
              <w:jc w:val="right"/>
            </w:pPr>
            <w:r/>
            <w:r>
              <w:t>הכתיב "טנעס" חריג; ייתכן שיבוש תעתיק של Tenes/Tenenes. כדאי לוודא מול המקור האנגלי</w:t>
            </w:r>
          </w:p>
        </w:tc>
        <w:tc>
          <w:tcPr>
            <w:tcW w:type="dxa" w:w="1440"/>
          </w:tcPr>
          <w:p>
            <w:pPr>
              <w:bidi/>
              <w:jc w:val="right"/>
            </w:pPr>
            <w:r/>
            <w:r>
              <w:t>לבדוק מול המקור; אולי טענעס</w:t>
            </w:r>
          </w:p>
        </w:tc>
      </w:tr>
      <w:tr>
        <w:tc>
          <w:tcPr>
            <w:tcW w:type="dxa" w:w="1440"/>
          </w:tcPr>
          <w:p>
            <w:pPr>
              <w:bidi/>
              <w:jc w:val="right"/>
            </w:pPr>
            <w:r/>
            <w:r>
              <w:t>377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חיים רבינוביץ, רבה של מיאשאד</w:t>
            </w:r>
          </w:p>
        </w:tc>
        <w:tc>
          <w:tcPr>
            <w:tcW w:type="dxa" w:w="1440"/>
          </w:tcPr>
          <w:p>
            <w:pPr>
              <w:bidi/>
              <w:jc w:val="right"/>
            </w:pPr>
            <w:r/>
            <w:r>
              <w:t>שם העיירה (Meišagala) מקובל בכתיב מיישד/מיישאד בספרות הישיבות</w:t>
            </w:r>
          </w:p>
        </w:tc>
        <w:tc>
          <w:tcPr>
            <w:tcW w:type="dxa" w:w="1440"/>
          </w:tcPr>
          <w:p>
            <w:pPr>
              <w:bidi/>
              <w:jc w:val="right"/>
            </w:pPr>
            <w:r/>
            <w:r>
              <w:t>רבה של מיישד</w:t>
            </w:r>
          </w:p>
        </w:tc>
      </w:tr>
      <w:tr>
        <w:tc>
          <w:tcPr>
            <w:tcW w:type="dxa" w:w="1440"/>
          </w:tcPr>
          <w:p>
            <w:pPr>
              <w:bidi/>
              <w:jc w:val="right"/>
            </w:pPr>
            <w:r/>
            <w:r>
              <w:t>422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היה מקביל לרחוב גלזר</w:t>
            </w:r>
          </w:p>
        </w:tc>
        <w:tc>
          <w:tcPr>
            <w:tcW w:type="dxa" w:w="1440"/>
          </w:tcPr>
          <w:p>
            <w:pPr>
              <w:bidi/>
              <w:jc w:val="right"/>
            </w:pPr>
            <w:r/>
            <w:r>
              <w:t>תעתיק שם הרחוב (Glezer / Glazer) אינו ודאי; ייתכן שהמקובל גלייזר או גלאזר</w:t>
            </w:r>
          </w:p>
        </w:tc>
        <w:tc>
          <w:tcPr>
            <w:tcW w:type="dxa" w:w="1440"/>
          </w:tcPr>
          <w:p>
            <w:pPr>
              <w:bidi/>
              <w:jc w:val="right"/>
            </w:pPr>
            <w:r/>
            <w:r>
              <w:t>לבדוק מול המקור האנגלי ומול ספרות סלבודקה</w:t>
            </w:r>
          </w:p>
        </w:tc>
      </w:tr>
      <w:tr>
        <w:tc>
          <w:tcPr>
            <w:tcW w:type="dxa" w:w="1440"/>
          </w:tcPr>
          <w:p>
            <w:pPr>
              <w:bidi/>
              <w:jc w:val="right"/>
            </w:pPr>
            <w:r/>
            <w:r>
              <w:t>442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ואלקסוט התחתית שליד קובנה</w:t>
            </w:r>
          </w:p>
        </w:tc>
        <w:tc>
          <w:tcPr>
            <w:tcW w:type="dxa" w:w="1440"/>
          </w:tcPr>
          <w:p>
            <w:pPr>
              <w:bidi/>
              <w:jc w:val="right"/>
            </w:pPr>
            <w:r/>
            <w:r>
              <w:t>הכתיב המקובל בספרות הישיבות ובוויקיפדיה לשכונת Aleksotas הוא אלכסוט (בכ״ף), לא אלקסוט</w:t>
            </w:r>
          </w:p>
        </w:tc>
        <w:tc>
          <w:tcPr>
            <w:tcW w:type="dxa" w:w="1440"/>
          </w:tcPr>
          <w:p>
            <w:pPr>
              <w:bidi/>
              <w:jc w:val="right"/>
            </w:pPr>
            <w:r/>
            <w:r>
              <w:t>אלכסוט התחתית</w:t>
            </w:r>
          </w:p>
        </w:tc>
      </w:tr>
      <w:tr>
        <w:tc>
          <w:tcPr>
            <w:tcW w:type="dxa" w:w="1440"/>
          </w:tcPr>
          <w:p>
            <w:pPr>
              <w:bidi/>
              <w:jc w:val="right"/>
            </w:pPr>
            <w:r/>
            <w:r>
              <w:t>442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יאסווען שליד קיידאן</w:t>
            </w:r>
          </w:p>
        </w:tc>
        <w:tc>
          <w:tcPr>
            <w:tcW w:type="dxa" w:w="1440"/>
          </w:tcPr>
          <w:p>
            <w:pPr>
              <w:bidi/>
              <w:jc w:val="right"/>
            </w:pPr>
            <w:r/>
            <w:r>
              <w:t>תעתיק לא ודאי של Josvainiai; כדאי לבדוק מול הכתיב המקובל (יאסווין / יוסווין)</w:t>
            </w:r>
          </w:p>
        </w:tc>
        <w:tc>
          <w:tcPr>
            <w:tcW w:type="dxa" w:w="1440"/>
          </w:tcPr>
          <w:p>
            <w:pPr>
              <w:bidi/>
              <w:jc w:val="right"/>
            </w:pPr>
            <w:r/>
            <w:r>
              <w:t>לבדוק ולאחד לפי הכתיב המקובל, למשל: יאסווין שליד קיידאן</w:t>
            </w:r>
          </w:p>
        </w:tc>
      </w:tr>
      <w:tr>
        <w:tc>
          <w:tcPr>
            <w:tcW w:type="dxa" w:w="1440"/>
          </w:tcPr>
          <w:p>
            <w:pPr>
              <w:bidi/>
              <w:jc w:val="right"/>
            </w:pPr>
            <w:r/>
            <w:r>
              <w:t>533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חוות דבורים סמוך לעיר פרייאסלב, בפלך פודוליה*</w:t>
            </w:r>
          </w:p>
        </w:tc>
        <w:tc>
          <w:tcPr>
            <w:tcW w:type="dxa" w:w="1440"/>
          </w:tcPr>
          <w:p>
            <w:pPr>
              <w:bidi/>
              <w:jc w:val="right"/>
            </w:pPr>
            <w:r/>
            <w:r>
              <w:t>כתיב העיר Pereyaslav בעברית מקובל כפריאסלב (פריאסלב), בלי יו״ד כפולה ואלף מיותרת בהברה</w:t>
            </w:r>
          </w:p>
        </w:tc>
        <w:tc>
          <w:tcPr>
            <w:tcW w:type="dxa" w:w="1440"/>
          </w:tcPr>
          <w:p>
            <w:pPr>
              <w:bidi/>
              <w:jc w:val="right"/>
            </w:pPr>
            <w:r/>
            <w:r>
              <w:t>פריאסלב (ובהערת המתרגם 141 בהתאם)</w:t>
            </w:r>
          </w:p>
        </w:tc>
      </w:tr>
      <w:tr>
        <w:tc>
          <w:tcPr>
            <w:tcW w:type="dxa" w:w="1440"/>
          </w:tcPr>
          <w:p>
            <w:pPr>
              <w:bidi/>
              <w:jc w:val="right"/>
            </w:pPr>
            <w:r/>
            <w:r>
              <w:t>542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בחר איכר וסוחר מקומי, שהכיר היטב את ר׳ זרח דנציג, בעטיל דנציג לאישה לבנו בנימין קמינצקי</w:t>
            </w:r>
          </w:p>
        </w:tc>
        <w:tc>
          <w:tcPr>
            <w:tcW w:type="dxa" w:w="1440"/>
          </w:tcPr>
          <w:p>
            <w:pPr>
              <w:bidi/>
              <w:jc w:val="right"/>
            </w:pPr>
            <w:r/>
            <w:r>
              <w:t>שם המשפחה כתוב בקטע כולו קמינצקי (גם בצ׳ בגרש עברי בכותר הספר), בעוד שהכתיב המקובל לר׳ יעקב קמנצקי ולמשפחתו הוא קמנצקי; ייתכן שמדובר בהכרעה כלל־ספרית שטרם הוכרעה</w:t>
            </w:r>
          </w:p>
        </w:tc>
        <w:tc>
          <w:tcPr>
            <w:tcW w:type="dxa" w:w="1440"/>
          </w:tcPr>
          <w:p>
            <w:pPr>
              <w:bidi/>
              <w:jc w:val="right"/>
            </w:pPr>
            <w:r/>
            <w:r>
              <w:t>לבדוק אם להאחיד לקמנצקי בכל הספר (כולל בני המשפחה: בנימין, שמואל־הירש, צבי) או להשאיר קמינצקי באופן עקבי</w:t>
            </w:r>
          </w:p>
        </w:tc>
      </w:tr>
      <w:tr>
        <w:tc>
          <w:tcPr>
            <w:tcW w:type="dxa" w:w="1440"/>
          </w:tcPr>
          <w:p>
            <w:pPr>
              <w:bidi/>
              <w:jc w:val="right"/>
            </w:pPr>
            <w:r/>
            <w:r>
              <w:t>545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לאורך נהר דווינושה</w:t>
            </w:r>
          </w:p>
        </w:tc>
        <w:tc>
          <w:tcPr>
            <w:tcW w:type="dxa" w:w="1440"/>
          </w:tcPr>
          <w:p>
            <w:pPr>
              <w:bidi/>
              <w:jc w:val="right"/>
            </w:pPr>
            <w:r/>
            <w:r>
              <w:t>תעתיק הנהר Dzvinosa/Dvinosa; ייתכן שהכתיב המקובל בספרות יוצאי דולהינוב הוא דווינוסה (בס׳)</w:t>
            </w:r>
          </w:p>
        </w:tc>
        <w:tc>
          <w:tcPr>
            <w:tcW w:type="dxa" w:w="1440"/>
          </w:tcPr>
          <w:p>
            <w:pPr>
              <w:bidi/>
              <w:jc w:val="right"/>
            </w:pPr>
            <w:r/>
            <w:r>
              <w:t>לבדוק מול ספר דולהינוב; אם אין עדות אחרת - דווינוסה</w:t>
            </w:r>
          </w:p>
        </w:tc>
      </w:tr>
      <w:tr>
        <w:tc>
          <w:tcPr>
            <w:tcW w:type="dxa" w:w="1440"/>
          </w:tcPr>
          <w:p>
            <w:pPr>
              <w:bidi/>
              <w:jc w:val="right"/>
            </w:pPr>
            <w:r/>
            <w:r>
              <w:t>549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האחת מקמניץ־ליטובסק שבליטא</w:t>
            </w:r>
          </w:p>
        </w:tc>
        <w:tc>
          <w:tcPr>
            <w:tcW w:type="dxa" w:w="1440"/>
          </w:tcPr>
          <w:p>
            <w:pPr>
              <w:bidi/>
              <w:jc w:val="right"/>
            </w:pPr>
            <w:r/>
            <w:r>
              <w:t>הכתיב המקובל בעברית לעיר Kamenets-Litovsk הוא קמניץ ליטובסק או קמניץ דליטא (בלי מקף, כמו בספרות הרבנית)</w:t>
            </w:r>
          </w:p>
        </w:tc>
        <w:tc>
          <w:tcPr>
            <w:tcW w:type="dxa" w:w="1440"/>
          </w:tcPr>
          <w:p>
            <w:pPr>
              <w:bidi/>
              <w:jc w:val="right"/>
            </w:pPr>
            <w:r/>
            <w:r>
              <w:t>קמניץ ליטובסק (בלי מקף), ובהתאם גם קמניץ פודולסק</w:t>
            </w:r>
          </w:p>
        </w:tc>
      </w:tr>
      <w:tr>
        <w:tc>
          <w:tcPr>
            <w:tcW w:type="dxa" w:w="1440"/>
          </w:tcPr>
          <w:p>
            <w:pPr>
              <w:bidi/>
              <w:jc w:val="right"/>
            </w:pPr>
            <w:r/>
            <w:r>
              <w:t>596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בתחילת שנות ה׳ש׳ והתיישבו בבלארוס</w:t>
            </w:r>
          </w:p>
        </w:tc>
        <w:tc>
          <w:tcPr>
            <w:tcW w:type="dxa" w:w="1440"/>
          </w:tcPr>
          <w:p>
            <w:pPr>
              <w:bidi/>
              <w:jc w:val="right"/>
            </w:pPr>
            <w:r/>
            <w:r>
              <w:t>ציון העשור ה׳ש׳ אינו ברור ונראה משובש (אולי שנות ה׳ש׳ = שנות ה־ש׳ של האלף החמישי, כלומר המאה ה־14)</w:t>
            </w:r>
          </w:p>
        </w:tc>
        <w:tc>
          <w:tcPr>
            <w:tcW w:type="dxa" w:w="1440"/>
          </w:tcPr>
          <w:p>
            <w:pPr>
              <w:bidi/>
              <w:jc w:val="right"/>
            </w:pPr>
            <w:r/>
            <w:r>
              <w:t>לבדוק מול המקור האנגלי; לנסח בבהירות, למשל בתחילת שנות ה׳ש׳ (המאה ה־14)</w:t>
            </w:r>
          </w:p>
        </w:tc>
      </w:tr>
      <w:tr>
        <w:tc>
          <w:tcPr>
            <w:tcW w:type="dxa" w:w="1440"/>
          </w:tcPr>
          <w:p>
            <w:pPr>
              <w:bidi/>
              <w:jc w:val="right"/>
            </w:pPr>
            <w:r/>
            <w:r>
              <w:t>609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נרשמה אגדה מעניינת</w:t>
            </w:r>
          </w:p>
        </w:tc>
        <w:tc>
          <w:tcPr>
            <w:tcW w:type="dxa" w:w="1440"/>
          </w:tcPr>
          <w:p>
            <w:pPr>
              <w:bidi/>
              <w:jc w:val="right"/>
            </w:pPr>
            <w:r/>
            <w:r>
              <w:t>שם העיירה חסלוויץ׳ (Khaslavichi/Haslavichi) – התעתיק עם ו׳ כפולה אינו נפוץ; בעברית מקובל חסלביץ׳ או חוסלביץ׳. הכתיב חוזר בפסקאות 609, 610, 611</w:t>
            </w:r>
          </w:p>
        </w:tc>
        <w:tc>
          <w:tcPr>
            <w:tcW w:type="dxa" w:w="1440"/>
          </w:tcPr>
          <w:p>
            <w:pPr>
              <w:bidi/>
              <w:jc w:val="right"/>
            </w:pPr>
            <w:r/>
            <w:r>
              <w:t>לבדוק ולאחד, למשל חסלביץ׳, בכל המופעים</w:t>
            </w:r>
          </w:p>
        </w:tc>
      </w:tr>
      <w:tr>
        <w:tc>
          <w:tcPr>
            <w:tcW w:type="dxa" w:w="1440"/>
          </w:tcPr>
          <w:p>
            <w:pPr>
              <w:bidi/>
              <w:jc w:val="right"/>
            </w:pPr>
            <w:r/>
            <w:r>
              <w:t>634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אחיי הגדולים מביתנו בציטוביאן</w:t>
            </w:r>
          </w:p>
        </w:tc>
        <w:tc>
          <w:tcPr>
            <w:tcW w:type="dxa" w:w="1440"/>
          </w:tcPr>
          <w:p>
            <w:pPr>
              <w:bidi/>
              <w:jc w:val="right"/>
            </w:pPr>
            <w:r/>
            <w:r>
              <w:t>תעתיק שם העיירה (Tytuvėnai, ביידיש ציטעוויאן) – בספרות הישיבות מקובל ציטביאן; הכתיב ציטוביאן חריג</w:t>
            </w:r>
          </w:p>
        </w:tc>
        <w:tc>
          <w:tcPr>
            <w:tcW w:type="dxa" w:w="1440"/>
          </w:tcPr>
          <w:p>
            <w:pPr>
              <w:bidi/>
              <w:jc w:val="right"/>
            </w:pPr>
            <w:r/>
            <w:r>
              <w:t>בציטביאן (לבדוק מול הכתיב בשאר הספר ובכל מקום שהעיירה מוזכרת)</w:t>
            </w:r>
          </w:p>
        </w:tc>
      </w:tr>
      <w:tr>
        <w:tc>
          <w:tcPr>
            <w:tcW w:type="dxa" w:w="1440"/>
          </w:tcPr>
          <w:p>
            <w:pPr>
              <w:bidi/>
              <w:jc w:val="right"/>
            </w:pPr>
            <w:r/>
            <w:r>
              <w:t>674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בפארק לאמוס שבמיאמי ביץ׳</w:t>
            </w:r>
          </w:p>
        </w:tc>
        <w:tc>
          <w:tcPr>
            <w:tcW w:type="dxa" w:w="1440"/>
          </w:tcPr>
          <w:p>
            <w:pPr>
              <w:bidi/>
              <w:jc w:val="right"/>
            </w:pPr>
            <w:r/>
            <w:r>
              <w:t>Lummus Park: תעתיק ״לאמוס״ אינו מקובל; מקובל ״לומוס״ (פארק לומוס). גם ״מיאמי ביץ׳״ מקובל כך – תקין.</w:t>
            </w:r>
          </w:p>
        </w:tc>
        <w:tc>
          <w:tcPr>
            <w:tcW w:type="dxa" w:w="1440"/>
          </w:tcPr>
          <w:p>
            <w:pPr>
              <w:bidi/>
              <w:jc w:val="right"/>
            </w:pPr>
            <w:r/>
            <w:r>
              <w:t>פארק לומוס שבמיאמי ביץ׳</w:t>
            </w:r>
          </w:p>
        </w:tc>
      </w:tr>
      <w:tr>
        <w:tc>
          <w:tcPr>
            <w:tcW w:type="dxa" w:w="1440"/>
          </w:tcPr>
          <w:p>
            <w:pPr>
              <w:bidi/>
              <w:jc w:val="right"/>
            </w:pPr>
            <w:r/>
            <w:r>
              <w:t>683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יצא לאור ע״י בני המחבר, נוא יורק תדש״ם</w:t>
            </w:r>
          </w:p>
        </w:tc>
        <w:tc>
          <w:tcPr>
            <w:tcW w:type="dxa" w:w="1440"/>
          </w:tcPr>
          <w:p>
            <w:pPr>
              <w:bidi/>
              <w:jc w:val="right"/>
            </w:pPr>
            <w:r/>
            <w:r>
              <w:t>אי־אחידות בכתיב ניו יורק: ״נוא יורק״ (כאן ובהערה על ״אמת ליעקב״) לעומת ״ניו יורק״ בשאר הספר (למשל הערה 292, ¶682). ייתכן שמדובר בהעתקה מדפוס הספר, אך אז יש לוודא.</w:t>
            </w:r>
          </w:p>
        </w:tc>
        <w:tc>
          <w:tcPr>
            <w:tcW w:type="dxa" w:w="1440"/>
          </w:tcPr>
          <w:p>
            <w:pPr>
              <w:bidi/>
              <w:jc w:val="right"/>
            </w:pPr>
            <w:r/>
            <w:r>
              <w:t>לאחד ל״ניו יורק״ (או להשאיר ״נוא יורק״ רק אם זה הכתוב בשער הספר המקורי)</w:t>
            </w:r>
          </w:p>
        </w:tc>
      </w:tr>
      <w:tr>
        <w:tc>
          <w:tcPr>
            <w:tcW w:type="dxa" w:w="1440"/>
          </w:tcPr>
          <w:p>
            <w:pPr>
              <w:bidi/>
              <w:jc w:val="right"/>
            </w:pPr>
            <w:r/>
            <w:r>
              <w:t>687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בריאיון עם ר׳ מנדל קרביץ, רשל קרביץ ור׳ אברהם־ידידיה ברגר</w:t>
            </w:r>
          </w:p>
        </w:tc>
        <w:tc>
          <w:tcPr>
            <w:tcW w:type="dxa" w:w="1440"/>
          </w:tcPr>
          <w:p>
            <w:pPr>
              <w:bidi/>
              <w:jc w:val="right"/>
            </w:pPr>
            <w:r/>
            <w:r>
              <w:t>השם ״רשל״ כשם אישה אינו מקובל בכתיב זה; כנראה Rochel/Rachel.</w:t>
            </w:r>
          </w:p>
        </w:tc>
        <w:tc>
          <w:tcPr>
            <w:tcW w:type="dxa" w:w="1440"/>
          </w:tcPr>
          <w:p>
            <w:pPr>
              <w:bidi/>
              <w:jc w:val="right"/>
            </w:pPr>
            <w:r/>
            <w:r>
              <w:t>לבדוק מול המקור: ״רחל קרביץ״ או ״רוכל/רושל קרביץ״ לפי המקובל במשפחה</w:t>
            </w:r>
          </w:p>
        </w:tc>
      </w:tr>
      <w:tr>
        <w:tc>
          <w:tcPr>
            <w:tcW w:type="dxa" w:w="1440"/>
          </w:tcPr>
          <w:p>
            <w:pPr>
              <w:bidi/>
              <w:jc w:val="right"/>
            </w:pPr>
            <w:r/>
            <w:r>
              <w:t>749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וה‘שלט׳ של ההשכלה</w:t>
            </w:r>
          </w:p>
        </w:tc>
        <w:tc>
          <w:tcPr>
            <w:tcW w:type="dxa" w:w="1440"/>
          </w:tcPr>
          <w:p>
            <w:pPr>
              <w:bidi/>
              <w:jc w:val="right"/>
            </w:pPr>
            <w:r/>
            <w:r>
              <w:t>גרשיים בציטוט פנימי: סוגר ב"שלט׳" בגרש עברי במקום ’ ; וכן ‘דרישות ה]’תיקוני הדת’ נפתח ב־’ במקום ‘</w:t>
            </w:r>
          </w:p>
        </w:tc>
        <w:tc>
          <w:tcPr>
            <w:tcW w:type="dxa" w:w="1440"/>
          </w:tcPr>
          <w:p>
            <w:pPr>
              <w:bidi/>
              <w:jc w:val="right"/>
            </w:pPr>
            <w:r/>
            <w:r>
              <w:t>וה‘שלט’ ; [דרישות ה]‘תיקוני הדת’</w:t>
            </w:r>
          </w:p>
        </w:tc>
      </w:tr>
      <w:tr>
        <w:tc>
          <w:tcPr>
            <w:tcW w:type="dxa" w:w="1440"/>
          </w:tcPr>
          <w:p>
            <w:pPr>
              <w:bidi/>
              <w:jc w:val="right"/>
            </w:pPr>
            <w:r/>
            <w:r>
              <w:t>751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מיכאל סטניסלבסקי (הוצאת אוניברסיטת אוקספורד, 1988)</w:t>
            </w:r>
          </w:p>
        </w:tc>
        <w:tc>
          <w:tcPr>
            <w:tcW w:type="dxa" w:w="1440"/>
          </w:tcPr>
          <w:p>
            <w:pPr>
              <w:bidi/>
              <w:jc w:val="right"/>
            </w:pPr>
            <w:r/>
            <w:r>
              <w:t>שם הפרטי של Michael Stanislawski מתועתק בעברית בדרך כלל "מייקל" (שם אמריקאי)</w:t>
            </w:r>
          </w:p>
        </w:tc>
        <w:tc>
          <w:tcPr>
            <w:tcW w:type="dxa" w:w="1440"/>
          </w:tcPr>
          <w:p>
            <w:pPr>
              <w:bidi/>
              <w:jc w:val="right"/>
            </w:pPr>
            <w:r/>
            <w:r>
              <w:t>מייקל סטניסלבסקי</w:t>
            </w:r>
          </w:p>
        </w:tc>
      </w:tr>
      <w:tr>
        <w:tc>
          <w:tcPr>
            <w:tcW w:type="dxa" w:w="1440"/>
          </w:tcPr>
          <w:p>
            <w:pPr>
              <w:bidi/>
              <w:jc w:val="right"/>
            </w:pPr>
            <w:r/>
            <w:r>
              <w:t>761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על רבנותו של ר׳ אליהו בזאגר</w:t>
            </w:r>
          </w:p>
        </w:tc>
        <w:tc>
          <w:tcPr>
            <w:tcW w:type="dxa" w:w="1440"/>
          </w:tcPr>
          <w:p>
            <w:pPr>
              <w:bidi/>
              <w:jc w:val="right"/>
            </w:pPr>
            <w:r/>
            <w:r>
              <w:t>שם העיירה Žagarė מופיע בעברית גם כ"זגר" (ויקיפדיה) ו"זאגער"; הכתיב "זאגר" נפוץ בספרות הרבנית אך כדאי לוודא אחידות</w:t>
            </w:r>
          </w:p>
        </w:tc>
        <w:tc>
          <w:tcPr>
            <w:tcW w:type="dxa" w:w="1440"/>
          </w:tcPr>
          <w:p>
            <w:pPr>
              <w:bidi/>
              <w:jc w:val="right"/>
            </w:pPr>
            <w:r/>
            <w:r>
              <w:t>להשאיר "זאגר" ולהקפיד על אחידות (או "זגר" לפי ויקיפדיה)</w:t>
            </w:r>
          </w:p>
        </w:tc>
      </w:tr>
      <w:tr>
        <w:tc>
          <w:tcPr>
            <w:tcW w:type="dxa" w:w="1440"/>
          </w:tcPr>
          <w:p>
            <w:pPr>
              <w:bidi/>
              <w:jc w:val="right"/>
            </w:pPr>
            <w:r/>
            <w:r>
              <w:t>821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החפץ חיים שח פעם לר׳ אלחנן</w:t>
            </w:r>
          </w:p>
        </w:tc>
        <w:tc>
          <w:tcPr>
            <w:tcW w:type="dxa" w:w="1440"/>
          </w:tcPr>
          <w:p>
            <w:pPr>
              <w:bidi/>
              <w:jc w:val="right"/>
            </w:pPr>
            <w:r/>
            <w:r>
              <w:t>בפסקה 801 נכתב "החפץ־חיים" (עם מקף) ובכל הקטע ככינוי מחובר; כאן בלי מקף</w:t>
            </w:r>
          </w:p>
        </w:tc>
        <w:tc>
          <w:tcPr>
            <w:tcW w:type="dxa" w:w="1440"/>
          </w:tcPr>
          <w:p>
            <w:pPr>
              <w:bidi/>
              <w:jc w:val="right"/>
            </w:pPr>
            <w:r/>
            <w:r>
              <w:t>החפץ־חיים שח פעם לר׳ אלחנן</w:t>
            </w:r>
          </w:p>
        </w:tc>
      </w:tr>
      <w:tr>
        <w:tc>
          <w:tcPr>
            <w:tcW w:type="dxa" w:w="1440"/>
          </w:tcPr>
          <w:p>
            <w:pPr>
              <w:bidi/>
              <w:jc w:val="right"/>
            </w:pPr>
            <w:r/>
            <w:r>
              <w:t>822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בעיירה יערגן שע״י עירו פרשבורג</w:t>
            </w:r>
          </w:p>
        </w:tc>
        <w:tc>
          <w:tcPr>
            <w:tcW w:type="dxa" w:w="1440"/>
          </w:tcPr>
          <w:p>
            <w:pPr>
              <w:bidi/>
              <w:jc w:val="right"/>
            </w:pPr>
            <w:r/>
            <w:r>
              <w:t>שם המקום "יערגן" (Jurgen/Ürgen, ליד פרשבורג) אינו מוכר בתעתיק זה; ייתכן שיש כתיב מקובל אחר בספרות (למשל "יערגן" לעומת "אורגן"/"יורגן")</w:t>
            </w:r>
          </w:p>
        </w:tc>
        <w:tc>
          <w:tcPr>
            <w:tcW w:type="dxa" w:w="1440"/>
          </w:tcPr>
          <w:p>
            <w:pPr>
              <w:bidi/>
              <w:jc w:val="right"/>
            </w:pPr>
            <w:r/>
            <w:r>
              <w:t>לבדוק מול מקור הציטוט ב"יתד נאמן" ולוודא אחידות הכתיב עם מה שמקובל ביומני החתם סופר; להשאיר אם זה הכתיב במקור</w:t>
            </w:r>
          </w:p>
        </w:tc>
      </w:tr>
      <w:tr>
        <w:tc>
          <w:tcPr>
            <w:tcW w:type="dxa" w:w="1440"/>
          </w:tcPr>
          <w:p>
            <w:pPr>
              <w:bidi/>
              <w:jc w:val="right"/>
            </w:pPr>
            <w:r/>
            <w:r>
              <w:t>867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שהייתה מאוזוונט אבל היו לה קרובים בסלנט</w:t>
            </w:r>
          </w:p>
        </w:tc>
        <w:tc>
          <w:tcPr>
            <w:tcW w:type="dxa" w:w="1440"/>
          </w:tcPr>
          <w:p>
            <w:pPr>
              <w:bidi/>
              <w:jc w:val="right"/>
            </w:pPr>
            <w:r/>
            <w:r>
              <w:t>שם העיירה (Užventis) בתעתיק חריג "אוזוונט"; בספרות העברית מקובל "אוז׳וונט" או "אוז׳ווינט" (עם ז׳)</w:t>
            </w:r>
          </w:p>
        </w:tc>
        <w:tc>
          <w:tcPr>
            <w:tcW w:type="dxa" w:w="1440"/>
          </w:tcPr>
          <w:p>
            <w:pPr>
              <w:bidi/>
              <w:jc w:val="right"/>
            </w:pPr>
            <w:r/>
            <w:r>
              <w:t>מאוז׳וונט (או לבדוק כתיב מקובל אחר ולוודא)</w:t>
            </w:r>
          </w:p>
        </w:tc>
      </w:tr>
    </w:tbl>
    <w:p>
      <w:pPr>
        <w:bidi/>
        <w:jc w:val="right"/>
      </w:pPr>
      <w:r>
        <w:rPr>
          <w:b/>
          <w:sz w:val="24"/>
          <w:rtl/>
        </w:rPr>
        <w:t>ב. ניסוח (משפטים כבדים ו"תרגמת")</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166</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הרביתי להשתמש במסקנותיי בביטויים כגון “מציע”, “מעלה”, “סבור” ו“משער”</w:t>
            </w:r>
          </w:p>
        </w:tc>
        <w:tc>
          <w:tcPr>
            <w:tcW w:type="dxa" w:w="1440"/>
          </w:tcPr>
          <w:p>
            <w:pPr>
              <w:bidi/>
              <w:jc w:val="right"/>
            </w:pPr>
            <w:r/>
            <w:r>
              <w:t>שימוש מטעה: משתמשים בביטויים, לא 'במסקנות בביטויים'; תרגום לא מדויק של hedging</w:t>
            </w:r>
          </w:p>
        </w:tc>
        <w:tc>
          <w:tcPr>
            <w:tcW w:type="dxa" w:w="1440"/>
          </w:tcPr>
          <w:p>
            <w:pPr>
              <w:bidi/>
              <w:jc w:val="right"/>
            </w:pPr>
            <w:r/>
            <w:r>
              <w:t>הרביתי לנסח את מסקנותיי בביטויים כגון ״מציע״, ״מעלה״, ״סבור״ ו״משער״</w:t>
            </w:r>
          </w:p>
        </w:tc>
      </w:tr>
      <w:tr>
        <w:tc>
          <w:tcPr>
            <w:tcW w:type="dxa" w:w="1440"/>
          </w:tcPr>
          <w:p>
            <w:pPr>
              <w:bidi/>
              <w:jc w:val="right"/>
            </w:pPr>
            <w:r/>
            <w:r>
              <w:t>169</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הסינון של הדברים שמפרסמים נובעת מן החשש</w:t>
            </w:r>
          </w:p>
        </w:tc>
        <w:tc>
          <w:tcPr>
            <w:tcW w:type="dxa" w:w="1440"/>
          </w:tcPr>
          <w:p>
            <w:pPr>
              <w:bidi/>
              <w:jc w:val="right"/>
            </w:pPr>
            <w:r/>
            <w:r>
              <w:t>אי־התאמה בין נושא (סינון, זכר) לנשוא (נובעת, נקבה)</w:t>
            </w:r>
          </w:p>
        </w:tc>
        <w:tc>
          <w:tcPr>
            <w:tcW w:type="dxa" w:w="1440"/>
          </w:tcPr>
          <w:p>
            <w:pPr>
              <w:bidi/>
              <w:jc w:val="right"/>
            </w:pPr>
            <w:r/>
            <w:r>
              <w:t>הסינון של הדברים שמפרסמים נובע מן החשש</w:t>
            </w:r>
          </w:p>
        </w:tc>
      </w:tr>
      <w:tr>
        <w:tc>
          <w:tcPr>
            <w:tcW w:type="dxa" w:w="1440"/>
          </w:tcPr>
          <w:p>
            <w:pPr>
              <w:bidi/>
              <w:jc w:val="right"/>
            </w:pPr>
            <w:r/>
            <w:r>
              <w:t>230</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בעמ׳ 1 ו־1–1</w:t>
            </w:r>
          </w:p>
        </w:tc>
        <w:tc>
          <w:tcPr>
            <w:tcW w:type="dxa" w:w="1440"/>
          </w:tcPr>
          <w:p>
            <w:pPr>
              <w:bidi/>
              <w:jc w:val="right"/>
            </w:pPr>
            <w:r/>
            <w:r>
              <w:t>מספרי עמודים חלופיים (placeholder) שלא הושלמו בהפניה הפנימית</w:t>
            </w:r>
          </w:p>
        </w:tc>
        <w:tc>
          <w:tcPr>
            <w:tcW w:type="dxa" w:w="1440"/>
          </w:tcPr>
          <w:p>
            <w:pPr>
              <w:bidi/>
              <w:jc w:val="right"/>
            </w:pPr>
            <w:r/>
            <w:r>
              <w:t>להשלים את מספרי העמודים האמיתיים בהפניה, או להשמיט את ההפניה לעמודים ולהסתפק בציון הפרק והפסקה.</w:t>
            </w:r>
          </w:p>
        </w:tc>
      </w:tr>
      <w:tr>
        <w:tc>
          <w:tcPr>
            <w:tcW w:type="dxa" w:w="1440"/>
          </w:tcPr>
          <w:p>
            <w:pPr>
              <w:bidi/>
              <w:jc w:val="right"/>
            </w:pPr>
            <w:r/>
            <w:r>
              <w:t>236</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העולם השתנה פעמיים1. מאז, והמקום עבר מיד ליד</w:t>
            </w:r>
          </w:p>
        </w:tc>
        <w:tc>
          <w:tcPr>
            <w:tcW w:type="dxa" w:w="1440"/>
          </w:tcPr>
          <w:p>
            <w:pPr>
              <w:bidi/>
              <w:jc w:val="right"/>
            </w:pPr>
            <w:r/>
            <w:r>
              <w:t>תחביר משובש: "מאז" תלוי באוויר, וסימן ההערה מוצמד באמצע המשפט; קשה להבין את המשפט הפותח</w:t>
            </w:r>
          </w:p>
        </w:tc>
        <w:tc>
          <w:tcPr>
            <w:tcW w:type="dxa" w:w="1440"/>
          </w:tcPr>
          <w:p>
            <w:pPr>
              <w:bidi/>
              <w:jc w:val="right"/>
            </w:pPr>
            <w:r/>
            <w:r>
              <w:t>העולם השתנה פעמיים מאז,1 והמקום עבר מיד ליד – מרוסיה לפולין ושוב לרוסיה.2 (או: "מאז השתנה העולם פעמיים, והמקום עבר מיד ליד..."). כדאי גם להצמיד את סימני ההערה אחרי סימן הפיסוק ללא נקודה.</w:t>
            </w:r>
          </w:p>
        </w:tc>
      </w:tr>
      <w:tr>
        <w:tc>
          <w:tcPr>
            <w:tcW w:type="dxa" w:w="1440"/>
          </w:tcPr>
          <w:p>
            <w:pPr>
              <w:bidi/>
              <w:jc w:val="right"/>
            </w:pPr>
            <w:r/>
            <w:r>
              <w:t>290</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כל ימי חייו הוקיר אבי את שנות התעצבותו בדולהינוב</w:t>
            </w:r>
          </w:p>
        </w:tc>
        <w:tc>
          <w:tcPr>
            <w:tcW w:type="dxa" w:w="1440"/>
          </w:tcPr>
          <w:p>
            <w:pPr>
              <w:bidi/>
              <w:jc w:val="right"/>
            </w:pPr>
            <w:r/>
            <w:r>
              <w:t>״התעצבות״ פירושה עצב; כאן כנראה תרגום מוטעה של formative years</w:t>
            </w:r>
          </w:p>
        </w:tc>
        <w:tc>
          <w:tcPr>
            <w:tcW w:type="dxa" w:w="1440"/>
          </w:tcPr>
          <w:p>
            <w:pPr>
              <w:bidi/>
              <w:jc w:val="right"/>
            </w:pPr>
            <w:r/>
            <w:r>
              <w:t>כל ימי חייו הוקיר אבי את שנות עיצובו בדולהינוב (או: את שנות ילדותו המעצבות בדולהינוב)</w:t>
            </w:r>
          </w:p>
        </w:tc>
      </w:tr>
      <w:tr>
        <w:tc>
          <w:tcPr>
            <w:tcW w:type="dxa" w:w="1440"/>
          </w:tcPr>
          <w:p>
            <w:pPr>
              <w:bidi/>
              <w:jc w:val="right"/>
            </w:pPr>
            <w:r/>
            <w:r>
              <w:t>336</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מוחו פעל בלי הפסק בשנות התעצבותו אלה</w:t>
            </w:r>
          </w:p>
        </w:tc>
        <w:tc>
          <w:tcPr>
            <w:tcW w:type="dxa" w:w="1440"/>
          </w:tcPr>
          <w:p>
            <w:pPr>
              <w:bidi/>
              <w:jc w:val="right"/>
            </w:pPr>
            <w:r/>
            <w:r>
              <w:t>״התעצבותו״ בעברית משמעותה עצב (sadness); זו תרגמת של formative years</w:t>
            </w:r>
          </w:p>
        </w:tc>
        <w:tc>
          <w:tcPr>
            <w:tcW w:type="dxa" w:w="1440"/>
          </w:tcPr>
          <w:p>
            <w:pPr>
              <w:bidi/>
              <w:jc w:val="right"/>
            </w:pPr>
            <w:r/>
            <w:r>
              <w:t>ומוחו פעל בלי הפסק בשנות עיצובו ההתפתחותי אלה / בשנות התגבשותו אלה</w:t>
            </w:r>
          </w:p>
        </w:tc>
      </w:tr>
      <w:tr>
        <w:tc>
          <w:tcPr>
            <w:tcW w:type="dxa" w:w="1440"/>
          </w:tcPr>
          <w:p>
            <w:pPr>
              <w:bidi/>
              <w:jc w:val="right"/>
            </w:pPr>
            <w:r/>
            <w:r>
              <w:t>364</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עיר גדולה השוכנת בזווית שבמפגש הוויליה, הפונה דרומה־מערבה, עם נהר הנמן הרחב ממנו</w:t>
            </w:r>
          </w:p>
        </w:tc>
        <w:tc>
          <w:tcPr>
            <w:tcW w:type="dxa" w:w="1440"/>
          </w:tcPr>
          <w:p>
            <w:pPr>
              <w:bidi/>
              <w:jc w:val="right"/>
            </w:pPr>
            <w:r/>
            <w:r>
              <w:t>משפט מסורבל ולא ברור: אי אפשר להבין מה פונה דרומה־מערבה, ו״ממנו״ מעורפל; בנוסף ״ראו הנוסעים את העיר״ הוא תרגום של saw the city במקום הגיעו אליה</w:t>
            </w:r>
          </w:p>
        </w:tc>
        <w:tc>
          <w:tcPr>
            <w:tcW w:type="dxa" w:w="1440"/>
          </w:tcPr>
          <w:p>
            <w:pPr>
              <w:bidi/>
              <w:jc w:val="right"/>
            </w:pPr>
            <w:r/>
            <w:r>
              <w:t>קובנה היא עיר גדולה השוכנת בזווית שנוצרת במפגש נהר הוויליה, הזורם דרומה־מערבה, עם נהר הנמן הרחב ממנו. (ובמקום ״ראו הנוסעים את העיר״: ״הגיעו הנוסעים לעיר״)</w:t>
            </w:r>
          </w:p>
        </w:tc>
      </w:tr>
      <w:tr>
        <w:tc>
          <w:tcPr>
            <w:tcW w:type="dxa" w:w="1440"/>
          </w:tcPr>
          <w:p>
            <w:pPr>
              <w:bidi/>
              <w:jc w:val="right"/>
            </w:pPr>
            <w:r/>
            <w:r>
              <w:t>374</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הופרה בתגובה לקנאותם של ר׳ איצל׳ה בלאזר והסבא מסלבודקה לשמירת לימוד המוסר</w:t>
            </w:r>
          </w:p>
        </w:tc>
        <w:tc>
          <w:tcPr>
            <w:tcW w:type="dxa" w:w="1440"/>
          </w:tcPr>
          <w:p>
            <w:pPr>
              <w:bidi/>
              <w:jc w:val="right"/>
            </w:pPr>
            <w:r/>
            <w:r>
              <w:t>״בתגובה ל־״ שגוי (in response to) - הקנאות היא הסיבה, לא מה שמגיבים עליו; ״לשמירת״ מטעה; משפט כבד</w:t>
            </w:r>
          </w:p>
        </w:tc>
        <w:tc>
          <w:tcPr>
            <w:tcW w:type="dxa" w:w="1440"/>
          </w:tcPr>
          <w:p>
            <w:pPr>
              <w:bidi/>
              <w:jc w:val="right"/>
            </w:pPr>
            <w:r/>
            <w:r>
              <w:t>אבל שלוותה של הישיבה, שגדלה במהירות, הופרה בגלל קנאותם של ר׳ איצל׳ה בלאזר והסבא מסלבודקה להבטיח שלימוד המוסר יישאר מרכיב חשוב בתוכנית הלימודים</w:t>
            </w:r>
          </w:p>
        </w:tc>
      </w:tr>
      <w:tr>
        <w:tc>
          <w:tcPr>
            <w:tcW w:type="dxa" w:w="1440"/>
          </w:tcPr>
          <w:p>
            <w:pPr>
              <w:bidi/>
              <w:jc w:val="right"/>
            </w:pPr>
            <w:r/>
            <w:r>
              <w:t>382</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כנסת ישראל, לעומתה, בעלת הדפוס הייחודי ליצירת “תלמיד הסבא מסלבודקה” גאה ומתבונן, נכנסה</w:t>
            </w:r>
          </w:p>
        </w:tc>
        <w:tc>
          <w:tcPr>
            <w:tcW w:type="dxa" w:w="1440"/>
          </w:tcPr>
          <w:p>
            <w:pPr>
              <w:bidi/>
              <w:jc w:val="right"/>
            </w:pPr>
            <w:r/>
            <w:r>
              <w:t>״בעלת הדפוס הייחודי ליצירת״ - הרכבת ״בעל X של Y״ לא טבעית; המשפט כבד, והתיאור ״גאה ומתבונן״ תלוי באוויר</w:t>
            </w:r>
          </w:p>
        </w:tc>
        <w:tc>
          <w:tcPr>
            <w:tcW w:type="dxa" w:w="1440"/>
          </w:tcPr>
          <w:p>
            <w:pPr>
              <w:bidi/>
              <w:jc w:val="right"/>
            </w:pPr>
            <w:r/>
            <w:r>
              <w:t>כנסת ישראל, לעומתה, שהתמחתה ביצירת הטיפוס הייחודי של “תלמיד הסבא מסלבודקה”, גאה ומתבונן, נכנסה</w:t>
            </w:r>
          </w:p>
        </w:tc>
      </w:tr>
      <w:tr>
        <w:tc>
          <w:tcPr>
            <w:tcW w:type="dxa" w:w="1440"/>
          </w:tcPr>
          <w:p>
            <w:pPr>
              <w:bidi/>
              <w:jc w:val="right"/>
            </w:pPr>
            <w:r/>
            <w:r>
              <w:t>497</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מלבד עשרות התלמידים הרבות שגדשו את החדר הגדול</w:t>
            </w:r>
          </w:p>
        </w:tc>
        <w:tc>
          <w:tcPr>
            <w:tcW w:type="dxa" w:w="1440"/>
          </w:tcPr>
          <w:p>
            <w:pPr>
              <w:bidi/>
              <w:jc w:val="right"/>
            </w:pPr>
            <w:r/>
            <w:r>
              <w:t>אי־התאמה במין: "התלמידים" בלשון זכר והתואר "הרבות" בנקבה; וכן "עשרות ... שגדשו" בנקבה רבים בעוד "עד שבא ר׳ ברוך־בער" מתאר ציר זמן מסורבל</w:t>
            </w:r>
          </w:p>
        </w:tc>
        <w:tc>
          <w:tcPr>
            <w:tcW w:type="dxa" w:w="1440"/>
          </w:tcPr>
          <w:p>
            <w:pPr>
              <w:bidi/>
              <w:jc w:val="right"/>
            </w:pPr>
            <w:r/>
            <w:r>
              <w:t>מלבד עשרות התלמידים הרבים שגדשו את החדר הגדול עד שבא ר׳ ברוך־בער,</w:t>
            </w:r>
          </w:p>
        </w:tc>
      </w:tr>
      <w:tr>
        <w:tc>
          <w:tcPr>
            <w:tcW w:type="dxa" w:w="1440"/>
          </w:tcPr>
          <w:p>
            <w:pPr>
              <w:bidi/>
              <w:jc w:val="right"/>
            </w:pPr>
            <w:r/>
            <w:r>
              <w:t>611</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והשווה גם “מורשת סולובייצ׳יק” ש“חסלוויץ׳ הייתה עיירה חסידית ברובה”</w:t>
            </w:r>
          </w:p>
        </w:tc>
        <w:tc>
          <w:tcPr>
            <w:tcW w:type="dxa" w:w="1440"/>
          </w:tcPr>
          <w:p>
            <w:pPr>
              <w:bidi/>
              <w:jc w:val="right"/>
            </w:pPr>
            <w:r/>
            <w:r>
              <w:t>משפט שבור תחבירית: "והשווה גם X ש..." אינו תקין</w:t>
            </w:r>
          </w:p>
        </w:tc>
        <w:tc>
          <w:tcPr>
            <w:tcW w:type="dxa" w:w="1440"/>
          </w:tcPr>
          <w:p>
            <w:pPr>
              <w:bidi/>
              <w:jc w:val="right"/>
            </w:pPr>
            <w:r/>
            <w:r>
              <w:t>והשווה גם “מורשת סולובייצ׳יק”, שם נאמר ש“חסלוויץ׳ הייתה עיירה חסידית ברובה”</w:t>
            </w:r>
          </w:p>
        </w:tc>
      </w:tr>
      <w:tr>
        <w:tc>
          <w:tcPr>
            <w:tcW w:type="dxa" w:w="1440"/>
          </w:tcPr>
          <w:p>
            <w:pPr>
              <w:bidi/>
              <w:jc w:val="right"/>
            </w:pPr>
            <w:r/>
            <w:r>
              <w:t>733</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מזל טוב היה לבחור כשנפל בחלקו</w:t>
            </w:r>
          </w:p>
        </w:tc>
        <w:tc>
          <w:tcPr>
            <w:tcW w:type="dxa" w:w="1440"/>
          </w:tcPr>
          <w:p>
            <w:pPr>
              <w:bidi/>
              <w:jc w:val="right"/>
            </w:pPr>
            <w:r/>
            <w:r>
              <w:t>'מזל טוב' בעברית פירושו ברכה ולא 'good luck'; גם סדר המילים אנגלי ('lucky was the boy').</w:t>
            </w:r>
          </w:p>
        </w:tc>
        <w:tc>
          <w:tcPr>
            <w:tcW w:type="dxa" w:w="1440"/>
          </w:tcPr>
          <w:p>
            <w:pPr>
              <w:bidi/>
              <w:jc w:val="right"/>
            </w:pPr>
            <w:r/>
            <w:r>
              <w:t>בר מזל היה הבחור שנפל בחלקו ‘טאג’ אצל משפחה אמידה יותר, שבה קמו מן השולחן שבעים גם המארחים וגם האורח.</w:t>
            </w:r>
          </w:p>
        </w:tc>
      </w:tr>
      <w:tr>
        <w:tc>
          <w:tcPr>
            <w:tcW w:type="dxa" w:w="1440"/>
          </w:tcPr>
          <w:p>
            <w:pPr>
              <w:bidi/>
              <w:jc w:val="right"/>
            </w:pPr>
            <w:r/>
            <w:r>
              <w:t>778</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היה בן דודו של ר׳ אליהו בדרגה השלישית</w:t>
            </w:r>
          </w:p>
        </w:tc>
        <w:tc>
          <w:tcPr>
            <w:tcW w:type="dxa" w:w="1440"/>
          </w:tcPr>
          <w:p>
            <w:pPr>
              <w:bidi/>
              <w:jc w:val="right"/>
            </w:pPr>
            <w:r/>
            <w:r>
              <w:t>'בדרגה השלישית' הוא תרגום מילולי של 'third cousin' / 'third degree'; בעברית אומרים 'בן דוד שלישי'.</w:t>
            </w:r>
          </w:p>
        </w:tc>
        <w:tc>
          <w:tcPr>
            <w:tcW w:type="dxa" w:w="1440"/>
          </w:tcPr>
          <w:p>
            <w:pPr>
              <w:bidi/>
              <w:jc w:val="right"/>
            </w:pPr>
            <w:r/>
            <w:r>
              <w:t>היה בן דודו השלישי של ר׳ אליהו.</w:t>
            </w:r>
          </w:p>
        </w:tc>
      </w:tr>
      <w:tr>
        <w:tc>
          <w:tcPr>
            <w:tcW w:type="dxa" w:w="1440"/>
          </w:tcPr>
          <w:p>
            <w:pPr>
              <w:bidi/>
              <w:jc w:val="right"/>
            </w:pPr>
            <w:r/>
            <w:r>
              <w:t>133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אי־הנוחות שעלול לחוש בן הכותב בשבח אביו</w:t>
            </w:r>
          </w:p>
        </w:tc>
        <w:tc>
          <w:tcPr>
            <w:tcW w:type="dxa" w:w="1440"/>
          </w:tcPr>
          <w:p>
            <w:pPr>
              <w:bidi/>
              <w:jc w:val="right"/>
            </w:pPr>
            <w:r/>
            <w:r>
              <w:t>סדר מילים כבד ומתורגם; הפועל והנושא רחוקים זה מזה</w:t>
            </w:r>
          </w:p>
        </w:tc>
        <w:tc>
          <w:tcPr>
            <w:tcW w:type="dxa" w:w="1440"/>
          </w:tcPr>
          <w:p>
            <w:pPr>
              <w:bidi/>
              <w:jc w:val="right"/>
            </w:pPr>
            <w:r/>
            <w:r>
              <w:t>את אי־הנוחות שעלולה להיגרם לבן הכותב בשבח אביו</w:t>
            </w:r>
          </w:p>
        </w:tc>
      </w:tr>
      <w:tr>
        <w:tc>
          <w:tcPr>
            <w:tcW w:type="dxa" w:w="1440"/>
          </w:tcPr>
          <w:p>
            <w:pPr>
              <w:bidi/>
              <w:jc w:val="right"/>
            </w:pPr>
            <w:r/>
            <w:r>
              <w:t>135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סיפורים הנותנים הבנה עמוקה יותר של אישים שמקומם בהיסטוריה הרוחנית של עמנו – שלא כמקומם של בני דורנו – כבר מובטח</w:t>
            </w:r>
          </w:p>
        </w:tc>
        <w:tc>
          <w:tcPr>
            <w:tcW w:type="dxa" w:w="1440"/>
          </w:tcPr>
          <w:p>
            <w:pPr>
              <w:bidi/>
              <w:jc w:val="right"/>
            </w:pPr>
            <w:r/>
            <w:r>
              <w:t>משפט כבד: משפט יחס בתוך משפט יחס עם מוסגר באמצע; ההשוואה לבני דורנו סתומה</w:t>
            </w:r>
          </w:p>
        </w:tc>
        <w:tc>
          <w:tcPr>
            <w:tcW w:type="dxa" w:w="1440"/>
          </w:tcPr>
          <w:p>
            <w:pPr>
              <w:bidi/>
              <w:jc w:val="right"/>
            </w:pPr>
            <w:r/>
            <w:r>
              <w:t>סיפורים המעמיקים את ההבנה באישים שמקומם בהיסטוריה הרוחנית של עמנו כבר מובטח, שלא כמו בני דורנו</w:t>
            </w:r>
          </w:p>
        </w:tc>
      </w:tr>
      <w:tr>
        <w:tc>
          <w:tcPr>
            <w:tcW w:type="dxa" w:w="1440"/>
          </w:tcPr>
          <w:p>
            <w:pPr>
              <w:bidi/>
              <w:jc w:val="right"/>
            </w:pPr>
            <w:r/>
            <w:r>
              <w:t>135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מחקר והיקשים שלי שאמירותיו עוררו</w:t>
            </w:r>
          </w:p>
        </w:tc>
        <w:tc>
          <w:tcPr>
            <w:tcW w:type="dxa" w:w="1440"/>
          </w:tcPr>
          <w:p>
            <w:pPr>
              <w:bidi/>
              <w:jc w:val="right"/>
            </w:pPr>
            <w:r/>
            <w:r>
              <w:t>תרגמת: 'מחקר והיקשים שלי' (כינוי שייכות בסוף) ומשפט זיקה כבד</w:t>
            </w:r>
          </w:p>
        </w:tc>
        <w:tc>
          <w:tcPr>
            <w:tcW w:type="dxa" w:w="1440"/>
          </w:tcPr>
          <w:p>
            <w:pPr>
              <w:bidi/>
              <w:jc w:val="right"/>
            </w:pPr>
            <w:r/>
            <w:r>
              <w:t>על מחקר ועל מסקנות משלי שנולדו מאמירותיו</w:t>
            </w:r>
          </w:p>
        </w:tc>
      </w:tr>
      <w:tr>
        <w:tc>
          <w:tcPr>
            <w:tcW w:type="dxa" w:w="1440"/>
          </w:tcPr>
          <w:p>
            <w:pPr>
              <w:bidi/>
              <w:jc w:val="right"/>
            </w:pPr>
            <w:r/>
            <w:r>
              <w:t>138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אמירה דומה אמר ר׳ מאיר־שמחה הכהן כמעט מאה שנה מאוחר יותר, בתקופה קרובה הרבה יותר לתקופתו של רבנו</w:t>
            </w:r>
          </w:p>
        </w:tc>
        <w:tc>
          <w:tcPr>
            <w:tcW w:type="dxa" w:w="1440"/>
          </w:tcPr>
          <w:p>
            <w:pPr>
              <w:bidi/>
              <w:jc w:val="right"/>
            </w:pPr>
            <w:r/>
            <w:r>
              <w:t>'מאוחר יותר' תרגום מילולי של later, וחזרה על 'תקופה' בניסוח מסורבל</w:t>
            </w:r>
          </w:p>
        </w:tc>
        <w:tc>
          <w:tcPr>
            <w:tcW w:type="dxa" w:w="1440"/>
          </w:tcPr>
          <w:p>
            <w:pPr>
              <w:bidi/>
              <w:jc w:val="right"/>
            </w:pPr>
            <w:r/>
            <w:r>
              <w:t>אמירה דומה אמר ר׳ מאיר־שמחה הכהן כמעט מאה שנה לאחר מכן, בתקופה הקרובה הרבה יותר לימיו של רבנו</w:t>
            </w:r>
          </w:p>
        </w:tc>
      </w:tr>
      <w:tr>
        <w:tc>
          <w:tcPr>
            <w:tcW w:type="dxa" w:w="1440"/>
          </w:tcPr>
          <w:p>
            <w:pPr>
              <w:bidi/>
              <w:jc w:val="right"/>
            </w:pPr>
            <w:r/>
            <w:r>
              <w:t>138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רבה האחרון של מוסקבה שלפני הקומוניסטים, תלמיד סלבודקה המוכשר מאוד והחכם ר׳ יעקב קלמס</w:t>
            </w:r>
          </w:p>
        </w:tc>
        <w:tc>
          <w:tcPr>
            <w:tcW w:type="dxa" w:w="1440"/>
          </w:tcPr>
          <w:p>
            <w:pPr>
              <w:bidi/>
              <w:jc w:val="right"/>
            </w:pPr>
            <w:r/>
            <w:r>
              <w:t>שרשרת תארים וסמיכויות לפני שם האדם; קשה לקרוא בנשימה אחת</w:t>
            </w:r>
          </w:p>
        </w:tc>
        <w:tc>
          <w:tcPr>
            <w:tcW w:type="dxa" w:w="1440"/>
          </w:tcPr>
          <w:p>
            <w:pPr>
              <w:bidi/>
              <w:jc w:val="right"/>
            </w:pPr>
            <w:r/>
            <w:r>
              <w:t>ר׳ יעקב קלמס, תלמיד סלבודקה מוכשר וחכם מאוד, שהיה הרב האחרון של מוסקבה שלפני המשטר הקומוניסטי</w:t>
            </w:r>
          </w:p>
        </w:tc>
      </w:tr>
      <w:tr>
        <w:tc>
          <w:tcPr>
            <w:tcW w:type="dxa" w:w="1440"/>
          </w:tcPr>
          <w:p>
            <w:pPr>
              <w:bidi/>
              <w:jc w:val="right"/>
            </w:pPr>
            <w:r/>
            <w:r>
              <w:t>140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הבחין שבתוך 95 עמודיו פזורים אזכורים של 86 רבנים, שבעל היומן פגש במשך שלושים שנות כהונתו ברבנות באירופה</w:t>
            </w:r>
          </w:p>
        </w:tc>
        <w:tc>
          <w:tcPr>
            <w:tcW w:type="dxa" w:w="1440"/>
          </w:tcPr>
          <w:p>
            <w:pPr>
              <w:bidi/>
              <w:jc w:val="right"/>
            </w:pPr>
            <w:r/>
            <w:r>
              <w:t>משפט מקונן עם שני משפטי זיקה וסמיכויות; 'בעל היומן' ו'שנות כהונתו ברבנות' כבדים</w:t>
            </w:r>
          </w:p>
        </w:tc>
        <w:tc>
          <w:tcPr>
            <w:tcW w:type="dxa" w:w="1440"/>
          </w:tcPr>
          <w:p>
            <w:pPr>
              <w:bidi/>
              <w:jc w:val="right"/>
            </w:pPr>
            <w:r/>
            <w:r>
              <w:t>הבחין שבין 95 עמודיו פזורים אזכורים של 86 רבנים שפגש מחבר היומן בשלושים שנות רבנותו באירופה</w:t>
            </w:r>
          </w:p>
        </w:tc>
      </w:tr>
      <w:tr>
        <w:tc>
          <w:tcPr>
            <w:tcW w:type="dxa" w:w="1440"/>
          </w:tcPr>
          <w:p>
            <w:pPr>
              <w:bidi/>
              <w:jc w:val="right"/>
            </w:pPr>
            <w:r/>
            <w:r>
              <w:t>143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כשר׳ יענקל לשינסקי ישב שבעה על אביו הזקן, הוא סיפר שבאביב תש״ח, כשר׳ אברהם קלמנוביץ ישב שבעה בארץ ישראל על אביו</w:t>
            </w:r>
          </w:p>
        </w:tc>
        <w:tc>
          <w:tcPr>
            <w:tcW w:type="dxa" w:w="1440"/>
          </w:tcPr>
          <w:p>
            <w:pPr>
              <w:bidi/>
              <w:jc w:val="right"/>
            </w:pPr>
            <w:r/>
            <w:r>
              <w:t>כפל משפטי 'כש...' מקוננים לפני עיקר המשפט; קשה לעקוב אחרי הנושא</w:t>
            </w:r>
          </w:p>
        </w:tc>
        <w:tc>
          <w:tcPr>
            <w:tcW w:type="dxa" w:w="1440"/>
          </w:tcPr>
          <w:p>
            <w:pPr>
              <w:bidi/>
              <w:jc w:val="right"/>
            </w:pPr>
            <w:r/>
            <w:r>
              <w:t>ר׳ יענקל לשינסקי, בשבעה על אביו הזקן, סיפר שבאביב תש״ח ישב ר׳ אברהם קלמנוביץ שבעה בארץ ישראל על אביו שנפטר בגיל שמונים, ואמר:</w:t>
            </w:r>
          </w:p>
        </w:tc>
      </w:tr>
      <w:tr>
        <w:tc>
          <w:tcPr>
            <w:tcW w:type="dxa" w:w="1440"/>
          </w:tcPr>
          <w:p>
            <w:pPr>
              <w:bidi/>
              <w:jc w:val="right"/>
            </w:pPr>
            <w:r/>
            <w:r>
              <w:t>146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מאחר שאבי פעל רוב חייו, ובכלל זה כל מחציתם השנייה, ביבשת צפון אמריקה</w:t>
            </w:r>
          </w:p>
        </w:tc>
        <w:tc>
          <w:tcPr>
            <w:tcW w:type="dxa" w:w="1440"/>
          </w:tcPr>
          <w:p>
            <w:pPr>
              <w:bidi/>
              <w:jc w:val="right"/>
            </w:pPr>
            <w:r/>
            <w:r>
              <w:t>משפט ארוך עם מוסגר באמצע שמרחיק את הנשוא; ניסוח מסורבל</w:t>
            </w:r>
          </w:p>
        </w:tc>
        <w:tc>
          <w:tcPr>
            <w:tcW w:type="dxa" w:w="1440"/>
          </w:tcPr>
          <w:p>
            <w:pPr>
              <w:bidi/>
              <w:jc w:val="right"/>
            </w:pPr>
            <w:r/>
            <w:r>
              <w:t>מאחר שאבי פעל ביבשת צפון אמריקה רוב חייו, וכל מחציתם השנייה (חוץ מביקור קצר אחד ברוסיה ושישה ביקורים קצרים יחסית בארץ)</w:t>
            </w:r>
          </w:p>
        </w:tc>
      </w:tr>
      <w:tr>
        <w:tc>
          <w:tcPr>
            <w:tcW w:type="dxa" w:w="1440"/>
          </w:tcPr>
          <w:p>
            <w:pPr>
              <w:bidi/>
              <w:jc w:val="right"/>
            </w:pPr>
            <w:r/>
            <w:r>
              <w:t>147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האדם היחיד שיכולתי להעלות על דעתי לשאול אותו אם מה שאני עושה נכון או לא, היה דווקא האדם שכבר אי אפשר היה לשאול</w:t>
            </w:r>
          </w:p>
        </w:tc>
        <w:tc>
          <w:tcPr>
            <w:tcW w:type="dxa" w:w="1440"/>
          </w:tcPr>
          <w:p>
            <w:pPr>
              <w:bidi/>
              <w:jc w:val="right"/>
            </w:pPr>
            <w:r/>
            <w:r>
              <w:t>משפט כבד ונשמע מתורגם ('the only person I could think to ask'); חזרה על 'האדם'</w:t>
            </w:r>
          </w:p>
        </w:tc>
        <w:tc>
          <w:tcPr>
            <w:tcW w:type="dxa" w:w="1440"/>
          </w:tcPr>
          <w:p>
            <w:pPr>
              <w:bidi/>
              <w:jc w:val="right"/>
            </w:pPr>
            <w:r/>
            <w:r>
              <w:t>האדם היחיד שהייתי רוצה לשאול אם דרכי נכונה היה דווקא מי שכבר אי אפשר לשאול – אבי זצ״ל</w:t>
            </w:r>
          </w:p>
        </w:tc>
      </w:tr>
      <w:tr>
        <w:tc>
          <w:tcPr>
            <w:tcW w:type="dxa" w:w="1440"/>
          </w:tcPr>
          <w:p>
            <w:pPr>
              <w:bidi/>
              <w:jc w:val="right"/>
            </w:pPr>
            <w:r/>
            <w:r>
              <w:t>148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חיים וגיסו היו נוכחים כשר׳ ידעאל מלצר בא לראיין את אבי על סבו של ר׳ ידעאל, שבישיבתו בסלוצק למד אב</w:t>
            </w:r>
          </w:p>
        </w:tc>
        <w:tc>
          <w:tcPr>
            <w:tcW w:type="dxa" w:w="1440"/>
          </w:tcPr>
          <w:p>
            <w:pPr>
              <w:bidi/>
              <w:jc w:val="right"/>
            </w:pPr>
            <w:r/>
            <w:r>
              <w:t>משפט מקונן: 'סבו של ר׳ ידעאל שבישיבתו' ואחריו אפוזיציה רחוקה מהשם</w:t>
            </w:r>
          </w:p>
        </w:tc>
        <w:tc>
          <w:tcPr>
            <w:tcW w:type="dxa" w:w="1440"/>
          </w:tcPr>
          <w:p>
            <w:pPr>
              <w:bidi/>
              <w:jc w:val="right"/>
            </w:pPr>
            <w:r/>
            <w:r>
              <w:t>...כשר׳ ידעאל מלצר בא לראיין את אבי על סבו, גדול התורה המפורסם ר׳ איסר־זלמן מלצר, שבישיבתו בסלוצק למד אבי שנה וחצי</w:t>
            </w:r>
          </w:p>
        </w:tc>
      </w:tr>
      <w:tr>
        <w:tc>
          <w:tcPr>
            <w:tcW w:type="dxa" w:w="1440"/>
          </w:tcPr>
          <w:p>
            <w:pPr>
              <w:bidi/>
              <w:jc w:val="right"/>
            </w:pPr>
            <w:r/>
            <w:r>
              <w:t>149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חשתי עצמי בקרבתם, עוסק ב“שימוש תלמידי חכמים” כפשוטו</w:t>
            </w:r>
          </w:p>
        </w:tc>
        <w:tc>
          <w:tcPr>
            <w:tcW w:type="dxa" w:w="1440"/>
          </w:tcPr>
          <w:p>
            <w:pPr>
              <w:bidi/>
              <w:jc w:val="right"/>
            </w:pPr>
            <w:r/>
            <w:r>
              <w:t>'חשתי עצמי' אינו עברית טבעית (I felt myself near them); חזרה בהמשך המשפט</w:t>
            </w:r>
          </w:p>
        </w:tc>
        <w:tc>
          <w:tcPr>
            <w:tcW w:type="dxa" w:w="1440"/>
          </w:tcPr>
          <w:p>
            <w:pPr>
              <w:bidi/>
              <w:jc w:val="right"/>
            </w:pPr>
            <w:r/>
            <w:r>
              <w:t>הרגשתי קרוב אליהם, כעוסק ב״שימוש תלמידי חכמים״ כפשוטו</w:t>
            </w:r>
          </w:p>
        </w:tc>
      </w:tr>
      <w:tr>
        <w:tc>
          <w:tcPr>
            <w:tcW w:type="dxa" w:w="1440"/>
          </w:tcPr>
          <w:p>
            <w:pPr>
              <w:bidi/>
              <w:jc w:val="right"/>
            </w:pPr>
            <w:r/>
            <w:r>
              <w:t>149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וחשתי עצמי מטוהר במקצת מביטול התורה</w:t>
            </w:r>
          </w:p>
        </w:tc>
        <w:tc>
          <w:tcPr>
            <w:tcW w:type="dxa" w:w="1440"/>
          </w:tcPr>
          <w:p>
            <w:pPr>
              <w:bidi/>
              <w:jc w:val="right"/>
            </w:pPr>
            <w:r/>
            <w:r>
              <w:t>אותו מבנה מתורגם ('felt myself purified'); המלה 'מטוהר' מסורבלת</w:t>
            </w:r>
          </w:p>
        </w:tc>
        <w:tc>
          <w:tcPr>
            <w:tcW w:type="dxa" w:w="1440"/>
          </w:tcPr>
          <w:p>
            <w:pPr>
              <w:bidi/>
              <w:jc w:val="right"/>
            </w:pPr>
            <w:r/>
            <w:r>
              <w:t>והרגשתי שנטהרתי במקצת מביטול התורה</w:t>
            </w:r>
          </w:p>
        </w:tc>
      </w:tr>
      <w:tr>
        <w:tc>
          <w:tcPr>
            <w:tcW w:type="dxa" w:w="1440"/>
          </w:tcPr>
          <w:p>
            <w:pPr>
              <w:bidi/>
              <w:jc w:val="right"/>
            </w:pPr>
            <w:r/>
            <w:r>
              <w:t>150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מניחה מקום להחיל את פסקו רק על בן הממלא את משרתו הרשמית של אביו</w:t>
            </w:r>
          </w:p>
        </w:tc>
        <w:tc>
          <w:tcPr>
            <w:tcW w:type="dxa" w:w="1440"/>
          </w:tcPr>
          <w:p>
            <w:pPr>
              <w:bidi/>
              <w:jc w:val="right"/>
            </w:pPr>
            <w:r/>
            <w:r>
              <w:t>צירוף לא טבעי ('leaves room to apply'); 'משרתו' במשמע חלוש</w:t>
            </w:r>
          </w:p>
        </w:tc>
        <w:tc>
          <w:tcPr>
            <w:tcW w:type="dxa" w:w="1440"/>
          </w:tcPr>
          <w:p>
            <w:pPr>
              <w:bidi/>
              <w:jc w:val="right"/>
            </w:pPr>
            <w:r/>
            <w:r>
              <w:t>מאפשרת להחיל את פסקו רק על בן הממלא את תפקידו הרשמי של אביו</w:t>
            </w:r>
          </w:p>
        </w:tc>
      </w:tr>
      <w:tr>
        <w:tc>
          <w:tcPr>
            <w:tcW w:type="dxa" w:w="1440"/>
          </w:tcPr>
          <w:p>
            <w:pPr>
              <w:bidi/>
              <w:jc w:val="right"/>
            </w:pPr>
            <w:r/>
            <w:r>
              <w:t>151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שאת מצב רוחי אוכל לתאר היטב במילים שהרמב״ם משתמש בהן ב“מורה נבוכים” כדי להגדיר את הביטוי</w:t>
            </w:r>
          </w:p>
        </w:tc>
        <w:tc>
          <w:tcPr>
            <w:tcW w:type="dxa" w:w="1440"/>
          </w:tcPr>
          <w:p>
            <w:pPr>
              <w:bidi/>
              <w:jc w:val="right"/>
            </w:pPr>
            <w:r/>
            <w:r>
              <w:t>משפט כבד עם שרשרת של זיקות ('ש...', 'שהרמב״ם משתמש בהן', 'כדי להגדיר')</w:t>
            </w:r>
          </w:p>
        </w:tc>
        <w:tc>
          <w:tcPr>
            <w:tcW w:type="dxa" w:w="1440"/>
          </w:tcPr>
          <w:p>
            <w:pPr>
              <w:bidi/>
              <w:jc w:val="right"/>
            </w:pPr>
            <w:r/>
            <w:r>
              <w:t>עד שאת מצב רוחי אפשר לתאר במילים שבהן מגדיר הרמב״ם ב״מורה נבוכים״ את הביטוי</w:t>
            </w:r>
          </w:p>
        </w:tc>
      </w:tr>
      <w:tr>
        <w:tc>
          <w:tcPr>
            <w:tcW w:type="dxa" w:w="1440"/>
          </w:tcPr>
          <w:p>
            <w:pPr>
              <w:bidi/>
              <w:jc w:val="right"/>
            </w:pPr>
            <w:r/>
            <w:r>
              <w:t>152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נלהבתי בהחלט מחשיבות הדבר שעשיתי</w:t>
            </w:r>
          </w:p>
        </w:tc>
        <w:tc>
          <w:tcPr>
            <w:tcW w:type="dxa" w:w="1440"/>
          </w:tcPr>
          <w:p>
            <w:pPr>
              <w:bidi/>
              <w:jc w:val="right"/>
            </w:pPr>
            <w:r/>
            <w:r>
              <w:t>'נלהבתי' אינו שימוש תקני; ומשפט שנשמע מתורגם</w:t>
            </w:r>
          </w:p>
        </w:tc>
        <w:tc>
          <w:tcPr>
            <w:tcW w:type="dxa" w:w="1440"/>
          </w:tcPr>
          <w:p>
            <w:pPr>
              <w:bidi/>
              <w:jc w:val="right"/>
            </w:pPr>
            <w:r/>
            <w:r>
              <w:t>התלהבתי מאוד מחשיבות מה שעשיתי</w:t>
            </w:r>
          </w:p>
        </w:tc>
      </w:tr>
      <w:tr>
        <w:tc>
          <w:tcPr>
            <w:tcW w:type="dxa" w:w="1440"/>
          </w:tcPr>
          <w:p>
            <w:pPr>
              <w:bidi/>
              <w:jc w:val="right"/>
            </w:pPr>
            <w:r/>
            <w:r>
              <w:t>156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שכן שלא כמדרש אינו מתנה תנאי בדבר קיומו של המעשה הטוב לאורך ימים</w:t>
            </w:r>
          </w:p>
        </w:tc>
        <w:tc>
          <w:tcPr>
            <w:tcW w:type="dxa" w:w="1440"/>
          </w:tcPr>
          <w:p>
            <w:pPr>
              <w:bidi/>
              <w:jc w:val="right"/>
            </w:pPr>
            <w:r/>
            <w:r>
              <w:t>שרשרת 'שכן שלא כ...' ו'בדבר קיומו' כבדה ומשובשת</w:t>
            </w:r>
          </w:p>
        </w:tc>
        <w:tc>
          <w:tcPr>
            <w:tcW w:type="dxa" w:w="1440"/>
          </w:tcPr>
          <w:p>
            <w:pPr>
              <w:bidi/>
              <w:jc w:val="right"/>
            </w:pPr>
            <w:r/>
            <w:r>
              <w:t>שכן, שלא כמו המדרש, הוא אינו מתנה את המצווה בכך שהמעשה הטוב יתקיים לאורך ימים</w:t>
            </w:r>
          </w:p>
        </w:tc>
      </w:tr>
      <w:tr>
        <w:tc>
          <w:tcPr>
            <w:tcW w:type="dxa" w:w="1440"/>
          </w:tcPr>
          <w:p>
            <w:pPr>
              <w:bidi/>
              <w:jc w:val="right"/>
            </w:pPr>
            <w:r/>
            <w:r>
              <w:t>160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אין לי אלא להניח שכדי להבליט בחריפות את הרעיון שלא כל מה שמספרים על ר׳ ישראל־מאיר כגן, מחבר “חפץ חיי</w:t>
            </w:r>
          </w:p>
        </w:tc>
        <w:tc>
          <w:tcPr>
            <w:tcW w:type="dxa" w:w="1440"/>
          </w:tcPr>
          <w:p>
            <w:pPr>
              <w:bidi/>
              <w:jc w:val="right"/>
            </w:pPr>
            <w:r/>
            <w:r>
              <w:t>משפט ארוך מאוד מקונן, עם שלוש רמות; הנושא והנשוא רחוקים</w:t>
            </w:r>
          </w:p>
        </w:tc>
        <w:tc>
          <w:tcPr>
            <w:tcW w:type="dxa" w:w="1440"/>
          </w:tcPr>
          <w:p>
            <w:pPr>
              <w:bidi/>
              <w:jc w:val="right"/>
            </w:pPr>
            <w:r/>
            <w:r>
              <w:t>אין לי אלא להניח שבתו הגזימה באחוז כדי להדגיש בחריפות שלא כל מה שמספרים על ר׳ ישראל־מאיר כגן, מחבר ״חפץ חיים״, הוא אמת</w:t>
            </w:r>
          </w:p>
        </w:tc>
      </w:tr>
      <w:tr>
        <w:tc>
          <w:tcPr>
            <w:tcW w:type="dxa" w:w="1440"/>
          </w:tcPr>
          <w:p>
            <w:pPr>
              <w:bidi/>
              <w:jc w:val="right"/>
            </w:pPr>
            <w:r/>
            <w:r>
              <w:t>162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ייתכן שיש בספר זה סיפורים הידועים לקוראים אחדים – ולבני משפחותיהם של גיבורי הסיפורים – שאני מבין אותם אחרת מהם.</w:t>
            </w:r>
          </w:p>
        </w:tc>
        <w:tc>
          <w:tcPr>
            <w:tcW w:type="dxa" w:w="1440"/>
          </w:tcPr>
          <w:p>
            <w:pPr>
              <w:bidi/>
              <w:jc w:val="right"/>
            </w:pPr>
            <w:r/>
            <w:r>
              <w:t>משפט כבד ומעורפל; הקשר בין 'סיפורים הידועים' ל'שאני מבין אותם אחרת' לא ברור</w:t>
            </w:r>
          </w:p>
        </w:tc>
        <w:tc>
          <w:tcPr>
            <w:tcW w:type="dxa" w:w="1440"/>
          </w:tcPr>
          <w:p>
            <w:pPr>
              <w:bidi/>
              <w:jc w:val="right"/>
            </w:pPr>
            <w:r/>
            <w:r>
              <w:t>ייתכן שיש בספר זה סיפורים שקוראים אחדים – ובני משפחותיהם של גיבורי הסיפורים – מכירים, ואני מבין אותם אחרת מהם.</w:t>
            </w:r>
          </w:p>
        </w:tc>
      </w:tr>
      <w:tr>
        <w:tc>
          <w:tcPr>
            <w:tcW w:type="dxa" w:w="1440"/>
          </w:tcPr>
          <w:p>
            <w:pPr>
              <w:bidi/>
              <w:jc w:val="right"/>
            </w:pPr>
            <w:r/>
            <w:r>
              <w:t>163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כעדות לזהירותו הרבה מפני קול באישה במשך הזמן שהיה נדרש לו ללכת מאמצע המדרגות ועד כניסתו לביתו</w:t>
            </w:r>
          </w:p>
        </w:tc>
        <w:tc>
          <w:tcPr>
            <w:tcW w:type="dxa" w:w="1440"/>
          </w:tcPr>
          <w:p>
            <w:pPr>
              <w:bidi/>
              <w:jc w:val="right"/>
            </w:pPr>
            <w:r/>
            <w:r>
              <w:t>משפט כבד ומסורבל, 'במשך הזמן שהיה נדרש לו' אינו ברור וקשור בקושי לרישא</w:t>
            </w:r>
          </w:p>
        </w:tc>
        <w:tc>
          <w:tcPr>
            <w:tcW w:type="dxa" w:w="1440"/>
          </w:tcPr>
          <w:p>
            <w:pPr>
              <w:bidi/>
              <w:jc w:val="right"/>
            </w:pPr>
            <w:r/>
            <w:r>
              <w:t>כעדות לזהירותו הרבה מפני קול באישה: הוא המתין כל הזמן שנדרש לה לסיים, שכן אילו נכנס, ודאי הייתה מפסיקה לשיר</w:t>
            </w:r>
          </w:p>
        </w:tc>
      </w:tr>
      <w:tr>
        <w:tc>
          <w:tcPr>
            <w:tcW w:type="dxa" w:w="1440"/>
          </w:tcPr>
          <w:p>
            <w:pPr>
              <w:bidi/>
              <w:jc w:val="right"/>
            </w:pPr>
            <w:r/>
            <w:r>
              <w:t>166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אני חש שמאחר שגדלתי בביתו של גדול בישראל, כישוריי להסיק מסקנות מסיפורי גדולים טובים לפחות כשל כל אדם אחר</w:t>
            </w:r>
          </w:p>
        </w:tc>
        <w:tc>
          <w:tcPr>
            <w:tcW w:type="dxa" w:w="1440"/>
          </w:tcPr>
          <w:p>
            <w:pPr>
              <w:bidi/>
              <w:jc w:val="right"/>
            </w:pPr>
            <w:r/>
            <w:r>
              <w:t>משפט כבד עם 'אני חש ש' + 'מאחר ש' + שרשרת סמיכויות; 'טובים לפחות כשל' מתורגם</w:t>
            </w:r>
          </w:p>
        </w:tc>
        <w:tc>
          <w:tcPr>
            <w:tcW w:type="dxa" w:w="1440"/>
          </w:tcPr>
          <w:p>
            <w:pPr>
              <w:bidi/>
              <w:jc w:val="right"/>
            </w:pPr>
            <w:r/>
            <w:r>
              <w:t>אבל מאחר שגדלתי בביתו של גדול בישראל, אני סבור שכישוריי להסיק מסקנות מסיפורי גדולים אינם נופלים משל אחרים</w:t>
            </w:r>
          </w:p>
        </w:tc>
      </w:tr>
      <w:tr>
        <w:tc>
          <w:tcPr>
            <w:tcW w:type="dxa" w:w="1440"/>
          </w:tcPr>
          <w:p>
            <w:pPr>
              <w:bidi/>
              <w:jc w:val="right"/>
            </w:pPr>
            <w:r/>
            <w:r>
              <w:t>170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יש בו די השפעה מצטברת כדי למחות עולם אחד ולהעמיד חברה חדשה תחתיו</w:t>
            </w:r>
          </w:p>
        </w:tc>
        <w:tc>
          <w:tcPr>
            <w:tcW w:type="dxa" w:w="1440"/>
          </w:tcPr>
          <w:p>
            <w:pPr>
              <w:bidi/>
              <w:jc w:val="right"/>
            </w:pPr>
            <w:r/>
            <w:r>
              <w:t>ניסוח כבד ומתורגם; 'למחות עולם אחד' וכינוי 'בו' מעורפלים</w:t>
            </w:r>
          </w:p>
        </w:tc>
        <w:tc>
          <w:tcPr>
            <w:tcW w:type="dxa" w:w="1440"/>
          </w:tcPr>
          <w:p>
            <w:pPr>
              <w:bidi/>
              <w:jc w:val="right"/>
            </w:pPr>
            <w:r/>
            <w:r>
              <w:t>די בכך כדי שההשפעה המצטברת תמחה עולם שלם ותקים תחתיו חברה חדשה</w:t>
            </w:r>
          </w:p>
        </w:tc>
      </w:tr>
      <w:tr>
        <w:tc>
          <w:tcPr>
            <w:tcW w:type="dxa" w:w="1440"/>
          </w:tcPr>
          <w:p>
            <w:pPr>
              <w:bidi/>
              <w:jc w:val="right"/>
            </w:pPr>
            <w:r/>
            <w:r>
              <w:t>187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האפשרות המעוותת שעשור אחרי פגישתו של אבי עם ר׳ בצלאל ינסחו רבים מאנשי הכת את ההזיה שרבם המת “ישוב וי</w:t>
            </w:r>
          </w:p>
        </w:tc>
        <w:tc>
          <w:tcPr>
            <w:tcW w:type="dxa" w:w="1440"/>
          </w:tcPr>
          <w:p>
            <w:pPr>
              <w:bidi/>
              <w:jc w:val="right"/>
            </w:pPr>
            <w:r/>
            <w:r>
              <w:t>משפט ארוך מאוד עם הפסקה באמצע ונשוא רחוק; 'ינסחו' ו'האפשרות המעוותת' בלתי טבעיים</w:t>
            </w:r>
          </w:p>
        </w:tc>
        <w:tc>
          <w:tcPr>
            <w:tcW w:type="dxa" w:w="1440"/>
          </w:tcPr>
          <w:p>
            <w:pPr>
              <w:bidi/>
              <w:jc w:val="right"/>
            </w:pPr>
            <w:r/>
            <w:r>
              <w:t>אבי, בדמיונו הבריא והנורמלי, כנראה לא שיער כלל שעשור לאחר פגישתו עם ר׳ בצלאל יאמצו רבים מאנשי הכת את ההזיה שרבם המת ״ישוב ויבוא״ – זו אמונתם והם מפיצים אותה בימינו</w:t>
            </w:r>
          </w:p>
        </w:tc>
      </w:tr>
      <w:tr>
        <w:tc>
          <w:tcPr>
            <w:tcW w:type="dxa" w:w="1440"/>
          </w:tcPr>
          <w:p>
            <w:pPr>
              <w:bidi/>
              <w:jc w:val="right"/>
            </w:pPr>
            <w:r/>
            <w:r>
              <w:t>192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חיים מצביע על כך שיש לנו כאן דוגמה לכך שמעשה אחד או אמירה אחת יכולים לגלות</w:t>
            </w:r>
          </w:p>
        </w:tc>
        <w:tc>
          <w:tcPr>
            <w:tcW w:type="dxa" w:w="1440"/>
          </w:tcPr>
          <w:p>
            <w:pPr>
              <w:bidi/>
              <w:jc w:val="right"/>
            </w:pPr>
            <w:r/>
            <w:r>
              <w:t>שרשרת 'על כך ש... לכך ש' כבדה ומתורגמת</w:t>
            </w:r>
          </w:p>
        </w:tc>
        <w:tc>
          <w:tcPr>
            <w:tcW w:type="dxa" w:w="1440"/>
          </w:tcPr>
          <w:p>
            <w:pPr>
              <w:bidi/>
              <w:jc w:val="right"/>
            </w:pPr>
            <w:r/>
            <w:r>
              <w:t>ר׳ חיים מצביע על כך שמעשה אחד או אמירה אחת יכולים לגלות שתי תכונות מנוגדות בתכלית</w:t>
            </w:r>
          </w:p>
        </w:tc>
      </w:tr>
      <w:tr>
        <w:tc>
          <w:tcPr>
            <w:tcW w:type="dxa" w:w="1440"/>
          </w:tcPr>
          <w:p>
            <w:pPr>
              <w:bidi/>
              <w:jc w:val="right"/>
            </w:pPr>
            <w:r/>
            <w:r>
              <w:t>193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כשמציגים עובדות על גדולי תורה, חריגות ככל שיהיו, לעולם איננו יכולים לקבוע חד־משמעית שהן מעידות על חו</w:t>
            </w:r>
          </w:p>
        </w:tc>
        <w:tc>
          <w:tcPr>
            <w:tcW w:type="dxa" w:w="1440"/>
          </w:tcPr>
          <w:p>
            <w:pPr>
              <w:bidi/>
              <w:jc w:val="right"/>
            </w:pPr>
            <w:r/>
            <w:r>
              <w:t>משפט ארוך ומסורבל; המעבר ל'אפשרות הראשונה' סותר את הסדר (מעלות נדירות מופיעות ראשונות), מבלבל</w:t>
            </w:r>
          </w:p>
        </w:tc>
        <w:tc>
          <w:tcPr>
            <w:tcW w:type="dxa" w:w="1440"/>
          </w:tcPr>
          <w:p>
            <w:pPr>
              <w:bidi/>
              <w:jc w:val="right"/>
            </w:pPr>
            <w:r/>
            <w:r>
              <w:t>גם כשמציגים עובדות חריגות על גדולי תורה, אי אפשר לקבוע בוודאות שהן מעידות על פגמים; הן עשויות להעיד על מעלות נדירות או על חולשות אנוש מצויות, ואנו בוחרים בראשונה</w:t>
            </w:r>
          </w:p>
        </w:tc>
      </w:tr>
      <w:tr>
        <w:tc>
          <w:tcPr>
            <w:tcW w:type="dxa" w:w="1440"/>
          </w:tcPr>
          <w:p>
            <w:pPr>
              <w:bidi/>
              <w:jc w:val="right"/>
            </w:pPr>
            <w:r/>
            <w:r>
              <w:t>203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נראה שגם גדולי התורה שכרך זה מתאר, בני הדור שבו הוא עוסק ברובו, ראו ב“שבח הצדיקים”</w:t>
            </w:r>
          </w:p>
        </w:tc>
        <w:tc>
          <w:tcPr>
            <w:tcW w:type="dxa" w:w="1440"/>
          </w:tcPr>
          <w:p>
            <w:pPr>
              <w:bidi/>
              <w:jc w:val="right"/>
            </w:pPr>
            <w:r/>
            <w:r>
              <w:t>משפט כבד: הערה מוקפת פסיקים בתוך משפט ארוך, ועוד "והם כבר נגעו" שמוסיף כינוי מיותר</w:t>
            </w:r>
          </w:p>
        </w:tc>
        <w:tc>
          <w:tcPr>
            <w:tcW w:type="dxa" w:w="1440"/>
          </w:tcPr>
          <w:p>
            <w:pPr>
              <w:bidi/>
              <w:jc w:val="right"/>
            </w:pPr>
            <w:r/>
            <w:r>
              <w:t>נראה שגם גדולי התורה בני הדור שבו עוסק רובו של כרך זה ראו ב“שבח הצדיקים” דבר שאינו בגדר חובה, והם אף נגעו בשאלת שבחן של דמויות היסטוריות גדולות.</w:t>
            </w:r>
          </w:p>
        </w:tc>
      </w:tr>
      <w:tr>
        <w:tc>
          <w:tcPr>
            <w:tcW w:type="dxa" w:w="1440"/>
          </w:tcPr>
          <w:p>
            <w:pPr>
              <w:bidi/>
              <w:jc w:val="right"/>
            </w:pPr>
            <w:r/>
            <w:r>
              <w:t>209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באמצע שנות הת״ר־צ׳</w:t>
            </w:r>
          </w:p>
        </w:tc>
        <w:tc>
          <w:tcPr>
            <w:tcW w:type="dxa" w:w="1440"/>
          </w:tcPr>
          <w:p>
            <w:pPr>
              <w:bidi/>
              <w:jc w:val="right"/>
            </w:pPr>
            <w:r/>
            <w:r>
              <w:t>צורה בלתי קריאה ובלתי תקנית לציון עשור; נראית כשיבוש של "שנות התרצ״"</w:t>
            </w:r>
          </w:p>
        </w:tc>
        <w:tc>
          <w:tcPr>
            <w:tcW w:type="dxa" w:w="1440"/>
          </w:tcPr>
          <w:p>
            <w:pPr>
              <w:bidi/>
              <w:jc w:val="right"/>
            </w:pPr>
            <w:r/>
            <w:r>
              <w:t>באמצע שנות השלושים (תרצ״ה לערך), או "באמצע שנות התרצ״".</w:t>
            </w:r>
          </w:p>
        </w:tc>
      </w:tr>
      <w:tr>
        <w:tc>
          <w:tcPr>
            <w:tcW w:type="dxa" w:w="1440"/>
          </w:tcPr>
          <w:p>
            <w:pPr>
              <w:bidi/>
              <w:jc w:val="right"/>
            </w:pPr>
            <w:r/>
            <w:r>
              <w:t>210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החולק על מסקנות הכפירה של ההיסטוריון היהודי הגליצאי אייזיק־הירש ווייס</w:t>
            </w:r>
          </w:p>
        </w:tc>
        <w:tc>
          <w:tcPr>
            <w:tcW w:type="dxa" w:w="1440"/>
          </w:tcPr>
          <w:p>
            <w:pPr>
              <w:bidi/>
              <w:jc w:val="right"/>
            </w:pPr>
            <w:r/>
            <w:r>
              <w:t>המשפט כולו ארוך מאוד ובנוי מתיאורים מקוננים (הסכמה כתובה, לספר, החולק על..., בספרו, שיצא לאור...)</w:t>
            </w:r>
          </w:p>
        </w:tc>
        <w:tc>
          <w:tcPr>
            <w:tcW w:type="dxa" w:w="1440"/>
          </w:tcPr>
          <w:p>
            <w:pPr>
              <w:bidi/>
              <w:jc w:val="right"/>
            </w:pPr>
            <w:r/>
            <w:r>
              <w:t>לפצל: "הוא ביטא זאת בהסכמה שכתב בשנת תרס״ז לספר “דור ישרים”. ספר זה חולק על מסקנות הכפירה של ההיסטוריון הגליצאי אייזיק־הירש ווייס בספרו “דור דור ודורשיו”, שיצא לאור שלושים וחמש שנה קודם לכן."</w:t>
            </w:r>
          </w:p>
        </w:tc>
      </w:tr>
      <w:tr>
        <w:tc>
          <w:tcPr>
            <w:tcW w:type="dxa" w:w="1440"/>
          </w:tcPr>
          <w:p>
            <w:pPr>
              <w:bidi/>
              <w:jc w:val="right"/>
            </w:pPr>
            <w:r/>
            <w:r>
              <w:t>211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כוונתו שענייני התורה של ממש שיש ללמוד מרובים מכדי שיוכל אדם להקדיש זמן לענייני ה“פרפראות” שאינם הכרחיים</w:t>
            </w:r>
          </w:p>
        </w:tc>
        <w:tc>
          <w:tcPr>
            <w:tcW w:type="dxa" w:w="1440"/>
          </w:tcPr>
          <w:p>
            <w:pPr>
              <w:bidi/>
              <w:jc w:val="right"/>
            </w:pPr>
            <w:r/>
            <w:r>
              <w:t>משפט כבד ולא תקין: חסר פועל קישור, שרשרת של סמיכויות וכינויי זיקה</w:t>
            </w:r>
          </w:p>
        </w:tc>
        <w:tc>
          <w:tcPr>
            <w:tcW w:type="dxa" w:w="1440"/>
          </w:tcPr>
          <w:p>
            <w:pPr>
              <w:bidi/>
              <w:jc w:val="right"/>
            </w:pPr>
            <w:r/>
            <w:r>
              <w:t>כוונתו שיש כל כך הרבה תורה של ממש ללמוד, עד שאין לאדם פנאי לעסוק ב“פרפראות” שאינן הכרחיות, כגון ההיסטוריה.</w:t>
            </w:r>
          </w:p>
        </w:tc>
      </w:tr>
      <w:tr>
        <w:tc>
          <w:tcPr>
            <w:tcW w:type="dxa" w:w="1440"/>
          </w:tcPr>
          <w:p>
            <w:pPr>
              <w:bidi/>
              <w:jc w:val="right"/>
            </w:pPr>
            <w:r/>
            <w:r>
              <w:t>212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גישה זו רחוקה מאוד מגישתו של ר׳ צבי־הירש חיות מבְּרוֹד שבגליציה ללימוד ההיסטוריה היהודית</w:t>
            </w:r>
          </w:p>
        </w:tc>
        <w:tc>
          <w:tcPr>
            <w:tcW w:type="dxa" w:w="1440"/>
          </w:tcPr>
          <w:p>
            <w:pPr>
              <w:bidi/>
              <w:jc w:val="right"/>
            </w:pPr>
            <w:r/>
            <w:r>
              <w:t>שרשרת של סמיכויות ותיאורים ('גישה... גישתו... של... מ... ש... ל...') והמילה "ללימוד" מרוחקת ממושאה</w:t>
            </w:r>
          </w:p>
        </w:tc>
        <w:tc>
          <w:tcPr>
            <w:tcW w:type="dxa" w:w="1440"/>
          </w:tcPr>
          <w:p>
            <w:pPr>
              <w:bidi/>
              <w:jc w:val="right"/>
            </w:pPr>
            <w:r/>
            <w:r>
              <w:t>גישה זו רחוקה מאוד מגישתו של ר׳ צבי־הירש חיות, איש ברודי שבגליציה, ללימוד ההיסטוריה היהודית. (או: "רחוקה מאוד מגישת ר׳ צבי־הירש חיות מברודי ללימוד ההיסטוריה היהודית").</w:t>
            </w:r>
          </w:p>
        </w:tc>
      </w:tr>
      <w:tr>
        <w:tc>
          <w:tcPr>
            <w:tcW w:type="dxa" w:w="1440"/>
          </w:tcPr>
          <w:p>
            <w:pPr>
              <w:bidi/>
              <w:jc w:val="right"/>
            </w:pPr>
            <w:r/>
            <w:r>
              <w:t>215</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באותה שיחה אמר החזון־איש, לפי המסופר</w:t>
            </w:r>
          </w:p>
        </w:tc>
        <w:tc>
          <w:tcPr>
            <w:tcW w:type="dxa" w:w="1440"/>
          </w:tcPr>
          <w:p>
            <w:pPr>
              <w:bidi/>
              <w:jc w:val="right"/>
            </w:pPr>
            <w:r/>
            <w:r>
              <w:t>בפסקה הקודמת מדובר במכתב, לא בשיחה; ההפניה "באותה שיחה" אינה ברורה</w:t>
            </w:r>
          </w:p>
        </w:tc>
        <w:tc>
          <w:tcPr>
            <w:tcW w:type="dxa" w:w="1440"/>
          </w:tcPr>
          <w:p>
            <w:pPr>
              <w:bidi/>
              <w:jc w:val="right"/>
            </w:pPr>
            <w:r/>
            <w:r>
              <w:t>לבדוק מול המקור: אם מדובר באותו מכתב – "באותו מכתב כתב החזון־איש"; אחרת – "בהזדמנות אחרת אמר החזון־איש".</w:t>
            </w:r>
          </w:p>
        </w:tc>
      </w:tr>
      <w:tr>
        <w:tc>
          <w:tcPr>
            <w:tcW w:type="dxa" w:w="1440"/>
          </w:tcPr>
          <w:p>
            <w:pPr>
              <w:bidi/>
              <w:jc w:val="right"/>
            </w:pPr>
            <w:r/>
            <w:r>
              <w:t>219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סיפורים נבחרים עליהם זוכים לאישור ברור</w:t>
            </w:r>
          </w:p>
        </w:tc>
        <w:tc>
          <w:tcPr>
            <w:tcW w:type="dxa" w:w="1440"/>
          </w:tcPr>
          <w:p>
            <w:pPr>
              <w:bidi/>
              <w:jc w:val="right"/>
            </w:pPr>
            <w:r/>
            <w:r>
              <w:t>ניסוח מסורבל וצירוף שאינו טבעי ("זוכים לאישור"); המשפט כולו ארוך ומקונן במקפים</w:t>
            </w:r>
          </w:p>
        </w:tc>
        <w:tc>
          <w:tcPr>
            <w:tcW w:type="dxa" w:w="1440"/>
          </w:tcPr>
          <w:p>
            <w:pPr>
              <w:bidi/>
              <w:jc w:val="right"/>
            </w:pPr>
            <w:r/>
            <w:r>
              <w:t>ממילא אין ערכו של ספר זה מוטל בספק. גם אם ערכן של ביוגרפיות על גדולים שנוי במחלוקת – והנצי״ב סבר ש“ידיעת יום הולדתו או יום פטירתו, או קלסתר פניו של הגדול” אינה חשובה – הרי שסיפורים נבחרים עליהם אושרו בבירור.</w:t>
            </w:r>
          </w:p>
        </w:tc>
      </w:tr>
      <w:tr>
        <w:tc>
          <w:tcPr>
            <w:tcW w:type="dxa" w:w="1440"/>
          </w:tcPr>
          <w:p>
            <w:pPr>
              <w:bidi/>
              <w:jc w:val="right"/>
            </w:pPr>
            <w:r/>
            <w:r>
              <w:t>232</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אמר אבי דבר חידוש על תדירות שיעוריו של ר׳ משה־מרדכי אפשטיין</w:t>
            </w:r>
          </w:p>
        </w:tc>
        <w:tc>
          <w:tcPr>
            <w:tcW w:type="dxa" w:w="1440"/>
          </w:tcPr>
          <w:p>
            <w:pPr>
              <w:bidi/>
              <w:jc w:val="right"/>
            </w:pPr>
            <w:r/>
            <w:r>
              <w:t>"דבר חידוש" ו"תדירות" נשמעים כתרגום מילולי (said something novel about the frequency); המשמעות לא ברורה</w:t>
            </w:r>
          </w:p>
        </w:tc>
        <w:tc>
          <w:tcPr>
            <w:tcW w:type="dxa" w:w="1440"/>
          </w:tcPr>
          <w:p>
            <w:pPr>
              <w:bidi/>
              <w:jc w:val="right"/>
            </w:pPr>
            <w:r/>
            <w:r>
              <w:t>לנסח בבהירות מה אמר אבי, למשל: "אמר אבי דבר מפתיע על מספר השיעורים שמסר ר׳ משה־מרדכי אפשטיין" (בכפוף למקור האנגלי).</w:t>
            </w:r>
          </w:p>
        </w:tc>
      </w:tr>
      <w:tr>
        <w:tc>
          <w:tcPr>
            <w:tcW w:type="dxa" w:w="1440"/>
          </w:tcPr>
          <w:p>
            <w:pPr>
              <w:bidi/>
              <w:jc w:val="right"/>
            </w:pPr>
            <w:r/>
            <w:r>
              <w:t>240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התחולל המעבר מנער חווה לגדול הדור</w:t>
            </w:r>
          </w:p>
        </w:tc>
        <w:tc>
          <w:tcPr>
            <w:tcW w:type="dxa" w:w="1440"/>
          </w:tcPr>
          <w:p>
            <w:pPr>
              <w:bidi/>
              <w:jc w:val="right"/>
            </w:pPr>
            <w:r/>
            <w:r>
              <w:t>"נער חווה" הוא תרגום מילולי של farm boy; בעברית החווה היא משק חקלאי קטן, ואילו כאן מדובר באחוזה</w:t>
            </w:r>
          </w:p>
        </w:tc>
        <w:tc>
          <w:tcPr>
            <w:tcW w:type="dxa" w:w="1440"/>
          </w:tcPr>
          <w:p>
            <w:pPr>
              <w:bidi/>
              <w:jc w:val="right"/>
            </w:pPr>
            <w:r/>
            <w:r>
              <w:t>כיצד התחולל המעבר מנער אחוזה כפרית לגדול הדור (או: "מילד שגדל באחוזה כפרית").</w:t>
            </w:r>
          </w:p>
        </w:tc>
      </w:tr>
      <w:tr>
        <w:tc>
          <w:tcPr>
            <w:tcW w:type="dxa" w:w="1440"/>
          </w:tcPr>
          <w:p>
            <w:pPr>
              <w:bidi/>
              <w:jc w:val="right"/>
            </w:pPr>
            <w:r/>
            <w:r>
              <w:t>260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הביא דודה, שהיה לה כאב, הביתה שלושה גוטע יִדן</w:t>
            </w:r>
          </w:p>
        </w:tc>
        <w:tc>
          <w:tcPr>
            <w:tcW w:type="dxa" w:w="1440"/>
          </w:tcPr>
          <w:p>
            <w:pPr>
              <w:bidi/>
              <w:jc w:val="right"/>
            </w:pPr>
            <w:r/>
            <w:r>
              <w:t>״שהיה לה כאב״ אינו עברית טבעית ולא ברור למי הכאב; כנראה תרגום מילולי</w:t>
            </w:r>
          </w:p>
        </w:tc>
        <w:tc>
          <w:tcPr>
            <w:tcW w:type="dxa" w:w="1440"/>
          </w:tcPr>
          <w:p>
            <w:pPr>
              <w:bidi/>
              <w:jc w:val="right"/>
            </w:pPr>
            <w:r/>
            <w:r>
              <w:t>אחרי כמה ימים כאלה הביא דודה, שכאב לו עליה, שלושה גוטע יִדן [יהודים טובים] הביתה כדי שידברו על לבה של עטיל</w:t>
            </w:r>
          </w:p>
        </w:tc>
      </w:tr>
      <w:tr>
        <w:tc>
          <w:tcPr>
            <w:tcW w:type="dxa" w:w="1440"/>
          </w:tcPr>
          <w:p>
            <w:pPr>
              <w:bidi/>
              <w:jc w:val="right"/>
            </w:pPr>
            <w:r/>
            <w:r>
              <w:t>261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כשסופר לעטיל שיש לה אחות גדולה, רבקה, שכבר חזרה בינתיים לבית אבותיה בדולהינוב</w:t>
            </w:r>
          </w:p>
        </w:tc>
        <w:tc>
          <w:tcPr>
            <w:tcW w:type="dxa" w:w="1440"/>
          </w:tcPr>
          <w:p>
            <w:pPr>
              <w:bidi/>
              <w:jc w:val="right"/>
            </w:pPr>
            <w:r/>
            <w:r>
              <w:t>משפט כבד: סביל, משפטי זיקה מקוננים ושרשרת פרטים; גם ״שתוחזר לבלארוס״ סביל מיותר</w:t>
            </w:r>
          </w:p>
        </w:tc>
        <w:tc>
          <w:tcPr>
            <w:tcW w:type="dxa" w:w="1440"/>
          </w:tcPr>
          <w:p>
            <w:pPr>
              <w:bidi/>
              <w:jc w:val="right"/>
            </w:pPr>
            <w:r/>
            <w:r>
              <w:t>כשנודע לעטיל שיש לה אחות גדולה, רבקה, ביקשה להתאחד עמה. רבקה חזרה בינתיים לבית אבותיה בדולהינוב ומתפרנסת מהכנסות הבתים והחנויות של אביה המנוח. שלושת היהודים הסכימו שעטיל תחזור לבלארוס</w:t>
            </w:r>
          </w:p>
        </w:tc>
      </w:tr>
      <w:tr>
        <w:tc>
          <w:tcPr>
            <w:tcW w:type="dxa" w:w="1440"/>
          </w:tcPr>
          <w:p>
            <w:pPr>
              <w:bidi/>
              <w:jc w:val="right"/>
            </w:pPr>
            <w:r/>
            <w:r>
              <w:t>265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נולד בשנת תרכ״א לר׳ שמואל־הירש קמינצקי, בן עשרים וארבע, אדם נכבד בפלך וילנה</w:t>
            </w:r>
          </w:p>
        </w:tc>
        <w:tc>
          <w:tcPr>
            <w:tcW w:type="dxa" w:w="1440"/>
          </w:tcPr>
          <w:p>
            <w:pPr>
              <w:bidi/>
              <w:jc w:val="right"/>
            </w:pPr>
            <w:r/>
            <w:r>
              <w:t>״בן עשרים וארבע״ מרחף ועלול להיקרא כמתייחס לבנימין; רצף של תארים כבד</w:t>
            </w:r>
          </w:p>
        </w:tc>
        <w:tc>
          <w:tcPr>
            <w:tcW w:type="dxa" w:w="1440"/>
          </w:tcPr>
          <w:p>
            <w:pPr>
              <w:bidi/>
              <w:jc w:val="right"/>
            </w:pPr>
            <w:r/>
            <w:r>
              <w:t>נולד בשנת תרכ״א לר׳ שמואל־הירש קמינצקי, שהיה אז בן עשרים וארבע, אדם נכבד בפלך וילנה</w:t>
            </w:r>
          </w:p>
        </w:tc>
      </w:tr>
      <w:tr>
        <w:tc>
          <w:tcPr>
            <w:tcW w:type="dxa" w:w="1440"/>
          </w:tcPr>
          <w:p>
            <w:pPr>
              <w:bidi/>
              <w:jc w:val="right"/>
            </w:pPr>
            <w:r/>
            <w:r>
              <w:t>275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נהגו באותם מנהגים כלליים ופיתחו אותן תכונות כמו אלה שהתיישבו באותו זמן</w:t>
            </w:r>
          </w:p>
        </w:tc>
        <w:tc>
          <w:tcPr>
            <w:tcW w:type="dxa" w:w="1440"/>
          </w:tcPr>
          <w:p>
            <w:pPr>
              <w:bidi/>
              <w:jc w:val="right"/>
            </w:pPr>
            <w:r/>
            <w:r>
              <w:t>משפט כבד ותרגומי: ״פיתחו אותן תכונות כמו אלה״, ״מנהגים כלליים״, ״אלה שהתיישבו״ בלי שם עצם</w:t>
            </w:r>
          </w:p>
        </w:tc>
        <w:tc>
          <w:tcPr>
            <w:tcW w:type="dxa" w:w="1440"/>
          </w:tcPr>
          <w:p>
            <w:pPr>
              <w:bidi/>
              <w:jc w:val="right"/>
            </w:pPr>
            <w:r/>
            <w:r>
              <w:t>נהגו באותם מנהגים ופיתחו אותן תכונות כמו יהודי שאר האזורים שתחת שלטון ליטא, שהתיישבו שם באותו זמן</w:t>
            </w:r>
          </w:p>
        </w:tc>
      </w:tr>
      <w:tr>
        <w:tc>
          <w:tcPr>
            <w:tcW w:type="dxa" w:w="1440"/>
          </w:tcPr>
          <w:p>
            <w:pPr>
              <w:bidi/>
              <w:jc w:val="right"/>
            </w:pPr>
            <w:r/>
            <w:r>
              <w:t>276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הכו שורש יותר כיתות חסידיות מאשר בליטא הרחוקה יותר</w:t>
            </w:r>
          </w:p>
        </w:tc>
        <w:tc>
          <w:tcPr>
            <w:tcW w:type="dxa" w:w="1440"/>
          </w:tcPr>
          <w:p>
            <w:pPr>
              <w:bidi/>
              <w:jc w:val="right"/>
            </w:pPr>
            <w:r/>
            <w:r>
              <w:t>״כיתות חסידיות״ (sects) אינו מונח מקובל ונשמע פוגעני; סדר מילים אנגלי</w:t>
            </w:r>
          </w:p>
        </w:tc>
        <w:tc>
          <w:tcPr>
            <w:tcW w:type="dxa" w:w="1440"/>
          </w:tcPr>
          <w:p>
            <w:pPr>
              <w:bidi/>
              <w:jc w:val="right"/>
            </w:pPr>
            <w:r/>
            <w:r>
              <w:t>הכו שורש בה יותר זרמים חסידיים מאשר בליטא הרחוקה יותר (ובהמשך: החזק שבזרמים החסידיים בבלארוס היה חב״ד)</w:t>
            </w:r>
          </w:p>
        </w:tc>
      </w:tr>
      <w:tr>
        <w:tc>
          <w:tcPr>
            <w:tcW w:type="dxa" w:w="1440"/>
          </w:tcPr>
          <w:p>
            <w:pPr>
              <w:bidi/>
              <w:jc w:val="right"/>
            </w:pPr>
            <w:r/>
            <w:r>
              <w:t>276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החזיקו בהתנגדות הנמרצת לחסידות שרווחה בשאר פלך וילנה ברוח תורת הגאון מווילנה ותלמידיו</w:t>
            </w:r>
          </w:p>
        </w:tc>
        <w:tc>
          <w:tcPr>
            <w:tcW w:type="dxa" w:w="1440"/>
          </w:tcPr>
          <w:p>
            <w:pPr>
              <w:bidi/>
              <w:jc w:val="right"/>
            </w:pPr>
            <w:r/>
            <w:r>
              <w:t>״החזיקו בהתנגדות״ תרגומי, והמשפט כבד ו״שרווחה״ מתייחס לא ברור להתנגדות</w:t>
            </w:r>
          </w:p>
        </w:tc>
        <w:tc>
          <w:tcPr>
            <w:tcW w:type="dxa" w:w="1440"/>
          </w:tcPr>
          <w:p>
            <w:pPr>
              <w:bidi/>
              <w:jc w:val="right"/>
            </w:pPr>
            <w:r/>
            <w:r>
              <w:t>רוב יהודי דולהינוב התנגדו בתוקף לחסידות, כפי שהיה נהוג בשאר פלך וילנה בהשראת תורת הגאון מווילנה ותלמידיו</w:t>
            </w:r>
          </w:p>
        </w:tc>
      </w:tr>
      <w:tr>
        <w:tc>
          <w:tcPr>
            <w:tcW w:type="dxa" w:w="1440"/>
          </w:tcPr>
          <w:p>
            <w:pPr>
              <w:bidi/>
              <w:jc w:val="right"/>
            </w:pPr>
            <w:r/>
            <w:r>
              <w:t>277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מחלוקת בת שבע שנים על בחירת ממלא מקומו של הרב שנפטר, במינוי חתנו</w:t>
            </w:r>
          </w:p>
        </w:tc>
        <w:tc>
          <w:tcPr>
            <w:tcW w:type="dxa" w:w="1440"/>
          </w:tcPr>
          <w:p>
            <w:pPr>
              <w:bidi/>
              <w:jc w:val="right"/>
            </w:pPr>
            <w:r/>
            <w:r>
              <w:t>מבנה מסורבל; ״בחירת ממלא מקום״ ו״במינוי חתנו״ אינם מתחברים ברור</w:t>
            </w:r>
          </w:p>
        </w:tc>
        <w:tc>
          <w:tcPr>
            <w:tcW w:type="dxa" w:w="1440"/>
          </w:tcPr>
          <w:p>
            <w:pPr>
              <w:bidi/>
              <w:jc w:val="right"/>
            </w:pPr>
            <w:r/>
            <w:r>
              <w:t>הגיעה לסיומה מחלוקת בת שבע שנים על זהות יורשו של הרב שנפטר, ובסופה מונה לרב חתנו, ר׳ מנדל־בער שכנוביץ</w:t>
            </w:r>
          </w:p>
        </w:tc>
      </w:tr>
      <w:tr>
        <w:tc>
          <w:tcPr>
            <w:tcW w:type="dxa" w:w="1440"/>
          </w:tcPr>
          <w:p>
            <w:pPr>
              <w:bidi/>
              <w:jc w:val="right"/>
            </w:pPr>
            <w:r/>
            <w:r>
              <w:t>282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נתנה עטיל את הטון ללימוד התורה</w:t>
            </w:r>
          </w:p>
        </w:tc>
        <w:tc>
          <w:tcPr>
            <w:tcW w:type="dxa" w:w="1440"/>
          </w:tcPr>
          <w:p>
            <w:pPr>
              <w:bidi/>
              <w:jc w:val="right"/>
            </w:pPr>
            <w:r/>
            <w:r>
              <w:t>תרגום מילולי של set the tone; בעברית ״קבעה את הטון״</w:t>
            </w:r>
          </w:p>
        </w:tc>
        <w:tc>
          <w:tcPr>
            <w:tcW w:type="dxa" w:w="1440"/>
          </w:tcPr>
          <w:p>
            <w:pPr>
              <w:bidi/>
              <w:jc w:val="right"/>
            </w:pPr>
            <w:r/>
            <w:r>
              <w:t>עטיל קבעה את הטון ללימוד התורה בבית משפחת קמינצקי</w:t>
            </w:r>
          </w:p>
        </w:tc>
      </w:tr>
      <w:tr>
        <w:tc>
          <w:tcPr>
            <w:tcW w:type="dxa" w:w="1440"/>
          </w:tcPr>
          <w:p>
            <w:pPr>
              <w:bidi/>
              <w:jc w:val="right"/>
            </w:pPr>
            <w:r/>
            <w:r>
              <w:t>285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ואחר – אבי לא סלח לו לעולם על שלא הבין שהוא אינו מסוגל לומר שקר</w:t>
            </w:r>
          </w:p>
        </w:tc>
        <w:tc>
          <w:tcPr>
            <w:tcW w:type="dxa" w:w="1440"/>
          </w:tcPr>
          <w:p>
            <w:pPr>
              <w:bidi/>
              <w:jc w:val="right"/>
            </w:pPr>
            <w:r/>
            <w:r>
              <w:t>שרשרת ״אחד... ואחר... ואחר״ שנקטעת באמצע, וכינוי ״הוא״ דו־משמעי; משפט כבד</w:t>
            </w:r>
          </w:p>
        </w:tc>
        <w:tc>
          <w:tcPr>
            <w:tcW w:type="dxa" w:w="1440"/>
          </w:tcPr>
          <w:p>
            <w:pPr>
              <w:bidi/>
              <w:jc w:val="right"/>
            </w:pPr>
            <w:r/>
            <w:r>
              <w:t>ואחרון, שאבי לא סלח לו לעולם על שלא הבין שאינו מסוגל לומר שקר (או: שהילד אינו מסוגל לומר שקר)</w:t>
            </w:r>
          </w:p>
        </w:tc>
      </w:tr>
      <w:tr>
        <w:tc>
          <w:tcPr>
            <w:tcW w:type="dxa" w:w="1440"/>
          </w:tcPr>
          <w:p>
            <w:pPr>
              <w:bidi/>
              <w:jc w:val="right"/>
            </w:pPr>
            <w:r/>
            <w:r>
              <w:t>286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הסתובב בבית המדרש בדולהינוב, שבו למדו כמה בעלי בתים גמרא באחד מימי החורף, בשעות אחר הצהריים</w:t>
            </w:r>
          </w:p>
        </w:tc>
        <w:tc>
          <w:tcPr>
            <w:tcW w:type="dxa" w:w="1440"/>
          </w:tcPr>
          <w:p>
            <w:pPr>
              <w:bidi/>
              <w:jc w:val="right"/>
            </w:pPr>
            <w:r/>
            <w:r>
              <w:t>סדר מילים ומשפטי זיקה אנגליים; הזמן מגיע בסוף המשפט</w:t>
            </w:r>
          </w:p>
        </w:tc>
        <w:tc>
          <w:tcPr>
            <w:tcW w:type="dxa" w:w="1440"/>
          </w:tcPr>
          <w:p>
            <w:pPr>
              <w:bidi/>
              <w:jc w:val="right"/>
            </w:pPr>
            <w:r/>
            <w:r>
              <w:t>באחד מימי החורף, בשעות אחר הצהריים, הסתובב הילד בן החמש בבית המדרש בדולהינוב, שבו למדו כמה בעלי בתים גמרא</w:t>
            </w:r>
          </w:p>
        </w:tc>
      </w:tr>
      <w:tr>
        <w:tc>
          <w:tcPr>
            <w:tcW w:type="dxa" w:w="1440"/>
          </w:tcPr>
          <w:p>
            <w:pPr>
              <w:bidi/>
              <w:jc w:val="right"/>
            </w:pPr>
            <w:r/>
            <w:r>
              <w:t>290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גשר העץ שעליו, שהוביל מזרחה אל הכפר פוהוסט, שימש גם מחיצה בין הגברים הרוחצים לנשים</w:t>
            </w:r>
          </w:p>
        </w:tc>
        <w:tc>
          <w:tcPr>
            <w:tcW w:type="dxa" w:w="1440"/>
          </w:tcPr>
          <w:p>
            <w:pPr>
              <w:bidi/>
              <w:jc w:val="right"/>
            </w:pPr>
            <w:r/>
            <w:r>
              <w:t>פסוקית מקוננת בתוך מקף בתוך משפט ארוך; קשה לקריאה בנשימה אחת</w:t>
            </w:r>
          </w:p>
        </w:tc>
        <w:tc>
          <w:tcPr>
            <w:tcW w:type="dxa" w:w="1440"/>
          </w:tcPr>
          <w:p>
            <w:pPr>
              <w:bidi/>
              <w:jc w:val="right"/>
            </w:pPr>
            <w:r/>
            <w:r>
              <w:t>כשגדל מעט, היה אחיו הגדול, חיים־זרח, לוקח אותו לשחות בנהר צ׳רשיסטה. גשר העץ שהוביל מזרחה אל הכפר פוהוסט שימש מחיצה בין הגברים הרוחצים לנשים. כך גדל ונעשה נער כפרי חסון</w:t>
            </w:r>
          </w:p>
        </w:tc>
      </w:tr>
      <w:tr>
        <w:tc>
          <w:tcPr>
            <w:tcW w:type="dxa" w:w="1440"/>
          </w:tcPr>
          <w:p>
            <w:pPr>
              <w:bidi/>
              <w:jc w:val="right"/>
            </w:pPr>
            <w:r/>
            <w:r>
              <w:t>297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גם אחותו טובת הלב והחסודה של ר׳ בנימין, דבורה היפה, שהייתה יראה את אביה יותר מכדי להתעלם מרצונו</w:t>
            </w:r>
          </w:p>
        </w:tc>
        <w:tc>
          <w:tcPr>
            <w:tcW w:type="dxa" w:w="1440"/>
          </w:tcPr>
          <w:p>
            <w:pPr>
              <w:bidi/>
              <w:jc w:val="right"/>
            </w:pPr>
            <w:r/>
            <w:r>
              <w:t>משפט ארוך עם ערימת תארים והשוואה כבדה (יותר מכדי), וסדר מילים אנגלי בסופו (״היה ודאי לחיים־זרח בית חם״)</w:t>
            </w:r>
          </w:p>
        </w:tc>
        <w:tc>
          <w:tcPr>
            <w:tcW w:type="dxa" w:w="1440"/>
          </w:tcPr>
          <w:p>
            <w:pPr>
              <w:bidi/>
              <w:jc w:val="right"/>
            </w:pPr>
            <w:r/>
            <w:r>
              <w:t>גם אחותו של ר׳ בנימין, דבורה היפה, טובת לב וחסודה, נישאה במינסק לתלמיד החכם הגדול והירא ר׳ גרשון במדס, בנו חיוור הפנים של סוחר יין עשיר; היא לא העזה להמרות את פי אביה. ביתם של בני הזוג חשוכי הילדים היה בוודאי בית חם ומסביר פנים לחיים־זרח</w:t>
            </w:r>
          </w:p>
        </w:tc>
      </w:tr>
      <w:tr>
        <w:tc>
          <w:tcPr>
            <w:tcW w:type="dxa" w:w="1440"/>
          </w:tcPr>
          <w:p>
            <w:pPr>
              <w:bidi/>
              <w:jc w:val="right"/>
            </w:pPr>
            <w:r/>
            <w:r>
              <w:t>298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כששמע אותה מגינה על יושרו כאשר בעלה הקמצן חשד בו שלקח לעצמו כמה קופיקות ממגירת המטבח</w:t>
            </w:r>
          </w:p>
        </w:tc>
        <w:tc>
          <w:tcPr>
            <w:tcW w:type="dxa" w:w="1440"/>
          </w:tcPr>
          <w:p>
            <w:pPr>
              <w:bidi/>
              <w:jc w:val="right"/>
            </w:pPr>
            <w:r/>
            <w:r>
              <w:t>שרשרת של משפטי זיקה ותנאי, חזרה על ״כש...כאשר״ ודו־משמעות; כבד</w:t>
            </w:r>
          </w:p>
        </w:tc>
        <w:tc>
          <w:tcPr>
            <w:tcW w:type="dxa" w:w="1440"/>
          </w:tcPr>
          <w:p>
            <w:pPr>
              <w:bidi/>
              <w:jc w:val="right"/>
            </w:pPr>
            <w:r/>
            <w:r>
              <w:t>אבל לאכזבת דודתו עזב את ביתה: הוא שמע אותה מגינה על יושרו כשבעלה הקמצן חשד בו שלקח לעצמו כמה קופיקות ממגירת המטבח</w:t>
            </w:r>
          </w:p>
        </w:tc>
      </w:tr>
      <w:tr>
        <w:tc>
          <w:tcPr>
            <w:tcW w:type="dxa" w:w="1440"/>
          </w:tcPr>
          <w:p>
            <w:pPr>
              <w:bidi/>
              <w:jc w:val="right"/>
            </w:pPr>
            <w:r/>
            <w:r>
              <w:t>300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נרשמה רישום פיקטיבי על שמו של נכרי ממוצא גרמני ששיתף עמו פעולה, שמידט שמו</w:t>
            </w:r>
          </w:p>
        </w:tc>
        <w:tc>
          <w:tcPr>
            <w:tcW w:type="dxa" w:w="1440"/>
          </w:tcPr>
          <w:p>
            <w:pPr>
              <w:bidi/>
              <w:jc w:val="right"/>
            </w:pPr>
            <w:r/>
            <w:r>
              <w:t>״נרשמה רישום״ (שורש כפול, וגם אי־התאמה במין: האחוזה נרשמה בצורה פיקטיבית); המשפט כבד ו״שמידט שמו״ בסוף מסורבל</w:t>
            </w:r>
          </w:p>
        </w:tc>
        <w:tc>
          <w:tcPr>
            <w:tcW w:type="dxa" w:w="1440"/>
          </w:tcPr>
          <w:p>
            <w:pPr>
              <w:bidi/>
              <w:jc w:val="right"/>
            </w:pPr>
            <w:r/>
            <w:r>
              <w:t>אחוזתו של ר׳ שמואל־הירש קמינצקי נרשמה באופן פיקטיבי על שם נכרי ממוצא גרמני, בשם שמידט, ששיתף עמו פעולה, שכן חוקי רוסיה אסרו על יהודי להחזיק בקרקע</w:t>
            </w:r>
          </w:p>
        </w:tc>
      </w:tr>
      <w:tr>
        <w:tc>
          <w:tcPr>
            <w:tcW w:type="dxa" w:w="1440"/>
          </w:tcPr>
          <w:p>
            <w:pPr>
              <w:bidi/>
              <w:jc w:val="right"/>
            </w:pPr>
            <w:r/>
            <w:r>
              <w:t>304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עטיל חזרה על הדימוי החביב עליה לבנה זה ואמרה</w:t>
            </w:r>
          </w:p>
        </w:tc>
        <w:tc>
          <w:tcPr>
            <w:tcW w:type="dxa" w:w="1440"/>
          </w:tcPr>
          <w:p>
            <w:pPr>
              <w:bidi/>
              <w:jc w:val="right"/>
            </w:pPr>
            <w:r/>
            <w:r>
              <w:t>שורה לא ברורה: ״החביב עליה לבנה זה״ מילולי ודו־משמעי</w:t>
            </w:r>
          </w:p>
        </w:tc>
        <w:tc>
          <w:tcPr>
            <w:tcW w:type="dxa" w:w="1440"/>
          </w:tcPr>
          <w:p>
            <w:pPr>
              <w:bidi/>
              <w:jc w:val="right"/>
            </w:pPr>
            <w:r/>
            <w:r>
              <w:t>עטיל חזרה על הדימוי שנהגה להשתמש בו לגבי בנה, ואמרה</w:t>
            </w:r>
          </w:p>
        </w:tc>
      </w:tr>
      <w:tr>
        <w:tc>
          <w:tcPr>
            <w:tcW w:type="dxa" w:w="1440"/>
          </w:tcPr>
          <w:p>
            <w:pPr>
              <w:bidi/>
              <w:jc w:val="right"/>
            </w:pPr>
            <w:r/>
            <w:r>
              <w:t>313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נפער קרע שאין לאחותו בין הגאון הזקן לראש הישיבה הצעיר</w:t>
            </w:r>
          </w:p>
        </w:tc>
        <w:tc>
          <w:tcPr>
            <w:tcW w:type="dxa" w:w="1440"/>
          </w:tcPr>
          <w:p>
            <w:pPr>
              <w:bidi/>
              <w:jc w:val="right"/>
            </w:pPr>
            <w:r/>
            <w:r>
              <w:t>משפט גרור: ״מפני שחלק... נפער קרע״ – הסיבה תלויה ללא נושא; הצירוף ״קרע שאין לאחותו״ סתום</w:t>
            </w:r>
          </w:p>
        </w:tc>
        <w:tc>
          <w:tcPr>
            <w:tcW w:type="dxa" w:w="1440"/>
          </w:tcPr>
          <w:p>
            <w:pPr>
              <w:bidi/>
              <w:jc w:val="right"/>
            </w:pPr>
            <w:r/>
            <w:r>
              <w:t>אבל מפני שהצעיר חלק על רבות מהוראותיו של הרב, ר׳ יחיאל, נפער ביניהם קרע שלא ניתן לאחותו, והראש ישיבה הצעיר גורש מן העיר</w:t>
            </w:r>
          </w:p>
        </w:tc>
      </w:tr>
      <w:tr>
        <w:tc>
          <w:tcPr>
            <w:tcW w:type="dxa" w:w="1440"/>
          </w:tcPr>
          <w:p>
            <w:pPr>
              <w:bidi/>
              <w:jc w:val="right"/>
            </w:pPr>
            <w:r/>
            <w:r>
              <w:t>321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ואשתו עטיל – שני בניהם, לייזר ואהרן, היו בערך בגילו של רבנו – שמחו לתת</w:t>
            </w:r>
          </w:p>
        </w:tc>
        <w:tc>
          <w:tcPr>
            <w:tcW w:type="dxa" w:w="1440"/>
          </w:tcPr>
          <w:p>
            <w:pPr>
              <w:bidi/>
              <w:jc w:val="right"/>
            </w:pPr>
            <w:r/>
            <w:r>
              <w:t>הערה מוסגרת במקפים בין הנושא לפועל; קשה לקריאה</w:t>
            </w:r>
          </w:p>
        </w:tc>
        <w:tc>
          <w:tcPr>
            <w:tcW w:type="dxa" w:w="1440"/>
          </w:tcPr>
          <w:p>
            <w:pPr>
              <w:bidi/>
              <w:jc w:val="right"/>
            </w:pPr>
            <w:r/>
            <w:r>
              <w:t>הוא ואשתו עטיל שמחו לתת לאחיינם מקום שינה בגומחה שליד הפרוזדור בביתם. שני בניהם, לייזר ואהרן, היו בערך בגילו של רבנו</w:t>
            </w:r>
          </w:p>
        </w:tc>
      </w:tr>
      <w:tr>
        <w:tc>
          <w:tcPr>
            <w:tcW w:type="dxa" w:w="1440"/>
          </w:tcPr>
          <w:p>
            <w:pPr>
              <w:bidi/>
              <w:jc w:val="right"/>
            </w:pPr>
            <w:r/>
            <w:r>
              <w:t>323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כשאחד המבקשים לא הצליח להוכיח מן המסכת שלמד, מסכת קידושין, מי מבין אב ורב קודם בכבוד</w:t>
            </w:r>
          </w:p>
        </w:tc>
        <w:tc>
          <w:tcPr>
            <w:tcW w:type="dxa" w:w="1440"/>
          </w:tcPr>
          <w:p>
            <w:pPr>
              <w:bidi/>
              <w:jc w:val="right"/>
            </w:pPr>
            <w:r/>
            <w:r>
              <w:t>משפט כבד עם מקוננות ושלוש פסוקיות; ״ממסכת שלמד הוא״ מסורבל</w:t>
            </w:r>
          </w:p>
        </w:tc>
        <w:tc>
          <w:tcPr>
            <w:tcW w:type="dxa" w:w="1440"/>
          </w:tcPr>
          <w:p>
            <w:pPr>
              <w:bidi/>
              <w:jc w:val="right"/>
            </w:pPr>
            <w:r/>
            <w:r>
              <w:t>אחד המבקשים לא הצליח להוכיח ממסכת קידושין, שלמד בחורף, מי קודם בכבוד, אב או רב. אבי אמר שהוא יכול להוכיח זאת ממסכת בבא מציעא שלמד הוא</w:t>
            </w:r>
          </w:p>
        </w:tc>
      </w:tr>
      <w:tr>
        <w:tc>
          <w:tcPr>
            <w:tcW w:type="dxa" w:w="1440"/>
          </w:tcPr>
          <w:p>
            <w:pPr>
              <w:bidi/>
              <w:jc w:val="right"/>
            </w:pPr>
            <w:r/>
            <w:r>
              <w:t>331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בלומקה וילנקין, תושבת מינסק עשירה, תמכה</w:t>
            </w:r>
          </w:p>
        </w:tc>
        <w:tc>
          <w:tcPr>
            <w:tcW w:type="dxa" w:w="1440"/>
          </w:tcPr>
          <w:p>
            <w:pPr>
              <w:bidi/>
              <w:jc w:val="right"/>
            </w:pPr>
            <w:r/>
            <w:r>
              <w:t>סדר מילים אנגלי (a wealthy Minsk resident)</w:t>
            </w:r>
          </w:p>
        </w:tc>
        <w:tc>
          <w:tcPr>
            <w:tcW w:type="dxa" w:w="1440"/>
          </w:tcPr>
          <w:p>
            <w:pPr>
              <w:bidi/>
              <w:jc w:val="right"/>
            </w:pPr>
            <w:r/>
            <w:r>
              <w:t>בלומקה וילנקין, תושבת עשירה של מינסק, תמכה</w:t>
            </w:r>
          </w:p>
        </w:tc>
      </w:tr>
      <w:tr>
        <w:tc>
          <w:tcPr>
            <w:tcW w:type="dxa" w:w="1440"/>
          </w:tcPr>
          <w:p>
            <w:pPr>
              <w:bidi/>
              <w:jc w:val="right"/>
            </w:pPr>
            <w:r/>
            <w:r>
              <w:t>335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משום שהחזיק ב“חדרו” שבבית דודו</w:t>
            </w:r>
          </w:p>
        </w:tc>
        <w:tc>
          <w:tcPr>
            <w:tcW w:type="dxa" w:w="1440"/>
          </w:tcPr>
          <w:p>
            <w:pPr>
              <w:bidi/>
              <w:jc w:val="right"/>
            </w:pPr>
            <w:r/>
            <w:r>
              <w:t>״החזיק ב...״ תרגום מילולי של held a room; בעברית ״היה לו חדר״</w:t>
            </w:r>
          </w:p>
        </w:tc>
        <w:tc>
          <w:tcPr>
            <w:tcW w:type="dxa" w:w="1440"/>
          </w:tcPr>
          <w:p>
            <w:pPr>
              <w:bidi/>
              <w:jc w:val="right"/>
            </w:pPr>
            <w:r/>
            <w:r>
              <w:t>משום שהיה לו “חדר” משלו בבית דודו</w:t>
            </w:r>
          </w:p>
        </w:tc>
      </w:tr>
      <w:tr>
        <w:tc>
          <w:tcPr>
            <w:tcW w:type="dxa" w:w="1440"/>
          </w:tcPr>
          <w:p>
            <w:pPr>
              <w:bidi/>
              <w:jc w:val="right"/>
            </w:pPr>
            <w:r/>
            <w:r>
              <w:t>339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למסור שיעורים בישיבה נחשבת זו</w:t>
            </w:r>
          </w:p>
        </w:tc>
        <w:tc>
          <w:tcPr>
            <w:tcW w:type="dxa" w:w="1440"/>
          </w:tcPr>
          <w:p>
            <w:pPr>
              <w:bidi/>
              <w:jc w:val="right"/>
            </w:pPr>
            <w:r/>
            <w:r>
              <w:t>״ישיבה נחשבת זו״ - צירוף מגושם, תרגום מילולי של this prestigious yeshiva</w:t>
            </w:r>
          </w:p>
        </w:tc>
        <w:tc>
          <w:tcPr>
            <w:tcW w:type="dxa" w:w="1440"/>
          </w:tcPr>
          <w:p>
            <w:pPr>
              <w:bidi/>
              <w:jc w:val="right"/>
            </w:pPr>
            <w:r/>
            <w:r>
              <w:t>למסור שיעורים בישיבה מכובדת זו</w:t>
            </w:r>
          </w:p>
        </w:tc>
      </w:tr>
      <w:tr>
        <w:tc>
          <w:tcPr>
            <w:tcW w:type="dxa" w:w="1440"/>
          </w:tcPr>
          <w:p>
            <w:pPr>
              <w:bidi/>
              <w:jc w:val="right"/>
            </w:pPr>
            <w:r/>
            <w:r>
              <w:t>343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אירעה התפתחות חשובה בחיי אבי</w:t>
            </w:r>
          </w:p>
        </w:tc>
        <w:tc>
          <w:tcPr>
            <w:tcW w:type="dxa" w:w="1440"/>
          </w:tcPr>
          <w:p>
            <w:pPr>
              <w:bidi/>
              <w:jc w:val="right"/>
            </w:pPr>
            <w:r/>
            <w:r>
              <w:t>״התפתחות״ במובן development (של אירועים) - תרגמת</w:t>
            </w:r>
          </w:p>
        </w:tc>
        <w:tc>
          <w:tcPr>
            <w:tcW w:type="dxa" w:w="1440"/>
          </w:tcPr>
          <w:p>
            <w:pPr>
              <w:bidi/>
              <w:jc w:val="right"/>
            </w:pPr>
            <w:r/>
            <w:r>
              <w:t>אירע מפנה חשוב בחיי אבי</w:t>
            </w:r>
          </w:p>
        </w:tc>
      </w:tr>
      <w:tr>
        <w:tc>
          <w:tcPr>
            <w:tcW w:type="dxa" w:w="1440"/>
          </w:tcPr>
          <w:p>
            <w:pPr>
              <w:bidi/>
              <w:jc w:val="right"/>
            </w:pPr>
            <w:r/>
            <w:r>
              <w:t>347</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שבא לשם לתקופת ביקור</w:t>
            </w:r>
          </w:p>
        </w:tc>
        <w:tc>
          <w:tcPr>
            <w:tcW w:type="dxa" w:w="1440"/>
          </w:tcPr>
          <w:p>
            <w:pPr>
              <w:bidi/>
              <w:jc w:val="right"/>
            </w:pPr>
            <w:r/>
            <w:r>
              <w:t>״תקופת ביקור״ אינו צירוף טבעי בעברית</w:t>
            </w:r>
          </w:p>
        </w:tc>
        <w:tc>
          <w:tcPr>
            <w:tcW w:type="dxa" w:w="1440"/>
          </w:tcPr>
          <w:p>
            <w:pPr>
              <w:bidi/>
              <w:jc w:val="right"/>
            </w:pPr>
            <w:r/>
            <w:r>
              <w:t>שבא לשם לתקופה קצרה</w:t>
            </w:r>
          </w:p>
        </w:tc>
      </w:tr>
      <w:tr>
        <w:tc>
          <w:tcPr>
            <w:tcW w:type="dxa" w:w="1440"/>
          </w:tcPr>
          <w:p>
            <w:pPr>
              <w:bidi/>
              <w:jc w:val="right"/>
            </w:pPr>
            <w:r/>
            <w:r>
              <w:t>348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איש שחסידותו יצאה לה מוניטין</w:t>
            </w:r>
          </w:p>
        </w:tc>
        <w:tc>
          <w:tcPr>
            <w:tcW w:type="dxa" w:w="1440"/>
          </w:tcPr>
          <w:p>
            <w:pPr>
              <w:bidi/>
              <w:jc w:val="right"/>
            </w:pPr>
            <w:r/>
            <w:r>
              <w:t>ניסוח לא תקני (״יצאה לה מוניטין״) ותרגום מילולי של reputation for piety</w:t>
            </w:r>
          </w:p>
        </w:tc>
        <w:tc>
          <w:tcPr>
            <w:tcW w:type="dxa" w:w="1440"/>
          </w:tcPr>
          <w:p>
            <w:pPr>
              <w:bidi/>
              <w:jc w:val="right"/>
            </w:pPr>
            <w:r/>
            <w:r>
              <w:t>איש שיצא לו מוניטין של חסיד / שנודע בחסידותו</w:t>
            </w:r>
          </w:p>
        </w:tc>
      </w:tr>
      <w:tr>
        <w:tc>
          <w:tcPr>
            <w:tcW w:type="dxa" w:w="1440"/>
          </w:tcPr>
          <w:p>
            <w:pPr>
              <w:bidi/>
              <w:jc w:val="right"/>
            </w:pPr>
            <w:r/>
            <w:r>
              <w:t>350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אבל היא לא שקלה כנגד צער הנפש שנגרם לו כשהוריו, בדאגתם לעתידו של בנם בעולם המשתנה במהירות, נתנו בשתיקה את הסכמתם</w:t>
            </w:r>
          </w:p>
        </w:tc>
        <w:tc>
          <w:tcPr>
            <w:tcW w:type="dxa" w:w="1440"/>
          </w:tcPr>
          <w:p>
            <w:pPr>
              <w:bidi/>
              <w:jc w:val="right"/>
            </w:pPr>
            <w:r/>
            <w:r>
              <w:t>משפט כבד: משפט טפל בתוך משפט טפל, מבנה סביל (״שנגרם לו״), ״בנם״ מיותר, ״שקלה כנגד״ תרגום של did not outweigh</w:t>
            </w:r>
          </w:p>
        </w:tc>
        <w:tc>
          <w:tcPr>
            <w:tcW w:type="dxa" w:w="1440"/>
          </w:tcPr>
          <w:p>
            <w:pPr>
              <w:bidi/>
              <w:jc w:val="right"/>
            </w:pPr>
            <w:r/>
            <w:r>
              <w:t>אך נוחות זו לא הייתה שווה את צער הנפש שנגרם לו כשהוריו, מתוך דאגה לעתידו בעולם המשתנה במהירות, הסכימו בשתיקה למאמציה של אחות ר׳ בנימין, ראשה, ״לחנך״ את אחיינה</w:t>
            </w:r>
          </w:p>
        </w:tc>
      </w:tr>
      <w:tr>
        <w:tc>
          <w:tcPr>
            <w:tcW w:type="dxa" w:w="1440"/>
          </w:tcPr>
          <w:p>
            <w:pPr>
              <w:bidi/>
              <w:jc w:val="right"/>
            </w:pPr>
            <w:r/>
            <w:r>
              <w:t>351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כשהחלה הדודה ראשה לפתות את אבי לעזוב את לימוד התורה לגמרי, והוא הבין שאשכנזי מוליך אותו לאותו כיוון, סירב להמשיך בשיעורים</w:t>
            </w:r>
          </w:p>
        </w:tc>
        <w:tc>
          <w:tcPr>
            <w:tcW w:type="dxa" w:w="1440"/>
          </w:tcPr>
          <w:p>
            <w:pPr>
              <w:bidi/>
              <w:jc w:val="right"/>
            </w:pPr>
            <w:r/>
            <w:r>
              <w:t>המשפט הטפל נשאר פתוח: ״כשהחלה... והוא הבין... סירב״ - מבנה מסורבל, והנושא של ״סירב״ נטמע</w:t>
            </w:r>
          </w:p>
        </w:tc>
        <w:tc>
          <w:tcPr>
            <w:tcW w:type="dxa" w:w="1440"/>
          </w:tcPr>
          <w:p>
            <w:pPr>
              <w:bidi/>
              <w:jc w:val="right"/>
            </w:pPr>
            <w:r/>
            <w:r>
              <w:t>כשהחלה הדודה ראשה לפתות את אבי לעזוב את לימוד התורה לגמרי, והבין שגם אשכנזי מוליך אותו לכיוון הזה, הוא סירב להמשיך בשיעורים</w:t>
            </w:r>
          </w:p>
        </w:tc>
      </w:tr>
      <w:tr>
        <w:tc>
          <w:tcPr>
            <w:tcW w:type="dxa" w:w="1440"/>
          </w:tcPr>
          <w:p>
            <w:pPr>
              <w:bidi/>
              <w:jc w:val="right"/>
            </w:pPr>
            <w:r/>
            <w:r>
              <w:t>363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רחוב זה עבר בשער מקומר שבתוך כנסייה</w:t>
            </w:r>
          </w:p>
        </w:tc>
        <w:tc>
          <w:tcPr>
            <w:tcW w:type="dxa" w:w="1440"/>
          </w:tcPr>
          <w:p>
            <w:pPr>
              <w:bidi/>
              <w:jc w:val="right"/>
            </w:pPr>
            <w:r/>
            <w:r>
              <w:t>״עבר בשער״ - מילת יחס מילולית (passed through); וכן ״שבתוך כנסייה״</w:t>
            </w:r>
          </w:p>
        </w:tc>
        <w:tc>
          <w:tcPr>
            <w:tcW w:type="dxa" w:w="1440"/>
          </w:tcPr>
          <w:p>
            <w:pPr>
              <w:bidi/>
              <w:jc w:val="right"/>
            </w:pPr>
            <w:r/>
            <w:r>
              <w:t>רחוב זה עבר דרך שער מקומר בבניין כנסייה</w:t>
            </w:r>
          </w:p>
        </w:tc>
      </w:tr>
      <w:tr>
        <w:tc>
          <w:tcPr>
            <w:tcW w:type="dxa" w:w="1440"/>
          </w:tcPr>
          <w:p>
            <w:pPr>
              <w:bidi/>
              <w:jc w:val="right"/>
            </w:pPr>
            <w:r/>
            <w:r>
              <w:t>364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קובנה הרשימה ביופי בנייניה</w:t>
            </w:r>
          </w:p>
        </w:tc>
        <w:tc>
          <w:tcPr>
            <w:tcW w:type="dxa" w:w="1440"/>
          </w:tcPr>
          <w:p>
            <w:pPr>
              <w:bidi/>
              <w:jc w:val="right"/>
            </w:pPr>
            <w:r/>
            <w:r>
              <w:t>״הרשימה ב־״ - תרגום של impressed with; ״הרשימה״ מחייב מושא</w:t>
            </w:r>
          </w:p>
        </w:tc>
        <w:tc>
          <w:tcPr>
            <w:tcW w:type="dxa" w:w="1440"/>
          </w:tcPr>
          <w:p>
            <w:pPr>
              <w:bidi/>
              <w:jc w:val="right"/>
            </w:pPr>
            <w:r/>
            <w:r>
              <w:t>קובנה עשתה רושם ביופי בנייניה ובהדר נופה</w:t>
            </w:r>
          </w:p>
        </w:tc>
      </w:tr>
      <w:tr>
        <w:tc>
          <w:tcPr>
            <w:tcW w:type="dxa" w:w="1440"/>
          </w:tcPr>
          <w:p>
            <w:pPr>
              <w:bidi/>
              <w:jc w:val="right"/>
            </w:pPr>
            <w:r/>
            <w:r>
              <w:t>376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כרבע מן התלמידים, יחד עם מגיד השיעור הצעיר שלהם, ר׳ משה־מרדכי – את מגיד השיעור האחר</w:t>
            </w:r>
          </w:p>
        </w:tc>
        <w:tc>
          <w:tcPr>
            <w:tcW w:type="dxa" w:w="1440"/>
          </w:tcPr>
          <w:p>
            <w:pPr>
              <w:bidi/>
              <w:jc w:val="right"/>
            </w:pPr>
            <w:r/>
            <w:r>
              <w:t>משפט כבד: הנושא (״כרבע מן התלמידים״) מופרד מהנשוא (״קיבלו את ההזמנה״) בהערה מוסגרת ארוכה המכילה משפט משלה, וקשה לקרוא בנשימה אחת</w:t>
            </w:r>
          </w:p>
        </w:tc>
        <w:tc>
          <w:tcPr>
            <w:tcW w:type="dxa" w:w="1440"/>
          </w:tcPr>
          <w:p>
            <w:pPr>
              <w:bidi/>
              <w:jc w:val="right"/>
            </w:pPr>
            <w:r/>
            <w:r>
              <w:t>כרבע מן התלמידים קיבלו את ההזמנה, יחד עם מגיד השיעור הצעיר שלהם, ר׳ משה־מרדכי. את מגיד השיעור האחר, ר׳ איסר־זלמן, שלח ר׳ נתן־צבי חצי שנה קודם לכן לפתוח ישיבה בעיר סלוצק</w:t>
            </w:r>
          </w:p>
        </w:tc>
      </w:tr>
      <w:tr>
        <w:tc>
          <w:tcPr>
            <w:tcW w:type="dxa" w:w="1440"/>
          </w:tcPr>
          <w:p>
            <w:pPr>
              <w:bidi/>
              <w:jc w:val="right"/>
            </w:pPr>
            <w:r/>
            <w:r>
              <w:t>394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אלתר אולקניקר, צעיר חסון, ראה ששותפו לחדר, הדק והקל, ניחן בשכל ובמידות יוצאי דופן, וראה זכות לעצמו להרים אותו</w:t>
            </w:r>
          </w:p>
        </w:tc>
        <w:tc>
          <w:tcPr>
            <w:tcW w:type="dxa" w:w="1440"/>
          </w:tcPr>
          <w:p>
            <w:pPr>
              <w:bidi/>
              <w:jc w:val="right"/>
            </w:pPr>
            <w:r/>
            <w:r>
              <w:t>משפט כבד ומקונן; ״ראה זכות לעצמו״ תרגום מילולי של considered it a privilege; ״נרדם בשינה עמוקה״ כפל לשון</w:t>
            </w:r>
          </w:p>
        </w:tc>
        <w:tc>
          <w:tcPr>
            <w:tcW w:type="dxa" w:w="1440"/>
          </w:tcPr>
          <w:p>
            <w:pPr>
              <w:bidi/>
              <w:jc w:val="right"/>
            </w:pPr>
            <w:r/>
            <w:r>
              <w:t>אלתר אולקניקר, צעיר חסון, ראה ששותפו לחדר, הדק והקל, ניחן בשכל ובמידות יוצאי דופן, וראה בכך זכות להרים אותו ולשאת אותו לאכסניה</w:t>
            </w:r>
          </w:p>
        </w:tc>
      </w:tr>
      <w:tr>
        <w:tc>
          <w:tcPr>
            <w:tcW w:type="dxa" w:w="1440"/>
          </w:tcPr>
          <w:p>
            <w:pPr>
              <w:bidi/>
              <w:jc w:val="right"/>
            </w:pPr>
            <w:r/>
            <w:r>
              <w:t>399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בחסות ר׳ איצל׳ה בלאזר ור׳ נפתלי אמסטרדם בקלויז “הלוויית המת” בסלבודקה</w:t>
            </w:r>
          </w:p>
        </w:tc>
        <w:tc>
          <w:tcPr>
            <w:tcW w:type="dxa" w:w="1440"/>
          </w:tcPr>
          <w:p>
            <w:pPr>
              <w:bidi/>
              <w:jc w:val="right"/>
            </w:pPr>
            <w:r/>
            <w:r>
              <w:t>משפט מסורבל: לא ברור למה מתייחס ״בקלויז״, ואיך הקיבוץ מתקשר לשני האישים</w:t>
            </w:r>
          </w:p>
        </w:tc>
        <w:tc>
          <w:tcPr>
            <w:tcW w:type="dxa" w:w="1440"/>
          </w:tcPr>
          <w:p>
            <w:pPr>
              <w:bidi/>
              <w:jc w:val="right"/>
            </w:pPr>
            <w:r/>
            <w:r>
              <w:t>לקיבוץ שהקים הסבא מסלבודקה בקלויז “הלוויית המת” שבסלבודקה, בחסות ר׳ איצל׳ה בלאזר ור׳ נפתלי אמסטרדם</w:t>
            </w:r>
          </w:p>
        </w:tc>
      </w:tr>
      <w:tr>
        <w:tc>
          <w:tcPr>
            <w:tcW w:type="dxa" w:w="1440"/>
          </w:tcPr>
          <w:p>
            <w:pPr>
              <w:bidi/>
              <w:jc w:val="right"/>
            </w:pPr>
            <w:r/>
            <w:r>
              <w:t>426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הבחין הדולהינובר בסדין התלוי מאמצע קצהו האחורי של התנור ועד הקיר האחורי, כדי להפריד בין קצה מקום השינה ובין קצה “חדר הסבא”</w:t>
            </w:r>
          </w:p>
        </w:tc>
        <w:tc>
          <w:tcPr>
            <w:tcW w:type="dxa" w:w="1440"/>
          </w:tcPr>
          <w:p>
            <w:pPr>
              <w:bidi/>
              <w:jc w:val="right"/>
            </w:pPr>
            <w:r/>
            <w:r>
              <w:t>שרשרת סמיכויות ו'קצה' חוזר פעמיים ('קצהו', 'קצה', 'קצה'); קשה לדמיין את הסידור</w:t>
            </w:r>
          </w:p>
        </w:tc>
        <w:tc>
          <w:tcPr>
            <w:tcW w:type="dxa" w:w="1440"/>
          </w:tcPr>
          <w:p>
            <w:pPr>
              <w:bidi/>
              <w:jc w:val="right"/>
            </w:pPr>
            <w:r/>
            <w:r>
              <w:t>הבחין הדולהינובר בסדין שנתלה מאמצע הקצה האחורי של התנור ועד הקיר האחורי, והפריד בין פינת השינה לבין “חדר הסבא”</w:t>
            </w:r>
          </w:p>
        </w:tc>
      </w:tr>
      <w:tr>
        <w:tc>
          <w:tcPr>
            <w:tcW w:type="dxa" w:w="1440"/>
          </w:tcPr>
          <w:p>
            <w:pPr>
              <w:bidi/>
              <w:jc w:val="right"/>
            </w:pPr>
            <w:r/>
            <w:r>
              <w:t>428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הודרך בעדינות להגיע למסקנה שדרך הסבא היא הדרך הנכונה והטובה ביותר בשבילו</w:t>
            </w:r>
          </w:p>
        </w:tc>
        <w:tc>
          <w:tcPr>
            <w:tcW w:type="dxa" w:w="1440"/>
          </w:tcPr>
          <w:p>
            <w:pPr>
              <w:bidi/>
              <w:jc w:val="right"/>
            </w:pPr>
            <w:r/>
            <w:r>
              <w:t>מבנה סביל מיותר, ו'הוא' מעורפל (האם התלמיד?) בעקבות משפט שנושאו הסבא</w:t>
            </w:r>
          </w:p>
        </w:tc>
        <w:tc>
          <w:tcPr>
            <w:tcW w:type="dxa" w:w="1440"/>
          </w:tcPr>
          <w:p>
            <w:pPr>
              <w:bidi/>
              <w:jc w:val="right"/>
            </w:pPr>
            <w:r/>
            <w:r>
              <w:t>הסבא הדריך אותו בעדינות להגיע בעצמו למסקנה שדרכו היא הדרך הנכונה והטובה ביותר בשבילו</w:t>
            </w:r>
          </w:p>
        </w:tc>
      </w:tr>
      <w:tr>
        <w:tc>
          <w:tcPr>
            <w:tcW w:type="dxa" w:w="1440"/>
          </w:tcPr>
          <w:p>
            <w:pPr>
              <w:bidi/>
              <w:jc w:val="right"/>
            </w:pPr>
            <w:r/>
            <w:r>
              <w:t>429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לפעמים היו נותנים לתלמיד להרגיש חסר ערך ודוחים אותו</w:t>
            </w:r>
          </w:p>
        </w:tc>
        <w:tc>
          <w:tcPr>
            <w:tcW w:type="dxa" w:w="1440"/>
          </w:tcPr>
          <w:p>
            <w:pPr>
              <w:bidi/>
              <w:jc w:val="right"/>
            </w:pPr>
            <w:r/>
            <w:r>
              <w:t>ריבוי סתמי ('היו נותנים... ודוחים') ללא נושא ברור; נשמע תרגום מילולי מ-'one would let the student feel...'</w:t>
            </w:r>
          </w:p>
        </w:tc>
        <w:tc>
          <w:tcPr>
            <w:tcW w:type="dxa" w:w="1440"/>
          </w:tcPr>
          <w:p>
            <w:pPr>
              <w:bidi/>
              <w:jc w:val="right"/>
            </w:pPr>
            <w:r/>
            <w:r>
              <w:t>לפעמים היה הסבא גורם לתלמיד להרגיש חסר ערך ודוחה אותו</w:t>
            </w:r>
          </w:p>
        </w:tc>
      </w:tr>
      <w:tr>
        <w:tc>
          <w:tcPr>
            <w:tcW w:type="dxa" w:w="1440"/>
          </w:tcPr>
          <w:p>
            <w:pPr>
              <w:bidi/>
              <w:jc w:val="right"/>
            </w:pPr>
            <w:r/>
            <w:r>
              <w:t>431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תהיה הערכתו את האדם אשר תהיה, מעולם לא הגיע אליה באמצעות הכללות. הוא הביא בחשבון את כל הצדדים שיכול היה לזהות כפועלים באישיותו של היחיד</w:t>
            </w:r>
          </w:p>
        </w:tc>
        <w:tc>
          <w:tcPr>
            <w:tcW w:type="dxa" w:w="1440"/>
          </w:tcPr>
          <w:p>
            <w:pPr>
              <w:bidi/>
              <w:jc w:val="right"/>
            </w:pPr>
            <w:r/>
            <w:r>
              <w:t>משפט כבד ומסורבל, 'תהיה... אשר תהיה' ו'כפועלים באישיותו' אינם זורמים; 'הביא בחשבון' תרגומי</w:t>
            </w:r>
          </w:p>
        </w:tc>
        <w:tc>
          <w:tcPr>
            <w:tcW w:type="dxa" w:w="1440"/>
          </w:tcPr>
          <w:p>
            <w:pPr>
              <w:bidi/>
              <w:jc w:val="right"/>
            </w:pPr>
            <w:r/>
            <w:r>
              <w:t>אך יהיו הערכותיו אשר יהיו, מעולם לא הסתמך בהן על הכללות. הוא שקל את כל הגורמים שהבחין בהם באישיותו של היחיד</w:t>
            </w:r>
          </w:p>
        </w:tc>
      </w:tr>
      <w:tr>
        <w:tc>
          <w:tcPr>
            <w:tcW w:type="dxa" w:w="1440"/>
          </w:tcPr>
          <w:p>
            <w:pPr>
              <w:bidi/>
              <w:jc w:val="right"/>
            </w:pPr>
            <w:r/>
            <w:r>
              <w:t>435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שקידתו יוצאת הדופן של גיבור סיפורנו, חריפותו הבלתי מתבלטת ואופיו הנעים את תשומת לבם</w:t>
            </w:r>
          </w:p>
        </w:tc>
        <w:tc>
          <w:tcPr>
            <w:tcW w:type="dxa" w:w="1440"/>
          </w:tcPr>
          <w:p>
            <w:pPr>
              <w:bidi/>
              <w:jc w:val="right"/>
            </w:pPr>
            <w:r/>
            <w:r>
              <w:t>נושא ארוך ומפוצל מאוד לפני הנשוא; 'הבלתי מתבלטת' כבדה ומלאכותית (calque של unobtrusive)</w:t>
            </w:r>
          </w:p>
        </w:tc>
        <w:tc>
          <w:tcPr>
            <w:tcW w:type="dxa" w:w="1440"/>
          </w:tcPr>
          <w:p>
            <w:pPr>
              <w:bidi/>
              <w:jc w:val="right"/>
            </w:pPr>
            <w:r/>
            <w:r>
              <w:t>שקידתו יוצאת הדופן של גיבור סיפורנו, חריפותו הצנועה ואופיו הנעים משכו את תשומת לבם של שאר הבחורים</w:t>
            </w:r>
          </w:p>
        </w:tc>
      </w:tr>
      <w:tr>
        <w:tc>
          <w:tcPr>
            <w:tcW w:type="dxa" w:w="1440"/>
          </w:tcPr>
          <w:p>
            <w:pPr>
              <w:bidi/>
              <w:jc w:val="right"/>
            </w:pPr>
            <w:r/>
            <w:r>
              <w:t>443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הדולהינובר שאף כל מילה שהוציא מפיו החכם</w:t>
            </w:r>
          </w:p>
        </w:tc>
        <w:tc>
          <w:tcPr>
            <w:tcW w:type="dxa" w:w="1440"/>
          </w:tcPr>
          <w:p>
            <w:pPr>
              <w:bidi/>
              <w:jc w:val="right"/>
            </w:pPr>
            <w:r/>
            <w:r>
              <w:t>'שאף' מעורפל (יכול להיקרא 'התאווה') והוא תרגום מילולי של 'drank in'</w:t>
            </w:r>
          </w:p>
        </w:tc>
        <w:tc>
          <w:tcPr>
            <w:tcW w:type="dxa" w:w="1440"/>
          </w:tcPr>
          <w:p>
            <w:pPr>
              <w:bidi/>
              <w:jc w:val="right"/>
            </w:pPr>
            <w:r/>
            <w:r>
              <w:t>הדולהינובר ספג כל מילה שיצאה מפי החכם</w:t>
            </w:r>
          </w:p>
        </w:tc>
      </w:tr>
      <w:tr>
        <w:tc>
          <w:tcPr>
            <w:tcW w:type="dxa" w:w="1440"/>
          </w:tcPr>
          <w:p>
            <w:pPr>
              <w:bidi/>
              <w:jc w:val="right"/>
            </w:pPr>
            <w:r/>
            <w:r>
              <w:t>444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בשליחות לחזק את קבוצת סלבודקה בהנהגת ר׳ שמואל פונדילער, שיצאה לחזק את ישיבת טלז חצי שנה קודם לכן</w:t>
            </w:r>
          </w:p>
        </w:tc>
        <w:tc>
          <w:tcPr>
            <w:tcW w:type="dxa" w:w="1440"/>
          </w:tcPr>
          <w:p>
            <w:pPr>
              <w:bidi/>
              <w:jc w:val="right"/>
            </w:pPr>
            <w:r/>
            <w:r>
              <w:t>משפט כבד עם חזרה על 'לחזק' פעמיים ושרשרת של פסוקיות</w:t>
            </w:r>
          </w:p>
        </w:tc>
        <w:tc>
          <w:tcPr>
            <w:tcW w:type="dxa" w:w="1440"/>
          </w:tcPr>
          <w:p>
            <w:pPr>
              <w:bidi/>
              <w:jc w:val="right"/>
            </w:pPr>
            <w:r/>
            <w:r>
              <w:t>בשליחות לסייע לקבוצת סלבודקה בהנהגת ר׳ שמואל פונדילער, שיצאה לחזק את ישיבת טלז חצי שנה קודם לכן</w:t>
            </w:r>
          </w:p>
        </w:tc>
      </w:tr>
      <w:tr>
        <w:tc>
          <w:tcPr>
            <w:tcW w:type="dxa" w:w="1440"/>
          </w:tcPr>
          <w:p>
            <w:pPr>
              <w:bidi/>
              <w:jc w:val="right"/>
            </w:pPr>
            <w:r/>
            <w:r>
              <w:t>454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איזה כאב היה על ר׳ לייזר לשאת כדי להגיע להחלטה</w:t>
            </w:r>
          </w:p>
        </w:tc>
        <w:tc>
          <w:tcPr>
            <w:tcW w:type="dxa" w:w="1440"/>
          </w:tcPr>
          <w:p>
            <w:pPr>
              <w:bidi/>
              <w:jc w:val="right"/>
            </w:pPr>
            <w:r/>
            <w:r>
              <w:t>'איזה כאב היה על... לשאת' תרגום מילולי של What pain he had to bear</w:t>
            </w:r>
          </w:p>
        </w:tc>
        <w:tc>
          <w:tcPr>
            <w:tcW w:type="dxa" w:w="1440"/>
          </w:tcPr>
          <w:p>
            <w:pPr>
              <w:bidi/>
              <w:jc w:val="right"/>
            </w:pPr>
            <w:r/>
            <w:r>
              <w:t>כמה כאב נאלץ ר׳ לייזר לשאת עד שהחליט לסגור את הישיבה ולפזר את התלמידים!</w:t>
            </w:r>
          </w:p>
        </w:tc>
      </w:tr>
      <w:tr>
        <w:tc>
          <w:tcPr>
            <w:tcW w:type="dxa" w:w="1440"/>
          </w:tcPr>
          <w:p>
            <w:pPr>
              <w:bidi/>
              <w:jc w:val="right"/>
            </w:pPr>
            <w:r/>
            <w:r>
              <w:t>457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הראשון שנכנס לתוך דבריו היה אהרן הסיסלוביצ׳ר</w:t>
            </w:r>
          </w:p>
        </w:tc>
        <w:tc>
          <w:tcPr>
            <w:tcW w:type="dxa" w:w="1440"/>
          </w:tcPr>
          <w:p>
            <w:pPr>
              <w:bidi/>
              <w:jc w:val="right"/>
            </w:pPr>
            <w:r/>
            <w:r>
              <w:t>'נכנס לתוך דבריו' תרגום מילולי של broke into his words</w:t>
            </w:r>
          </w:p>
        </w:tc>
        <w:tc>
          <w:tcPr>
            <w:tcW w:type="dxa" w:w="1440"/>
          </w:tcPr>
          <w:p>
            <w:pPr>
              <w:bidi/>
              <w:jc w:val="right"/>
            </w:pPr>
            <w:r/>
            <w:r>
              <w:t>הראשון שקטע את דבריו היה אהרן הסיסלוביצ׳ר</w:t>
            </w:r>
          </w:p>
        </w:tc>
      </w:tr>
      <w:tr>
        <w:tc>
          <w:tcPr>
            <w:tcW w:type="dxa" w:w="1440"/>
          </w:tcPr>
          <w:p>
            <w:pPr>
              <w:bidi/>
              <w:jc w:val="right"/>
            </w:pPr>
            <w:r/>
            <w:r>
              <w:t>464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רבנו נהנה מחגיגות הפורים בישיבה, כשהזמן קרב לסיומו.</w:t>
            </w:r>
          </w:p>
        </w:tc>
        <w:tc>
          <w:tcPr>
            <w:tcW w:type="dxa" w:w="1440"/>
          </w:tcPr>
          <w:p>
            <w:pPr>
              <w:bidi/>
              <w:jc w:val="right"/>
            </w:pPr>
            <w:r/>
            <w:r>
              <w:t>'הזמן' מעורפל (זמן החורף?) ונשמע כתרגום מילולי</w:t>
            </w:r>
          </w:p>
        </w:tc>
        <w:tc>
          <w:tcPr>
            <w:tcW w:type="dxa" w:w="1440"/>
          </w:tcPr>
          <w:p>
            <w:pPr>
              <w:bidi/>
              <w:jc w:val="right"/>
            </w:pPr>
            <w:r/>
            <w:r>
              <w:t>רבנו נהנה מחגיגות הפורים בישיבה, כשזמן החורף קרב לסיומו.</w:t>
            </w:r>
          </w:p>
        </w:tc>
      </w:tr>
      <w:tr>
        <w:tc>
          <w:tcPr>
            <w:tcW w:type="dxa" w:w="1440"/>
          </w:tcPr>
          <w:p>
            <w:pPr>
              <w:bidi/>
              <w:jc w:val="right"/>
            </w:pPr>
            <w:r/>
            <w:r>
              <w:t>479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האם הזמן שנזקק לו אפילו בחור מבוגר כדי לפענח את קשרי המשפחה הסבוכים, שהמסכת מלאה בהם, היה בזבוז משעמם לנער</w:t>
            </w:r>
          </w:p>
        </w:tc>
        <w:tc>
          <w:tcPr>
            <w:tcW w:type="dxa" w:w="1440"/>
          </w:tcPr>
          <w:p>
            <w:pPr>
              <w:bidi/>
              <w:jc w:val="right"/>
            </w:pPr>
            <w:r/>
            <w:r>
              <w:t>שאלה ארוכה מקוננת עם פסוקית מוקפצת ('אפילו בחור מבוגר') שקשה לקרוא בנשימה אחת</w:t>
            </w:r>
          </w:p>
        </w:tc>
        <w:tc>
          <w:tcPr>
            <w:tcW w:type="dxa" w:w="1440"/>
          </w:tcPr>
          <w:p>
            <w:pPr>
              <w:bidi/>
              <w:jc w:val="right"/>
            </w:pPr>
            <w:r/>
            <w:r>
              <w:t>אולי השתעמם הנער, שזכר הכול, מהזמן שנדרש אפילו לבחור מבוגר כדי לפענח את קשרי המשפחה הסבוכים שבמסכת?</w:t>
            </w:r>
          </w:p>
        </w:tc>
      </w:tr>
      <w:tr>
        <w:tc>
          <w:tcPr>
            <w:tcW w:type="dxa" w:w="1440"/>
          </w:tcPr>
          <w:p>
            <w:pPr>
              <w:bidi/>
              <w:jc w:val="right"/>
            </w:pPr>
            <w:r/>
            <w:r>
              <w:t>480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אורח שהגיע לישיבה בהשגחה פרטית – ר׳ דוד־טעביל דינובסקי, שנתמנה לא מכבר לרבה של מאלטש – הוא שהיה למושיעו מן המצב הקשה הזה</w:t>
            </w:r>
          </w:p>
        </w:tc>
        <w:tc>
          <w:tcPr>
            <w:tcW w:type="dxa" w:w="1440"/>
          </w:tcPr>
          <w:p>
            <w:pPr>
              <w:bidi/>
              <w:jc w:val="right"/>
            </w:pPr>
            <w:r/>
            <w:r>
              <w:t>משפט כבד: נושא ארוך עם כינוי ופסוקית בין מקפים לפני הנשוא</w:t>
            </w:r>
          </w:p>
        </w:tc>
        <w:tc>
          <w:tcPr>
            <w:tcW w:type="dxa" w:w="1440"/>
          </w:tcPr>
          <w:p>
            <w:pPr>
              <w:bidi/>
              <w:jc w:val="right"/>
            </w:pPr>
            <w:r/>
            <w:r>
              <w:t>מן המצב הקשה הזה הושיע אותו אורח שהגיע לישיבה בהשגחה פרטית: ר׳ דוד־טעביל דינובסקי, שנתמנה לא מכבר לרבה של מאלטש</w:t>
            </w:r>
          </w:p>
        </w:tc>
      </w:tr>
      <w:tr>
        <w:tc>
          <w:tcPr>
            <w:tcW w:type="dxa" w:w="1440"/>
          </w:tcPr>
          <w:p>
            <w:pPr>
              <w:bidi/>
              <w:jc w:val="right"/>
            </w:pPr>
            <w:r/>
            <w:r>
              <w:t>482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מתוך רצון להימנע מן המכשול שהוציא שם רע לישיבות מאלטש, החליט הרב דינובסקי – שהיה בעצמו תלמיד של תלמידו המובהק של ר׳ ישראל סלנטר, ר׳ שמחה־זיסל מקלם – להקים בעיירתו ישיבת מוסר, והוא ידע היטב לאן לפנות לעזרה</w:t>
            </w:r>
          </w:p>
        </w:tc>
        <w:tc>
          <w:tcPr>
            <w:tcW w:type="dxa" w:w="1440"/>
          </w:tcPr>
          <w:p>
            <w:pPr>
              <w:bidi/>
              <w:jc w:val="right"/>
            </w:pPr>
            <w:r/>
            <w:r>
              <w:t>משפט כבד במיוחד: פסוקית תכלית, הערת ביניים ארוכה בין מקפים, וחיבור שני משפטים; קשה לעקוב אחר הנושא</w:t>
            </w:r>
          </w:p>
        </w:tc>
        <w:tc>
          <w:tcPr>
            <w:tcW w:type="dxa" w:w="1440"/>
          </w:tcPr>
          <w:p>
            <w:pPr>
              <w:bidi/>
              <w:jc w:val="right"/>
            </w:pPr>
            <w:r/>
            <w:r>
              <w:t>הרב דינובסקי רצה להימנע מן המכשול שהוציא שם רע לישיבות מאלטש, והחליט להקים בעיירתו ישיבת מוסר. הוא עצמו היה תלמידו של ר׳ שמחה־זיסל מקלם, תלמידו המובהק של ר׳ ישראל סלנטר, וידע היטב לאן לפנות לעזרה</w:t>
            </w:r>
          </w:p>
        </w:tc>
      </w:tr>
      <w:tr>
        <w:tc>
          <w:tcPr>
            <w:tcW w:type="dxa" w:w="1440"/>
          </w:tcPr>
          <w:p>
            <w:pPr>
              <w:bidi/>
              <w:jc w:val="right"/>
            </w:pPr>
            <w:r/>
            <w:r>
              <w:t>499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חיים היה פעם מעשן בשרשרת</w:t>
            </w:r>
          </w:p>
        </w:tc>
        <w:tc>
          <w:tcPr>
            <w:tcW w:type="dxa" w:w="1440"/>
          </w:tcPr>
          <w:p>
            <w:pPr>
              <w:bidi/>
              <w:jc w:val="right"/>
            </w:pPr>
            <w:r/>
            <w:r>
              <w:t>תרגום מילולי של chain-smoker; "מעשן בשרשרת" אינו עברית טבעית</w:t>
            </w:r>
          </w:p>
        </w:tc>
        <w:tc>
          <w:tcPr>
            <w:tcW w:type="dxa" w:w="1440"/>
          </w:tcPr>
          <w:p>
            <w:pPr>
              <w:bidi/>
              <w:jc w:val="right"/>
            </w:pPr>
            <w:r/>
            <w:r>
              <w:t>ר׳ חיים היה פעם מעשן סיגריות בלי הפסקה, אבל כשהחל לירוק דם ציווה עליו הרופא להפסיק לעשן.</w:t>
            </w:r>
          </w:p>
        </w:tc>
      </w:tr>
      <w:tr>
        <w:tc>
          <w:tcPr>
            <w:tcW w:type="dxa" w:w="1440"/>
          </w:tcPr>
          <w:p>
            <w:pPr>
              <w:bidi/>
              <w:jc w:val="right"/>
            </w:pPr>
            <w:r/>
            <w:r>
              <w:t>518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שר׳ אברהם מזכיר ב“חיי אדם” שלו שתיקן פסק שלו</w:t>
            </w:r>
          </w:p>
        </w:tc>
        <w:tc>
          <w:tcPr>
            <w:tcW w:type="dxa" w:w="1440"/>
          </w:tcPr>
          <w:p>
            <w:pPr>
              <w:bidi/>
              <w:jc w:val="right"/>
            </w:pPr>
            <w:r/>
            <w:r>
              <w:t>כינוי שייכות כפול ("שלו" פעמיים) בהשפעת האנגלית, והמשפט עמוס וסתום; לא ברור מי תיקן פסק של מי</w:t>
            </w:r>
          </w:p>
        </w:tc>
        <w:tc>
          <w:tcPr>
            <w:tcW w:type="dxa" w:w="1440"/>
          </w:tcPr>
          <w:p>
            <w:pPr>
              <w:bidi/>
              <w:jc w:val="right"/>
            </w:pPr>
            <w:r/>
            <w:r>
              <w:t>שר׳ אברהם מזכיר ב“חיי אדם” שתיקן פסק שלו</w:t>
            </w:r>
          </w:p>
        </w:tc>
      </w:tr>
      <w:tr>
        <w:tc>
          <w:tcPr>
            <w:tcW w:type="dxa" w:w="1440"/>
          </w:tcPr>
          <w:p>
            <w:pPr>
              <w:bidi/>
              <w:jc w:val="right"/>
            </w:pPr>
            <w:r/>
            <w:r>
              <w:t>524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אביה, ר׳ זרח דנציג, שנולד בשנת תר״ג, מוצאו היה מן העיירה סלונים, אך הוא התגורר</w:t>
            </w:r>
          </w:p>
        </w:tc>
        <w:tc>
          <w:tcPr>
            <w:tcW w:type="dxa" w:w="1440"/>
          </w:tcPr>
          <w:p>
            <w:pPr>
              <w:bidi/>
              <w:jc w:val="right"/>
            </w:pPr>
            <w:r/>
            <w:r>
              <w:t>משפט כבד: פסוקית זיקה ("שנולד") ואחריה נושא־נשוא חדש ("מוצאו היה") ללא חיבור תקין, ואחריה "אך הוא" מיותר</w:t>
            </w:r>
          </w:p>
        </w:tc>
        <w:tc>
          <w:tcPr>
            <w:tcW w:type="dxa" w:w="1440"/>
          </w:tcPr>
          <w:p>
            <w:pPr>
              <w:bidi/>
              <w:jc w:val="right"/>
            </w:pPr>
            <w:r/>
            <w:r>
              <w:t>אביה, ר׳ זרח דנציג, נולד בשנת תר״ג. מוצאו היה מן העיירה סלונים, אך הוא התגורר בעיירה דולהינוב שבפלך וילנה הבלארוסי.</w:t>
            </w:r>
          </w:p>
        </w:tc>
      </w:tr>
      <w:tr>
        <w:tc>
          <w:tcPr>
            <w:tcW w:type="dxa" w:w="1440"/>
          </w:tcPr>
          <w:p>
            <w:pPr>
              <w:bidi/>
              <w:jc w:val="right"/>
            </w:pPr>
            <w:r/>
            <w:r>
              <w:t>528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דודתי דבורה גרה באותו בית, באותה עיר או באותה מדינה עם אמה שלושים ותשע שנים – לעומת חמש־עשרה שנותיו של אבי, מלבד ביקוריו מזמן לזמן –</w:t>
            </w:r>
          </w:p>
        </w:tc>
        <w:tc>
          <w:tcPr>
            <w:tcW w:type="dxa" w:w="1440"/>
          </w:tcPr>
          <w:p>
            <w:pPr>
              <w:bidi/>
              <w:jc w:val="right"/>
            </w:pPr>
            <w:r/>
            <w:r>
              <w:t>משפט כבד ומקוטע; "חמש־עשרה שנותיו" ו"לעומת" תחביר לא טבעי, והסוגריים־מקפים קוטעים את עיקר המשפט</w:t>
            </w:r>
          </w:p>
        </w:tc>
        <w:tc>
          <w:tcPr>
            <w:tcW w:type="dxa" w:w="1440"/>
          </w:tcPr>
          <w:p>
            <w:pPr>
              <w:bidi/>
              <w:jc w:val="right"/>
            </w:pPr>
            <w:r/>
            <w:r>
              <w:t>דודתי דבורה גרה עם אמה שלושים ותשע שנים, באותו בית, באותה עיר או באותה מדינה, ואילו אבי חי עמה חמש־עשרה שנים בלבד, מלבד ביקורים מזדמנים, ולכן הייתה אמורה לדעת את סיפור פטירת סבה טוב מאחיה.</w:t>
            </w:r>
          </w:p>
        </w:tc>
      </w:tr>
      <w:tr>
        <w:tc>
          <w:tcPr>
            <w:tcW w:type="dxa" w:w="1440"/>
          </w:tcPr>
          <w:p>
            <w:pPr>
              <w:bidi/>
              <w:jc w:val="right"/>
            </w:pPr>
            <w:r/>
            <w:r>
              <w:t>528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שהרי עשה כמה חגי פסח עם הוריו אחרי בר המצווה שלו</w:t>
            </w:r>
          </w:p>
        </w:tc>
        <w:tc>
          <w:tcPr>
            <w:tcW w:type="dxa" w:w="1440"/>
          </w:tcPr>
          <w:p>
            <w:pPr>
              <w:bidi/>
              <w:jc w:val="right"/>
            </w:pPr>
            <w:r/>
            <w:r>
              <w:t>"עשה חג פסח" תרגום מילולי (spent/made several Passovers); בעברית: חגג/בילה</w:t>
            </w:r>
          </w:p>
        </w:tc>
        <w:tc>
          <w:tcPr>
            <w:tcW w:type="dxa" w:w="1440"/>
          </w:tcPr>
          <w:p>
            <w:pPr>
              <w:bidi/>
              <w:jc w:val="right"/>
            </w:pPr>
            <w:r/>
            <w:r>
              <w:t>שהרי חגג כמה חגי פסח בבית הוריו אחרי בר המצווה –</w:t>
            </w:r>
          </w:p>
        </w:tc>
      </w:tr>
      <w:tr>
        <w:tc>
          <w:tcPr>
            <w:tcW w:type="dxa" w:w="1440"/>
          </w:tcPr>
          <w:p>
            <w:pPr>
              <w:bidi/>
              <w:jc w:val="right"/>
            </w:pPr>
            <w:r/>
            <w:r>
              <w:t>530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היה אבינו מזכיר את פטירתה באותה שעה שסיפר על פטירת בעלה, סבו. שהרי גם פטירתה, שחלה בחג הקשור בחמץ, יכלה להיראות כנוגעת להיסח הדעת במכירת החמץ.</w:t>
            </w:r>
          </w:p>
        </w:tc>
        <w:tc>
          <w:tcPr>
            <w:tcW w:type="dxa" w:w="1440"/>
          </w:tcPr>
          <w:p>
            <w:pPr>
              <w:bidi/>
              <w:jc w:val="right"/>
            </w:pPr>
            <w:r/>
            <w:r>
              <w:t>משפט חיווי כבד ומקונן (אילו... היה..., שהרי... ששחלה... כנוגעת); "באותה שעה שסיפר" ו"יכלה להיראות כנוגעת" מסורבלים</w:t>
            </w:r>
          </w:p>
        </w:tc>
        <w:tc>
          <w:tcPr>
            <w:tcW w:type="dxa" w:w="1440"/>
          </w:tcPr>
          <w:p>
            <w:pPr>
              <w:bidi/>
              <w:jc w:val="right"/>
            </w:pPr>
            <w:r/>
            <w:r>
              <w:t>אילו נפטרה סבתו שבועיים אחרי ר׳ זרח, כלומר בפסח, היה אבינו מזכיר זאת כשסיפר על פטירת סבו; הרי גם פטירה בחג הקשור בחמץ הייתה נראית כקשורה להיסח הדעת במכירת החמץ.</w:t>
            </w:r>
          </w:p>
        </w:tc>
      </w:tr>
      <w:tr>
        <w:tc>
          <w:tcPr>
            <w:tcW w:type="dxa" w:w="1440"/>
          </w:tcPr>
          <w:p>
            <w:pPr>
              <w:bidi/>
              <w:jc w:val="right"/>
            </w:pPr>
            <w:r/>
            <w:r>
              <w:t>532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הדודים השכולים התכנסו והחליטו</w:t>
            </w:r>
          </w:p>
        </w:tc>
        <w:tc>
          <w:tcPr>
            <w:tcW w:type="dxa" w:w="1440"/>
          </w:tcPr>
          <w:p>
            <w:pPr>
              <w:bidi/>
              <w:jc w:val="right"/>
            </w:pPr>
            <w:r/>
            <w:r>
              <w:t>"שכולים" משמעותו הורים שאיבדו ילדים; כאן הכוונה לקרובים האבלים (bereaved) ולכן המילה מטעה</w:t>
            </w:r>
          </w:p>
        </w:tc>
        <w:tc>
          <w:tcPr>
            <w:tcW w:type="dxa" w:w="1440"/>
          </w:tcPr>
          <w:p>
            <w:pPr>
              <w:bidi/>
              <w:jc w:val="right"/>
            </w:pPr>
            <w:r/>
            <w:r>
              <w:t>קרובי המשפחה האבלים התכנסו והחליטו שארבעה מהם יאמצו את ארבעת היתומים.</w:t>
            </w:r>
          </w:p>
        </w:tc>
      </w:tr>
      <w:tr>
        <w:tc>
          <w:tcPr>
            <w:tcW w:type="dxa" w:w="1440"/>
          </w:tcPr>
          <w:p>
            <w:pPr>
              <w:bidi/>
              <w:jc w:val="right"/>
            </w:pPr>
            <w:r/>
            <w:r>
              <w:t>535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אולי כינוי שהשתמש בו בעלה, אביו של אבי – רק כדי ששם אמו לא יתחלף בשם אשתו הראשונה, (איטע־)עטיל, אמי</w:t>
            </w:r>
          </w:p>
        </w:tc>
        <w:tc>
          <w:tcPr>
            <w:tcW w:type="dxa" w:w="1440"/>
          </w:tcPr>
          <w:p>
            <w:pPr>
              <w:bidi/>
              <w:jc w:val="right"/>
            </w:pPr>
            <w:r/>
            <w:r>
              <w:t>משפט כבד ומבולבל: חבירת "אולי ... רק כדי" מעורפלת, "שהשתמש בו" ו"בעלה, אביו של אבי" שרשרת כינויים, וקשה לדעת מה הסיבה לצורה המקוצרת</w:t>
            </w:r>
          </w:p>
        </w:tc>
        <w:tc>
          <w:tcPr>
            <w:tcW w:type="dxa" w:w="1440"/>
          </w:tcPr>
          <w:p>
            <w:pPr>
              <w:bidi/>
              <w:jc w:val="right"/>
            </w:pPr>
            <w:r/>
            <w:r>
              <w:t>מסתבר שאבי השתמש בצורה המקוצרת "עטקע" כדי שלא יתחלף שם אמו בשם אשתו הראשונה, אמי, (איטע־)עטיל; ואולי זה כינוי שבעלה, אביו של אבי, נהג לקרוא לה.</w:t>
            </w:r>
          </w:p>
        </w:tc>
      </w:tr>
      <w:tr>
        <w:tc>
          <w:tcPr>
            <w:tcW w:type="dxa" w:w="1440"/>
          </w:tcPr>
          <w:p>
            <w:pPr>
              <w:bidi/>
              <w:jc w:val="right"/>
            </w:pPr>
            <w:r/>
            <w:r>
              <w:t>535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נתן לו הרב שך הוראה מחמיאה להפליא</w:t>
            </w:r>
          </w:p>
        </w:tc>
        <w:tc>
          <w:tcPr>
            <w:tcW w:type="dxa" w:w="1440"/>
          </w:tcPr>
          <w:p>
            <w:pPr>
              <w:bidi/>
              <w:jc w:val="right"/>
            </w:pPr>
            <w:r/>
            <w:r>
              <w:t>"הוראה מחמיאה" אינו צירוף תקין; מה שנאמר הוא מסר או ברכה מחמיאים, לא הוראה</w:t>
            </w:r>
          </w:p>
        </w:tc>
        <w:tc>
          <w:tcPr>
            <w:tcW w:type="dxa" w:w="1440"/>
          </w:tcPr>
          <w:p>
            <w:pPr>
              <w:bidi/>
              <w:jc w:val="right"/>
            </w:pPr>
            <w:r/>
            <w:r>
              <w:t>הטיל עליו הרב שך שליחות מחמיאה להפליא: לומר לסבו שעליו להמשיך לחיות עד ביאת המשיח</w:t>
            </w:r>
          </w:p>
        </w:tc>
      </w:tr>
      <w:tr>
        <w:tc>
          <w:tcPr>
            <w:tcW w:type="dxa" w:w="1440"/>
          </w:tcPr>
          <w:p>
            <w:pPr>
              <w:bidi/>
              <w:jc w:val="right"/>
            </w:pPr>
            <w:r/>
            <w:r>
              <w:t>536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הביא דודה, שהיה לה כאב, הביתה שלושה גוטע יִדן</w:t>
            </w:r>
          </w:p>
        </w:tc>
        <w:tc>
          <w:tcPr>
            <w:tcW w:type="dxa" w:w="1440"/>
          </w:tcPr>
          <w:p>
            <w:pPr>
              <w:bidi/>
              <w:jc w:val="right"/>
            </w:pPr>
            <w:r/>
            <w:r>
              <w:t>"שהיה לה כאב" נקרא כ"היה לה כאב (פיזי)" ומטעה; כוונתו שהיה לה כאב (father figure)</w:t>
            </w:r>
          </w:p>
        </w:tc>
        <w:tc>
          <w:tcPr>
            <w:tcW w:type="dxa" w:w="1440"/>
          </w:tcPr>
          <w:p>
            <w:pPr>
              <w:bidi/>
              <w:jc w:val="right"/>
            </w:pPr>
            <w:r/>
            <w:r>
              <w:t>אחרי כמה ימים כאלה הביא הביתה דודה, שהיה לה כאב ממש, שלושה גוטע יִדן</w:t>
            </w:r>
          </w:p>
        </w:tc>
      </w:tr>
      <w:tr>
        <w:tc>
          <w:tcPr>
            <w:tcW w:type="dxa" w:w="1440"/>
          </w:tcPr>
          <w:p>
            <w:pPr>
              <w:bidi/>
              <w:jc w:val="right"/>
            </w:pPr>
            <w:r/>
            <w:r>
              <w:t>539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מסופר על ר׳ ישראל סלנטר [ליפקין] בכתב העת הירושלמי “שערי ציון” שחסיד עשיר ביקר אצלו</w:t>
            </w:r>
          </w:p>
        </w:tc>
        <w:tc>
          <w:tcPr>
            <w:tcW w:type="dxa" w:w="1440"/>
          </w:tcPr>
          <w:p>
            <w:pPr>
              <w:bidi/>
              <w:jc w:val="right"/>
            </w:pPr>
            <w:r/>
            <w:r>
              <w:t>סדר מילים אנגלי: מקור הסיפור מוקדם לפני העלילה, והמשפט נקרא כבד וכמעט מבלבל</w:t>
            </w:r>
          </w:p>
        </w:tc>
        <w:tc>
          <w:tcPr>
            <w:tcW w:type="dxa" w:w="1440"/>
          </w:tcPr>
          <w:p>
            <w:pPr>
              <w:bidi/>
              <w:jc w:val="right"/>
            </w:pPr>
            <w:r/>
            <w:r>
              <w:t>בכתב העת הירושלמי “שערי ציון” מסופר על ר׳ ישראל סלנטר [ליפקין] שחסיד עשיר ביקר אצלו, ובסוף שיחתם הניח לפניו שטר של 100 רובל.</w:t>
            </w:r>
          </w:p>
        </w:tc>
      </w:tr>
      <w:tr>
        <w:tc>
          <w:tcPr>
            <w:tcW w:type="dxa" w:w="1440"/>
          </w:tcPr>
          <w:p>
            <w:pPr>
              <w:bidi/>
              <w:jc w:val="right"/>
            </w:pPr>
            <w:r/>
            <w:r>
              <w:t>578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היו בני דודים בדרגה השנייה</w:t>
            </w:r>
          </w:p>
        </w:tc>
        <w:tc>
          <w:tcPr>
            <w:tcW w:type="dxa" w:w="1440"/>
          </w:tcPr>
          <w:p>
            <w:pPr>
              <w:bidi/>
              <w:jc w:val="right"/>
            </w:pPr>
            <w:r/>
            <w:r>
              <w:t>תרגום מילולי של second cousins; בעברית אומרים "מדרגה שנייה"</w:t>
            </w:r>
          </w:p>
        </w:tc>
        <w:tc>
          <w:tcPr>
            <w:tcW w:type="dxa" w:w="1440"/>
          </w:tcPr>
          <w:p>
            <w:pPr>
              <w:bidi/>
              <w:jc w:val="right"/>
            </w:pPr>
            <w:r/>
            <w:r>
              <w:t>היו בני דודים מדרגה שנייה</w:t>
            </w:r>
          </w:p>
        </w:tc>
      </w:tr>
      <w:tr>
        <w:tc>
          <w:tcPr>
            <w:tcW w:type="dxa" w:w="1440"/>
          </w:tcPr>
          <w:p>
            <w:pPr>
              <w:bidi/>
              <w:jc w:val="right"/>
            </w:pPr>
            <w:r/>
            <w:r>
              <w:t>581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סיפר סיפור מעניין, שאבי סיפר כשביקר בבית משפחת פויער בפלורידה</w:t>
            </w:r>
          </w:p>
        </w:tc>
        <w:tc>
          <w:tcPr>
            <w:tcW w:type="dxa" w:w="1440"/>
          </w:tcPr>
          <w:p>
            <w:pPr>
              <w:bidi/>
              <w:jc w:val="right"/>
            </w:pPr>
            <w:r/>
            <w:r>
              <w:t>חזרה משולשת על השורש ס.פ.ר וסדר מילים אנגלי; המשפט כבד וסופו מנותק מתחילתו</w:t>
            </w:r>
          </w:p>
        </w:tc>
        <w:tc>
          <w:tcPr>
            <w:tcW w:type="dxa" w:w="1440"/>
          </w:tcPr>
          <w:p>
            <w:pPr>
              <w:bidi/>
              <w:jc w:val="right"/>
            </w:pPr>
            <w:r/>
            <w:r>
              <w:t>ר׳ אברהם־חיים פויער העביר סיפור מעניין ששמע מאבי בביקורו בבית משפחת פויער בפלורידה “בראש חודש אדר תש״ם”, על הסיבה שבגללה ניתן לר׳ יעקב־יצחק רודרמן שמו הכפול.</w:t>
            </w:r>
          </w:p>
        </w:tc>
      </w:tr>
      <w:tr>
        <w:tc>
          <w:tcPr>
            <w:tcW w:type="dxa" w:w="1440"/>
          </w:tcPr>
          <w:p>
            <w:pPr>
              <w:bidi/>
              <w:jc w:val="right"/>
            </w:pPr>
            <w:r/>
            <w:r>
              <w:t>582</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ואמרה לה שהיא אינה יכולה לקרוא לבן על שם אביה יצחק, משום שאחד משני שמות בעלה היה יצחק</w:t>
            </w:r>
          </w:p>
        </w:tc>
        <w:tc>
          <w:tcPr>
            <w:tcW w:type="dxa" w:w="1440"/>
          </w:tcPr>
          <w:p>
            <w:pPr>
              <w:bidi/>
              <w:jc w:val="right"/>
            </w:pPr>
            <w:r/>
            <w:r>
              <w:t>שרשרת כינויים עמומה (מי החברה, אבי מי, בעל מי); המשפט אינו מובן בקריאה ראשונה, וייתכן שנפגמה ההבנה בתרגום. כדאי להשוות למקור</w:t>
            </w:r>
          </w:p>
        </w:tc>
        <w:tc>
          <w:tcPr>
            <w:tcW w:type="dxa" w:w="1440"/>
          </w:tcPr>
          <w:p>
            <w:pPr>
              <w:bidi/>
              <w:jc w:val="right"/>
            </w:pPr>
            <w:r/>
            <w:r>
              <w:t>לנסח מחדש בשמות מפורשים (למשל "החברה אמרה לשיינה שאינה יכולה לקרוא לבן על שם אביה...") לאחר בדיקה מול המקור</w:t>
            </w:r>
          </w:p>
        </w:tc>
      </w:tr>
      <w:tr>
        <w:tc>
          <w:tcPr>
            <w:tcW w:type="dxa" w:w="1440"/>
          </w:tcPr>
          <w:p>
            <w:pPr>
              <w:bidi/>
              <w:jc w:val="right"/>
            </w:pPr>
            <w:r/>
            <w:r>
              <w:t>584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קיבלה האלמנה את הבטחתה</w:t>
            </w:r>
          </w:p>
        </w:tc>
        <w:tc>
          <w:tcPr>
            <w:tcW w:type="dxa" w:w="1440"/>
          </w:tcPr>
          <w:p>
            <w:pPr>
              <w:bidi/>
              <w:jc w:val="right"/>
            </w:pPr>
            <w:r/>
            <w:r>
              <w:t>תרגום מילולי של received her promise; לא עברית טבעית</w:t>
            </w:r>
          </w:p>
        </w:tc>
        <w:tc>
          <w:tcPr>
            <w:tcW w:type="dxa" w:w="1440"/>
          </w:tcPr>
          <w:p>
            <w:pPr>
              <w:bidi/>
              <w:jc w:val="right"/>
            </w:pPr>
            <w:r/>
            <w:r>
              <w:t>נטלה האלמנה משיינה הבטחה</w:t>
            </w:r>
          </w:p>
        </w:tc>
      </w:tr>
      <w:tr>
        <w:tc>
          <w:tcPr>
            <w:tcW w:type="dxa" w:w="1440"/>
          </w:tcPr>
          <w:p>
            <w:pPr>
              <w:bidi/>
              <w:jc w:val="right"/>
            </w:pPr>
            <w:r/>
            <w:r>
              <w:t>588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כשגל של פרעות היכה בארץ</w:t>
            </w:r>
          </w:p>
        </w:tc>
        <w:tc>
          <w:tcPr>
            <w:tcW w:type="dxa" w:w="1440"/>
          </w:tcPr>
          <w:p>
            <w:pPr>
              <w:bidi/>
              <w:jc w:val="right"/>
            </w:pPr>
            <w:r/>
            <w:r>
              <w:t>תרגום מילולי של a wave of pogroms struck the country</w:t>
            </w:r>
          </w:p>
        </w:tc>
        <w:tc>
          <w:tcPr>
            <w:tcW w:type="dxa" w:w="1440"/>
          </w:tcPr>
          <w:p>
            <w:pPr>
              <w:bidi/>
              <w:jc w:val="right"/>
            </w:pPr>
            <w:r/>
            <w:r>
              <w:t>כשגל פרעות שטף את הארץ</w:t>
            </w:r>
          </w:p>
        </w:tc>
      </w:tr>
      <w:tr>
        <w:tc>
          <w:tcPr>
            <w:tcW w:type="dxa" w:w="1440"/>
          </w:tcPr>
          <w:p>
            <w:pPr>
              <w:bidi/>
              <w:jc w:val="right"/>
            </w:pPr>
            <w:r/>
            <w:r>
              <w:t>588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ביתור ששם קץ לעצמאותה של פולין עד סוף מלחמת העולם הראשונה</w:t>
            </w:r>
          </w:p>
        </w:tc>
        <w:tc>
          <w:tcPr>
            <w:tcW w:type="dxa" w:w="1440"/>
          </w:tcPr>
          <w:p>
            <w:pPr>
              <w:bidi/>
              <w:jc w:val="right"/>
            </w:pPr>
            <w:r/>
            <w:r>
              <w:t>"שם קץ ל... עד" אינו הגיוני תחבירית (קץ הוא סופי); תרגום של ended Poland's independence until</w:t>
            </w:r>
          </w:p>
        </w:tc>
        <w:tc>
          <w:tcPr>
            <w:tcW w:type="dxa" w:w="1440"/>
          </w:tcPr>
          <w:p>
            <w:pPr>
              <w:bidi/>
              <w:jc w:val="right"/>
            </w:pPr>
            <w:r/>
            <w:r>
              <w:t>ביתור שהפסיק את עצמאותה של פולין עד סוף מלחמת העולם הראשונה</w:t>
            </w:r>
          </w:p>
        </w:tc>
      </w:tr>
      <w:tr>
        <w:tc>
          <w:tcPr>
            <w:tcW w:type="dxa" w:w="1440"/>
          </w:tcPr>
          <w:p>
            <w:pPr>
              <w:bidi/>
              <w:jc w:val="right"/>
            </w:pPr>
            <w:r/>
            <w:r>
              <w:t>590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דרך כינוי זו לא נהגה בטלז</w:t>
            </w:r>
          </w:p>
        </w:tc>
        <w:tc>
          <w:tcPr>
            <w:tcW w:type="dxa" w:w="1440"/>
          </w:tcPr>
          <w:p>
            <w:pPr>
              <w:bidi/>
              <w:jc w:val="right"/>
            </w:pPr>
            <w:r/>
            <w:r>
              <w:t>"דרך כינוי" תרגום מילולי של this way of naming</w:t>
            </w:r>
          </w:p>
        </w:tc>
        <w:tc>
          <w:tcPr>
            <w:tcW w:type="dxa" w:w="1440"/>
          </w:tcPr>
          <w:p>
            <w:pPr>
              <w:bidi/>
              <w:jc w:val="right"/>
            </w:pPr>
            <w:r/>
            <w:r>
              <w:t>שיטת כינוי זו לא נהגה בטלז</w:t>
            </w:r>
          </w:p>
        </w:tc>
      </w:tr>
      <w:tr>
        <w:tc>
          <w:tcPr>
            <w:tcW w:type="dxa" w:w="1440"/>
          </w:tcPr>
          <w:p>
            <w:pPr>
              <w:bidi/>
              <w:jc w:val="right"/>
            </w:pPr>
            <w:r/>
            <w:r>
              <w:t>591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לקהילה יהודית שלפי עדותן האילמת של מצבות בית הקברות שלה כבר הייתה קיימת יותר משלוש מאות שנה</w:t>
            </w:r>
          </w:p>
        </w:tc>
        <w:tc>
          <w:tcPr>
            <w:tcW w:type="dxa" w:w="1440"/>
          </w:tcPr>
          <w:p>
            <w:pPr>
              <w:bidi/>
              <w:jc w:val="right"/>
            </w:pPr>
            <w:r/>
            <w:r>
              <w:t>משפט כבד: פסוקית מקוננת בתוך פסוקית, עם "שלה" מיותר</w:t>
            </w:r>
          </w:p>
        </w:tc>
        <w:tc>
          <w:tcPr>
            <w:tcW w:type="dxa" w:w="1440"/>
          </w:tcPr>
          <w:p>
            <w:pPr>
              <w:bidi/>
              <w:jc w:val="right"/>
            </w:pPr>
            <w:r/>
            <w:r>
              <w:t>הן הצטרפו לקהילה יהודית ותיקה: מצבות בית הקברות מעידות שהיא התקיימה כבר יותר משלוש מאות שנה.</w:t>
            </w:r>
          </w:p>
        </w:tc>
      </w:tr>
      <w:tr>
        <w:tc>
          <w:tcPr>
            <w:tcW w:type="dxa" w:w="1440"/>
          </w:tcPr>
          <w:p>
            <w:pPr>
              <w:bidi/>
              <w:jc w:val="right"/>
            </w:pPr>
            <w:r/>
            <w:r>
              <w:t>593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בידי הנאצים ומשתפי הפעולה המקומיים שלהם</w:t>
            </w:r>
          </w:p>
        </w:tc>
        <w:tc>
          <w:tcPr>
            <w:tcW w:type="dxa" w:w="1440"/>
          </w:tcPr>
          <w:p>
            <w:pPr>
              <w:bidi/>
              <w:jc w:val="right"/>
            </w:pPr>
            <w:r/>
            <w:r>
              <w:t>כינוי שייכות מיותר (their) ויידוע כפול</w:t>
            </w:r>
          </w:p>
        </w:tc>
        <w:tc>
          <w:tcPr>
            <w:tcW w:type="dxa" w:w="1440"/>
          </w:tcPr>
          <w:p>
            <w:pPr>
              <w:bidi/>
              <w:jc w:val="right"/>
            </w:pPr>
            <w:r/>
            <w:r>
              <w:t>בידי הנאצים ומשתפי פעולה מקומיים</w:t>
            </w:r>
          </w:p>
        </w:tc>
      </w:tr>
      <w:tr>
        <w:tc>
          <w:tcPr>
            <w:tcW w:type="dxa" w:w="1440"/>
          </w:tcPr>
          <w:p>
            <w:pPr>
              <w:bidi/>
              <w:jc w:val="right"/>
            </w:pPr>
            <w:r/>
            <w:r>
              <w:t>593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גופותיהם הוצתו, וגוויותיהם השרופות למחצה נקברו בקבר אחים</w:t>
            </w:r>
          </w:p>
        </w:tc>
        <w:tc>
          <w:tcPr>
            <w:tcW w:type="dxa" w:w="1440"/>
          </w:tcPr>
          <w:p>
            <w:pPr>
              <w:bidi/>
              <w:jc w:val="right"/>
            </w:pPr>
            <w:r/>
            <w:r>
              <w:t>חזרה על "גופות" ו"גוויות" באותו משפט; ניסוח קלוש ולא ברור</w:t>
            </w:r>
          </w:p>
        </w:tc>
        <w:tc>
          <w:tcPr>
            <w:tcW w:type="dxa" w:w="1440"/>
          </w:tcPr>
          <w:p>
            <w:pPr>
              <w:bidi/>
              <w:jc w:val="right"/>
            </w:pPr>
            <w:r/>
            <w:r>
              <w:t>גופותיהם הוצתו, והשרידים השרופים למחצה נקברו בקבר אחים</w:t>
            </w:r>
          </w:p>
        </w:tc>
      </w:tr>
      <w:tr>
        <w:tc>
          <w:tcPr>
            <w:tcW w:type="dxa" w:w="1440"/>
          </w:tcPr>
          <w:p>
            <w:pPr>
              <w:bidi/>
              <w:jc w:val="right"/>
            </w:pPr>
            <w:r/>
            <w:r>
              <w:t>594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בני דולהינוב שפונו לרוסיה האסייתית מפני הפלישה הגרמנית, אלה ששירתו בצבא האדום, ואלה ששרדו את הכיבוש</w:t>
            </w:r>
          </w:p>
        </w:tc>
        <w:tc>
          <w:tcPr>
            <w:tcW w:type="dxa" w:w="1440"/>
          </w:tcPr>
          <w:p>
            <w:pPr>
              <w:bidi/>
              <w:jc w:val="right"/>
            </w:pPr>
            <w:r/>
            <w:r>
              <w:t>נושא ארוך מאוד עם שלוש ענפים, מקף ופסוקית נוספת, והנשוא מגיע רק בסוף; קשה לקריאה בנשימה אחת</w:t>
            </w:r>
          </w:p>
        </w:tc>
        <w:tc>
          <w:tcPr>
            <w:tcW w:type="dxa" w:w="1440"/>
          </w:tcPr>
          <w:p>
            <w:pPr>
              <w:bidi/>
              <w:jc w:val="right"/>
            </w:pPr>
            <w:r/>
            <w:r>
              <w:t>בני דולהינוב ששרדו – אלה שפונו לרוסיה האסייתית מפני הפלישה הגרמנית, אלה ששירתו בצבא האדום, אלה שהצטרפו לפרטיזנים ביער נארוץ׳ ואלה שהוסתרו בבתי גויים בסביבה – לא חזרו להתיישב בדולהינוב.</w:t>
            </w:r>
          </w:p>
        </w:tc>
      </w:tr>
      <w:tr>
        <w:tc>
          <w:tcPr>
            <w:tcW w:type="dxa" w:w="1440"/>
          </w:tcPr>
          <w:p>
            <w:pPr>
              <w:bidi/>
              <w:jc w:val="right"/>
            </w:pPr>
            <w:r/>
            <w:r>
              <w:t>594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התאריך הלועזי שמביא אותו מחבר</w:t>
            </w:r>
          </w:p>
        </w:tc>
        <w:tc>
          <w:tcPr>
            <w:tcW w:type="dxa" w:w="1440"/>
          </w:tcPr>
          <w:p>
            <w:pPr>
              <w:bidi/>
              <w:jc w:val="right"/>
            </w:pPr>
            <w:r/>
            <w:r>
              <w:t>"אותו מחבר" תרגום מילולי של that author; מיותר</w:t>
            </w:r>
          </w:p>
        </w:tc>
        <w:tc>
          <w:tcPr>
            <w:tcW w:type="dxa" w:w="1440"/>
          </w:tcPr>
          <w:p>
            <w:pPr>
              <w:bidi/>
              <w:jc w:val="right"/>
            </w:pPr>
            <w:r/>
            <w:r>
              <w:t>התאריך הלועזי שמביא המחבר כמקביל לי״ב בניסן אינו מדויק</w:t>
            </w:r>
          </w:p>
        </w:tc>
      </w:tr>
      <w:tr>
        <w:tc>
          <w:tcPr>
            <w:tcW w:type="dxa" w:w="1440"/>
          </w:tcPr>
          <w:p>
            <w:pPr>
              <w:bidi/>
              <w:jc w:val="right"/>
            </w:pPr>
            <w:r/>
            <w:r>
              <w:t>596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ופיתחו אותן תכונות כמו אלה שהתיישבו באותו זמן באזורים האחרים</w:t>
            </w:r>
          </w:p>
        </w:tc>
        <w:tc>
          <w:tcPr>
            <w:tcW w:type="dxa" w:w="1440"/>
          </w:tcPr>
          <w:p>
            <w:pPr>
              <w:bidi/>
              <w:jc w:val="right"/>
            </w:pPr>
            <w:r/>
            <w:r>
              <w:t>"תכונות כמו אלה שהתיישבו" אינו הגיוני (ההשוואה בין תכונות לאנשים); גם "נהגו באותם מנהגים" ו"אותן... כמו" כבדים. כמו כן "מן ההמון" נשמע כתרגום של common people</w:t>
            </w:r>
          </w:p>
        </w:tc>
        <w:tc>
          <w:tcPr>
            <w:tcW w:type="dxa" w:w="1440"/>
          </w:tcPr>
          <w:p>
            <w:pPr>
              <w:bidi/>
              <w:jc w:val="right"/>
            </w:pPr>
            <w:r/>
            <w:r>
              <w:t>ופיתחו אותן תכונות כמו היהודים שהתיישבו באותה תקופה באזורים האחרים שתחת שלטון ליטא</w:t>
            </w:r>
          </w:p>
        </w:tc>
      </w:tr>
      <w:tr>
        <w:tc>
          <w:tcPr>
            <w:tcW w:type="dxa" w:w="1440"/>
          </w:tcPr>
          <w:p>
            <w:pPr>
              <w:bidi/>
              <w:jc w:val="right"/>
            </w:pPr>
            <w:r/>
            <w:r>
              <w:t>597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בולט שגדולי התורה בליטא אינם עושים הבחנה חברתית כלשהי</w:t>
            </w:r>
          </w:p>
        </w:tc>
        <w:tc>
          <w:tcPr>
            <w:tcW w:type="dxa" w:w="1440"/>
          </w:tcPr>
          <w:p>
            <w:pPr>
              <w:bidi/>
              <w:jc w:val="right"/>
            </w:pPr>
            <w:r/>
            <w:r>
              <w:t>"בולט ש" תרגום מילולי של it is notable that</w:t>
            </w:r>
          </w:p>
        </w:tc>
        <w:tc>
          <w:tcPr>
            <w:tcW w:type="dxa" w:w="1440"/>
          </w:tcPr>
          <w:p>
            <w:pPr>
              <w:bidi/>
              <w:jc w:val="right"/>
            </w:pPr>
            <w:r/>
            <w:r>
              <w:t>בולטת העובדה שגדולי התורה בליטא אינם מבחינים כלל בין אשכנזים לספרדים</w:t>
            </w:r>
          </w:p>
        </w:tc>
      </w:tr>
      <w:tr>
        <w:tc>
          <w:tcPr>
            <w:tcW w:type="dxa" w:w="1440"/>
          </w:tcPr>
          <w:p>
            <w:pPr>
              <w:bidi/>
              <w:jc w:val="right"/>
            </w:pPr>
            <w:r/>
            <w:r>
              <w:t>597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להתערבב ביהודים האשכנזים</w:t>
            </w:r>
          </w:p>
        </w:tc>
        <w:tc>
          <w:tcPr>
            <w:tcW w:type="dxa" w:w="1440"/>
          </w:tcPr>
          <w:p>
            <w:pPr>
              <w:bidi/>
              <w:jc w:val="right"/>
            </w:pPr>
            <w:r/>
            <w:r>
              <w:t>מילת יחס מילולית (mix with); בעברית "להתערבב עם"</w:t>
            </w:r>
          </w:p>
        </w:tc>
        <w:tc>
          <w:tcPr>
            <w:tcW w:type="dxa" w:w="1440"/>
          </w:tcPr>
          <w:p>
            <w:pPr>
              <w:bidi/>
              <w:jc w:val="right"/>
            </w:pPr>
            <w:r/>
            <w:r>
              <w:t>להתערבב עם היהודים האשכנזים</w:t>
            </w:r>
          </w:p>
        </w:tc>
      </w:tr>
      <w:tr>
        <w:tc>
          <w:tcPr>
            <w:tcW w:type="dxa" w:w="1440"/>
          </w:tcPr>
          <w:p>
            <w:pPr>
              <w:bidi/>
              <w:jc w:val="right"/>
            </w:pPr>
            <w:r/>
            <w:r>
              <w:t>599</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נוסחם בכמה תפילות מזדמנות, הידוע כנוסח רייסין</w:t>
            </w:r>
          </w:p>
        </w:tc>
        <w:tc>
          <w:tcPr>
            <w:tcW w:type="dxa" w:w="1440"/>
          </w:tcPr>
          <w:p>
            <w:pPr>
              <w:bidi/>
              <w:jc w:val="right"/>
            </w:pPr>
            <w:r/>
            <w:r>
              <w:t>"תפילות מזדמנות" אינו מובן, ואי־התאמה בין "נוסחם" ל"הידוע"; נראה תרגום מילולי של משפט שלא הובן. כדאי לבדוק מול המקור</w:t>
            </w:r>
          </w:p>
        </w:tc>
        <w:tc>
          <w:tcPr>
            <w:tcW w:type="dxa" w:w="1440"/>
          </w:tcPr>
          <w:p>
            <w:pPr>
              <w:bidi/>
              <w:jc w:val="right"/>
            </w:pPr>
            <w:r/>
            <w:r>
              <w:t>נוסח התפילה בקהילות אלה, הידוע כנוסח רייסין, שונה רק במעט מן הנוסח הליטאי, הידוע כנוסח ליטא וזאמוט</w:t>
            </w:r>
          </w:p>
        </w:tc>
      </w:tr>
      <w:tr>
        <w:tc>
          <w:tcPr>
            <w:tcW w:type="dxa" w:w="1440"/>
          </w:tcPr>
          <w:p>
            <w:pPr>
              <w:bidi/>
              <w:jc w:val="right"/>
            </w:pPr>
            <w:r/>
            <w:r>
              <w:t>600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הכו שורש יותר כיתות חסידיות מאשר בליטא הרחוקה יותר</w:t>
            </w:r>
          </w:p>
        </w:tc>
        <w:tc>
          <w:tcPr>
            <w:tcW w:type="dxa" w:w="1440"/>
          </w:tcPr>
          <w:p>
            <w:pPr>
              <w:bidi/>
              <w:jc w:val="right"/>
            </w:pPr>
            <w:r/>
            <w:r>
              <w:t>"כיתות" תרגום מילולי של sects (בעברית טעון שלילית ולא מקובל לחסידויות); סדר מילים אנגלי עם נושא מאוחר</w:t>
            </w:r>
          </w:p>
        </w:tc>
        <w:tc>
          <w:tcPr>
            <w:tcW w:type="dxa" w:w="1440"/>
          </w:tcPr>
          <w:p>
            <w:pPr>
              <w:bidi/>
              <w:jc w:val="right"/>
            </w:pPr>
            <w:r/>
            <w:r>
              <w:t>בבלארוס הכו שורש חצרות וזרמים חסידיים רבים יותר מאשר בליטא הרחוקה יותר</w:t>
            </w:r>
          </w:p>
        </w:tc>
      </w:tr>
      <w:tr>
        <w:tc>
          <w:tcPr>
            <w:tcW w:type="dxa" w:w="1440"/>
          </w:tcPr>
          <w:p>
            <w:pPr>
              <w:bidi/>
              <w:jc w:val="right"/>
            </w:pPr>
            <w:r/>
            <w:r>
              <w:t>600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רוב יהודי דולהינוב החזיקו בהתנגדות הנמרצת לחסידות שרווחה בשאר פלך וילנה</w:t>
            </w:r>
          </w:p>
        </w:tc>
        <w:tc>
          <w:tcPr>
            <w:tcW w:type="dxa" w:w="1440"/>
          </w:tcPr>
          <w:p>
            <w:pPr>
              <w:bidi/>
              <w:jc w:val="right"/>
            </w:pPr>
            <w:r/>
            <w:r>
              <w:t>"החזיקו בהתנגדות" ו"הנמרצת" המיודעת הם תרגום מילולי; המשפט כבד</w:t>
            </w:r>
          </w:p>
        </w:tc>
        <w:tc>
          <w:tcPr>
            <w:tcW w:type="dxa" w:w="1440"/>
          </w:tcPr>
          <w:p>
            <w:pPr>
              <w:bidi/>
              <w:jc w:val="right"/>
            </w:pPr>
            <w:r/>
            <w:r>
              <w:t>רוב יהודי דולהינוב היו מתנגדים נמרצים לחסידות, כמו שאר פלך וילנה, ברוח תורת הגאון מווילנה ותלמידיו, אך בעיירה היה גם מספר ניכר של חב״דניקעס</w:t>
            </w:r>
          </w:p>
        </w:tc>
      </w:tr>
      <w:tr>
        <w:tc>
          <w:tcPr>
            <w:tcW w:type="dxa" w:w="1440"/>
          </w:tcPr>
          <w:p>
            <w:pPr>
              <w:bidi/>
              <w:jc w:val="right"/>
            </w:pPr>
            <w:r/>
            <w:r>
              <w:t>602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מתנגד קנאי שלא נמנע מלראות באדמו״רים החסידיים שרלטנים</w:t>
            </w:r>
          </w:p>
        </w:tc>
        <w:tc>
          <w:tcPr>
            <w:tcW w:type="dxa" w:w="1440"/>
          </w:tcPr>
          <w:p>
            <w:pPr>
              <w:bidi/>
              <w:jc w:val="right"/>
            </w:pPr>
            <w:r/>
            <w:r>
              <w:t>שלילה כפולה מיותרת ("לא נמנע מלראות") ושרשרת פסוקיות בין הנושא לנשוא</w:t>
            </w:r>
          </w:p>
        </w:tc>
        <w:tc>
          <w:tcPr>
            <w:tcW w:type="dxa" w:w="1440"/>
          </w:tcPr>
          <w:p>
            <w:pPr>
              <w:bidi/>
              <w:jc w:val="right"/>
            </w:pPr>
            <w:r/>
            <w:r>
              <w:t>חמיה, ר׳ שמואל־הירש, מתנגד קנאי שראה באדמו״רים החסידיים שרלטנים, ביקש ממנה להימנע משיחה עם דודיה</w:t>
            </w:r>
          </w:p>
        </w:tc>
      </w:tr>
      <w:tr>
        <w:tc>
          <w:tcPr>
            <w:tcW w:type="dxa" w:w="1440"/>
          </w:tcPr>
          <w:p>
            <w:pPr>
              <w:bidi/>
              <w:jc w:val="right"/>
            </w:pPr>
            <w:r/>
            <w:r>
              <w:t>603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גילה מעשה זה כשהביע הכרת הטוב לסבו של אבי על שהעמידו בדרך</w:t>
            </w:r>
          </w:p>
        </w:tc>
        <w:tc>
          <w:tcPr>
            <w:tcW w:type="dxa" w:w="1440"/>
          </w:tcPr>
          <w:p>
            <w:pPr>
              <w:bidi/>
              <w:jc w:val="right"/>
            </w:pPr>
            <w:r/>
            <w:r>
              <w:t>משפט כבד: "גילה מעשה זה", "העמידו בדרך" ו"כראש ישיבה כל ימיו" תלוי באוויר</w:t>
            </w:r>
          </w:p>
        </w:tc>
        <w:tc>
          <w:tcPr>
            <w:tcW w:type="dxa" w:w="1440"/>
          </w:tcPr>
          <w:p>
            <w:pPr>
              <w:bidi/>
              <w:jc w:val="right"/>
            </w:pPr>
            <w:r/>
            <w:r>
              <w:t>את הדבר גילה כשהודה לסבו של אבי על שהעמידו על הדרך שהובילה אותו לעבודת ה׳ ולעשייה למען כלל ישראל, והוא ראש ישיבה כל ימיו</w:t>
            </w:r>
          </w:p>
        </w:tc>
      </w:tr>
      <w:tr>
        <w:tc>
          <w:tcPr>
            <w:tcW w:type="dxa" w:w="1440"/>
          </w:tcPr>
          <w:p>
            <w:pPr>
              <w:bidi/>
              <w:jc w:val="right"/>
            </w:pPr>
            <w:r/>
            <w:r>
              <w:t>606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דרך אבינו אלא דרך אחותו דבורה</w:t>
            </w:r>
          </w:p>
        </w:tc>
        <w:tc>
          <w:tcPr>
            <w:tcW w:type="dxa" w:w="1440"/>
          </w:tcPr>
          <w:p>
            <w:pPr>
              <w:bidi/>
              <w:jc w:val="right"/>
            </w:pPr>
            <w:r/>
            <w:r>
              <w:t>"אבינו" לא עקבי עם "אבי" לכל אורך הספר ומטעה (אבינו של מי?)</w:t>
            </w:r>
          </w:p>
        </w:tc>
        <w:tc>
          <w:tcPr>
            <w:tcW w:type="dxa" w:w="1440"/>
          </w:tcPr>
          <w:p>
            <w:pPr>
              <w:bidi/>
              <w:jc w:val="right"/>
            </w:pPr>
            <w:r/>
            <w:r>
              <w:t>לא דרך אבי אלא דרך אחותו דבורה</w:t>
            </w:r>
          </w:p>
        </w:tc>
      </w:tr>
      <w:tr>
        <w:tc>
          <w:tcPr>
            <w:tcW w:type="dxa" w:w="1440"/>
          </w:tcPr>
          <w:p>
            <w:pPr>
              <w:bidi/>
              <w:jc w:val="right"/>
            </w:pPr>
            <w:r/>
            <w:r>
              <w:t>608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הסכם של שלום, שנשתייר מימי המחלוקת הגדולה</w:t>
            </w:r>
          </w:p>
        </w:tc>
        <w:tc>
          <w:tcPr>
            <w:tcW w:type="dxa" w:w="1440"/>
          </w:tcPr>
          <w:p>
            <w:pPr>
              <w:bidi/>
              <w:jc w:val="right"/>
            </w:pPr>
            <w:r/>
            <w:r>
              <w:t>"הסכם של שלום" תרגום מילולי של agreement of peace</w:t>
            </w:r>
          </w:p>
        </w:tc>
        <w:tc>
          <w:tcPr>
            <w:tcW w:type="dxa" w:w="1440"/>
          </w:tcPr>
          <w:p>
            <w:pPr>
              <w:bidi/>
              <w:jc w:val="right"/>
            </w:pPr>
            <w:r/>
            <w:r>
              <w:t>הסכם שלום שנשתייר מימי המחלוקת הגדולה בין החסידים למתנגדים עמד בתוקפו במשך המאה שלאחר מכן</w:t>
            </w:r>
          </w:p>
        </w:tc>
      </w:tr>
      <w:tr>
        <w:tc>
          <w:tcPr>
            <w:tcW w:type="dxa" w:w="1440"/>
          </w:tcPr>
          <w:p>
            <w:pPr>
              <w:bidi/>
              <w:jc w:val="right"/>
            </w:pPr>
            <w:r/>
            <w:r>
              <w:t>609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ועל מה שאירע כשנפגשו, כפי שמסופר, ר׳ חיים ונפוליאון, להבדיל</w:t>
            </w:r>
          </w:p>
        </w:tc>
        <w:tc>
          <w:tcPr>
            <w:tcW w:type="dxa" w:w="1440"/>
          </w:tcPr>
          <w:p>
            <w:pPr>
              <w:bidi/>
              <w:jc w:val="right"/>
            </w:pPr>
            <w:r/>
            <w:r>
              <w:t>סדר מילים לא תקין, הנושא מושמט ומופיע בסוף; משפט מגומגם</w:t>
            </w:r>
          </w:p>
        </w:tc>
        <w:tc>
          <w:tcPr>
            <w:tcW w:type="dxa" w:w="1440"/>
          </w:tcPr>
          <w:p>
            <w:pPr>
              <w:bidi/>
              <w:jc w:val="right"/>
            </w:pPr>
            <w:r/>
            <w:r>
              <w:t>ועל מה שאירע, כפי שמסופר, בפגישתם של ר׳ חיים ונפוליאון, להבדיל</w:t>
            </w:r>
          </w:p>
        </w:tc>
      </w:tr>
      <w:tr>
        <w:tc>
          <w:tcPr>
            <w:tcW w:type="dxa" w:w="1440"/>
          </w:tcPr>
          <w:p>
            <w:pPr>
              <w:bidi/>
              <w:jc w:val="right"/>
            </w:pPr>
            <w:r/>
            <w:r>
              <w:t>609</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כששאל הגנרל את הרב אם הוא נותן את הן צדקו כרב שהנמלט אינו מוסתר בביתו</w:t>
            </w:r>
          </w:p>
        </w:tc>
        <w:tc>
          <w:tcPr>
            <w:tcW w:type="dxa" w:w="1440"/>
          </w:tcPr>
          <w:p>
            <w:pPr>
              <w:bidi/>
              <w:jc w:val="right"/>
            </w:pPr>
            <w:r/>
            <w:r>
              <w:t>ניסוח מגומגם: "נותן את הן צדקו" אינו צירוף תקני</w:t>
            </w:r>
          </w:p>
        </w:tc>
        <w:tc>
          <w:tcPr>
            <w:tcW w:type="dxa" w:w="1440"/>
          </w:tcPr>
          <w:p>
            <w:pPr>
              <w:bidi/>
              <w:jc w:val="right"/>
            </w:pPr>
            <w:r/>
            <w:r>
              <w:t>כששאל הגנרל את הרב אם הוא מבטיח, כרב, בהן צדק, שהנמלט אינו מוסתר בביתו</w:t>
            </w:r>
          </w:p>
        </w:tc>
      </w:tr>
      <w:tr>
        <w:tc>
          <w:tcPr>
            <w:tcW w:type="dxa" w:w="1440"/>
          </w:tcPr>
          <w:p>
            <w:pPr>
              <w:bidi/>
              <w:jc w:val="right"/>
            </w:pPr>
            <w:r/>
            <w:r>
              <w:t>618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כעבור שבע שנים, עם מינויו של ר׳ רפאל שפירא – שהיה ראש ישיבה בוולוז׳ין עשרים שנה קודם לכן – לרב העיר, נפתחה הישיבה מחדש באופן רשמי</w:t>
            </w:r>
          </w:p>
        </w:tc>
        <w:tc>
          <w:tcPr>
            <w:tcW w:type="dxa" w:w="1440"/>
          </w:tcPr>
          <w:p>
            <w:pPr>
              <w:bidi/>
              <w:jc w:val="right"/>
            </w:pPr>
            <w:r/>
            <w:r>
              <w:t>משפט כבד עם הפרדה ארוכה בין "מינויו" ל"לרב העיר"; וגם "עוד בית כנסת" בתחילתו הוא תרגום של another synagogue</w:t>
            </w:r>
          </w:p>
        </w:tc>
        <w:tc>
          <w:tcPr>
            <w:tcW w:type="dxa" w:w="1440"/>
          </w:tcPr>
          <w:p>
            <w:pPr>
              <w:bidi/>
              <w:jc w:val="right"/>
            </w:pPr>
            <w:r/>
            <w:r>
              <w:t>כעבור שבע שנים מונה ר׳ רפאל שפירא, שהיה ראש ישיבה בוולוז׳ין עשרים שנה קודם לכן, לרב העיר, והישיבה נפתחה מחדש באופן רשמי</w:t>
            </w:r>
          </w:p>
        </w:tc>
      </w:tr>
      <w:tr>
        <w:tc>
          <w:tcPr>
            <w:tcW w:type="dxa" w:w="1440"/>
          </w:tcPr>
          <w:p>
            <w:pPr>
              <w:bidi/>
              <w:jc w:val="right"/>
            </w:pPr>
            <w:r/>
            <w:r>
              <w:t>622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משפחתו שלו עברה מטורונטו לברוקלין. לו נאמר</w:t>
            </w:r>
          </w:p>
        </w:tc>
        <w:tc>
          <w:tcPr>
            <w:tcW w:type="dxa" w:w="1440"/>
          </w:tcPr>
          <w:p>
            <w:pPr>
              <w:bidi/>
              <w:jc w:val="right"/>
            </w:pPr>
            <w:r/>
            <w:r>
              <w:t>"לו נאמר" תרגום מילולי של to him it was said (סביל ושמיעה מלאכותית); "שלו" מיותר</w:t>
            </w:r>
          </w:p>
        </w:tc>
        <w:tc>
          <w:tcPr>
            <w:tcW w:type="dxa" w:w="1440"/>
          </w:tcPr>
          <w:p>
            <w:pPr>
              <w:bidi/>
              <w:jc w:val="right"/>
            </w:pPr>
            <w:r/>
            <w:r>
              <w:t>לפני שמשפחתו עברה מטורונטו לברוקלין. אליו אמר אבי: “האיסור ברור, וההיתר אינו ברור”</w:t>
            </w:r>
          </w:p>
        </w:tc>
      </w:tr>
      <w:tr>
        <w:tc>
          <w:tcPr>
            <w:tcW w:type="dxa" w:w="1440"/>
          </w:tcPr>
          <w:p>
            <w:pPr>
              <w:bidi/>
              <w:jc w:val="right"/>
            </w:pPr>
            <w:r/>
            <w:r>
              <w:t>628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בדרך כלל היו מאורגנים בחבורות לימוד בהנהגת תלמידי חכמים מבעלי הבתים</w:t>
            </w:r>
          </w:p>
        </w:tc>
        <w:tc>
          <w:tcPr>
            <w:tcW w:type="dxa" w:w="1440"/>
          </w:tcPr>
          <w:p>
            <w:pPr>
              <w:bidi/>
              <w:jc w:val="right"/>
            </w:pPr>
            <w:r/>
            <w:r>
              <w:t>סביל מיותר (היו מאורגנים) ו"בהנהגת" כבד</w:t>
            </w:r>
          </w:p>
        </w:tc>
        <w:tc>
          <w:tcPr>
            <w:tcW w:type="dxa" w:w="1440"/>
          </w:tcPr>
          <w:p>
            <w:pPr>
              <w:bidi/>
              <w:jc w:val="right"/>
            </w:pPr>
            <w:r/>
            <w:r>
              <w:t>בדרך כלל למדו בחבורות שהובילו תלמידי חכמים מבין בעלי הבתים</w:t>
            </w:r>
          </w:p>
        </w:tc>
      </w:tr>
      <w:tr>
        <w:tc>
          <w:tcPr>
            <w:tcW w:type="dxa" w:w="1440"/>
          </w:tcPr>
          <w:p>
            <w:pPr>
              <w:bidi/>
              <w:jc w:val="right"/>
            </w:pPr>
            <w:r/>
            <w:r>
              <w:t>641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מכאן נראית פשרה בין הדחייה הגמורה של המשניות, שרווחה בימי ילדותו, לבין ההדגשה היתרה שניתנת לנושא זה בזמננו</w:t>
            </w:r>
          </w:p>
        </w:tc>
        <w:tc>
          <w:tcPr>
            <w:tcW w:type="dxa" w:w="1440"/>
          </w:tcPr>
          <w:p>
            <w:pPr>
              <w:bidi/>
              <w:jc w:val="right"/>
            </w:pPr>
            <w:r/>
            <w:r>
              <w:t>"מכאן נראית פשרה" תרגום מילולי של here we see a compromise; סביל "שניתנת"</w:t>
            </w:r>
          </w:p>
        </w:tc>
        <w:tc>
          <w:tcPr>
            <w:tcW w:type="dxa" w:w="1440"/>
          </w:tcPr>
          <w:p>
            <w:pPr>
              <w:bidi/>
              <w:jc w:val="right"/>
            </w:pPr>
            <w:r/>
            <w:r>
              <w:t>מכאן עולה שנקט פשרה בין הדחייה הגמורה של המשניות שרווחה בימי ילדותו לבין ההדגשה היתרה שמקנים לנושא זה בימינו</w:t>
            </w:r>
          </w:p>
        </w:tc>
      </w:tr>
      <w:tr>
        <w:tc>
          <w:tcPr>
            <w:tcW w:type="dxa" w:w="1440"/>
          </w:tcPr>
          <w:p>
            <w:pPr>
              <w:bidi/>
              <w:jc w:val="right"/>
            </w:pPr>
            <w:r/>
            <w:r>
              <w:t>643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מלמדים שונים היו לאבי בשנות גידולו</w:t>
            </w:r>
          </w:p>
        </w:tc>
        <w:tc>
          <w:tcPr>
            <w:tcW w:type="dxa" w:w="1440"/>
          </w:tcPr>
          <w:p>
            <w:pPr>
              <w:bidi/>
              <w:jc w:val="right"/>
            </w:pPr>
            <w:r/>
            <w:r>
              <w:t>"שנות גידולו" תרגום מילולי של growing years; סדר מילים אנגלי</w:t>
            </w:r>
          </w:p>
        </w:tc>
        <w:tc>
          <w:tcPr>
            <w:tcW w:type="dxa" w:w="1440"/>
          </w:tcPr>
          <w:p>
            <w:pPr>
              <w:bidi/>
              <w:jc w:val="right"/>
            </w:pPr>
            <w:r/>
            <w:r>
              <w:t>היו לאבי מלמדים שונים בשנות ילדותו</w:t>
            </w:r>
          </w:p>
        </w:tc>
      </w:tr>
      <w:tr>
        <w:tc>
          <w:tcPr>
            <w:tcW w:type="dxa" w:w="1440"/>
          </w:tcPr>
          <w:p>
            <w:pPr>
              <w:bidi/>
              <w:jc w:val="right"/>
            </w:pPr>
            <w:r/>
            <w:r>
              <w:t>645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להקליט על סרטים את דעותיהם של גדולי התורה</w:t>
            </w:r>
          </w:p>
        </w:tc>
        <w:tc>
          <w:tcPr>
            <w:tcW w:type="dxa" w:w="1440"/>
          </w:tcPr>
          <w:p>
            <w:pPr>
              <w:bidi/>
              <w:jc w:val="right"/>
            </w:pPr>
            <w:r/>
            <w:r>
              <w:t>"סרטים" הוא תרגום של tapes ומטעה (סרט = סרט קולנוע); המונח התקני הוא קלטות</w:t>
            </w:r>
          </w:p>
        </w:tc>
        <w:tc>
          <w:tcPr>
            <w:tcW w:type="dxa" w:w="1440"/>
          </w:tcPr>
          <w:p>
            <w:pPr>
              <w:bidi/>
              <w:jc w:val="right"/>
            </w:pPr>
            <w:r/>
            <w:r>
              <w:t>להקליט על קלטות את דעותיהם של גדולי התורה באמריקה על חינוך ילדים</w:t>
            </w:r>
          </w:p>
        </w:tc>
      </w:tr>
      <w:tr>
        <w:tc>
          <w:tcPr>
            <w:tcW w:type="dxa" w:w="1440"/>
          </w:tcPr>
          <w:p>
            <w:pPr>
              <w:bidi/>
              <w:jc w:val="right"/>
            </w:pPr>
            <w:r/>
            <w:r>
              <w:t>658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האירוע שנאסר על הילדים לצפות בו לא היה אירוע נוצרי בתחילת הקיץ</w:t>
            </w:r>
          </w:p>
        </w:tc>
        <w:tc>
          <w:tcPr>
            <w:tcW w:type="dxa" w:w="1440"/>
          </w:tcPr>
          <w:p>
            <w:pPr>
              <w:bidi/>
              <w:jc w:val="right"/>
            </w:pPr>
            <w:r/>
            <w:r>
              <w:t>מבנה סביל מתורגם (״נאסר על הילדים לצפות בו״) ושרשרת כבדה</w:t>
            </w:r>
          </w:p>
        </w:tc>
        <w:tc>
          <w:tcPr>
            <w:tcW w:type="dxa" w:w="1440"/>
          </w:tcPr>
          <w:p>
            <w:pPr>
              <w:bidi/>
              <w:jc w:val="right"/>
            </w:pPr>
            <w:r/>
            <w:r>
              <w:t>האירוע שהילדים הוזהרו לא לצפות בו לא היה אירוע נוצרי בתחילת הקיץ</w:t>
            </w:r>
          </w:p>
        </w:tc>
      </w:tr>
      <w:tr>
        <w:tc>
          <w:tcPr>
            <w:tcW w:type="dxa" w:w="1440"/>
          </w:tcPr>
          <w:p>
            <w:pPr>
              <w:bidi/>
              <w:jc w:val="right"/>
            </w:pPr>
            <w:r/>
            <w:r>
              <w:t>658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דווקא איסור המלמד הוא שעורר בו את הרצון לראות מה הדבר שהמלמד אוסר</w:t>
            </w:r>
          </w:p>
        </w:tc>
        <w:tc>
          <w:tcPr>
            <w:tcW w:type="dxa" w:w="1440"/>
          </w:tcPr>
          <w:p>
            <w:pPr>
              <w:bidi/>
              <w:jc w:val="right"/>
            </w:pPr>
            <w:r/>
            <w:r>
              <w:t>משפט כבד וחוזר על עצמו (איסור המלמד / המלמד אוסר)</w:t>
            </w:r>
          </w:p>
        </w:tc>
        <w:tc>
          <w:tcPr>
            <w:tcW w:type="dxa" w:w="1440"/>
          </w:tcPr>
          <w:p>
            <w:pPr>
              <w:bidi/>
              <w:jc w:val="right"/>
            </w:pPr>
            <w:r/>
            <w:r>
              <w:t>דווקא האיסור עורר בו את הרצון לראות מה כל כך אסור</w:t>
            </w:r>
          </w:p>
        </w:tc>
      </w:tr>
      <w:tr>
        <w:tc>
          <w:tcPr>
            <w:tcW w:type="dxa" w:w="1440"/>
          </w:tcPr>
          <w:p>
            <w:pPr>
              <w:bidi/>
              <w:jc w:val="right"/>
            </w:pPr>
            <w:r/>
            <w:r>
              <w:t>659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שהעמידו במצב שבו הרגיש שהוא נאלץ לשקר</w:t>
            </w:r>
          </w:p>
        </w:tc>
        <w:tc>
          <w:tcPr>
            <w:tcW w:type="dxa" w:w="1440"/>
          </w:tcPr>
          <w:p>
            <w:pPr>
              <w:bidi/>
              <w:jc w:val="right"/>
            </w:pPr>
            <w:r/>
            <w:r>
              <w:t>שרשרת כבדה של ״מצב שבו הרגיש שהוא נאלץ״; נשמע כתרגום מילולי</w:t>
            </w:r>
          </w:p>
        </w:tc>
        <w:tc>
          <w:tcPr>
            <w:tcW w:type="dxa" w:w="1440"/>
          </w:tcPr>
          <w:p>
            <w:pPr>
              <w:bidi/>
              <w:jc w:val="right"/>
            </w:pPr>
            <w:r/>
            <w:r>
              <w:t>על שהביא אותו למצב שחש בו שאין לו ברירה אלא לשקר</w:t>
            </w:r>
          </w:p>
        </w:tc>
      </w:tr>
      <w:tr>
        <w:tc>
          <w:tcPr>
            <w:tcW w:type="dxa" w:w="1440"/>
          </w:tcPr>
          <w:p>
            <w:pPr>
              <w:bidi/>
              <w:jc w:val="right"/>
            </w:pPr>
            <w:r/>
            <w:r>
              <w:t>659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לפי סיפורו של ר׳ לייבל פרלשטיין, לא היה אבי עושה את חשבונו עם המלמד כעבור חצי שנה, בשחייה בשלושת השבועות.</w:t>
            </w:r>
          </w:p>
        </w:tc>
        <w:tc>
          <w:tcPr>
            <w:tcW w:type="dxa" w:w="1440"/>
          </w:tcPr>
          <w:p>
            <w:pPr>
              <w:bidi/>
              <w:jc w:val="right"/>
            </w:pPr>
            <w:r/>
            <w:r>
              <w:t>הערת שוליים ארוכה מאוד, שכל משפט בה כבד ומקונן (אם/אילו/משום ש/כלומר, כמה גרסאות מתחלפות), וקשה לעקוב מי שיקר ומתי; גם ״עושה את חשבונו עם המלמד״ ו״משתפס המלמד... חשד בו שהוא משקר שוב״ כבדים ומתורגמים</w:t>
            </w:r>
          </w:p>
        </w:tc>
        <w:tc>
          <w:tcPr>
            <w:tcW w:type="dxa" w:w="1440"/>
          </w:tcPr>
          <w:p>
            <w:pPr>
              <w:bidi/>
              <w:jc w:val="right"/>
            </w:pPr>
            <w:r/>
            <w:r>
              <w:t>לפצל את ההערה לכמה משפטים קצרים ולסדר לפי רצף הזמן (חורף: האירוע של ר׳ לייבל; סוף האביב: האירוע של השחייה), ולנסח למשל: ״לפי ר׳ לייבל, אבי לא היה מחכה חצי שנה כדי לנקום במלמד בשחייה בשלושת השבועות.״</w:t>
            </w:r>
          </w:p>
        </w:tc>
      </w:tr>
      <w:tr>
        <w:tc>
          <w:tcPr>
            <w:tcW w:type="dxa" w:w="1440"/>
          </w:tcPr>
          <w:p>
            <w:pPr>
              <w:bidi/>
              <w:jc w:val="right"/>
            </w:pPr>
            <w:r/>
            <w:r>
              <w:t>665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קיבלו אחר צהריים של פנאי</w:t>
            </w:r>
          </w:p>
        </w:tc>
        <w:tc>
          <w:tcPr>
            <w:tcW w:type="dxa" w:w="1440"/>
          </w:tcPr>
          <w:p>
            <w:pPr>
              <w:bidi/>
              <w:jc w:val="right"/>
            </w:pPr>
            <w:r/>
            <w:r>
              <w:t>תרגום מילולי של ״afternoon off״</w:t>
            </w:r>
          </w:p>
        </w:tc>
        <w:tc>
          <w:tcPr>
            <w:tcW w:type="dxa" w:w="1440"/>
          </w:tcPr>
          <w:p>
            <w:pPr>
              <w:bidi/>
              <w:jc w:val="right"/>
            </w:pPr>
            <w:r/>
            <w:r>
              <w:t>קיבלו חופש אחר הצהריים</w:t>
            </w:r>
          </w:p>
        </w:tc>
      </w:tr>
      <w:tr>
        <w:tc>
          <w:tcPr>
            <w:tcW w:type="dxa" w:w="1440"/>
          </w:tcPr>
          <w:p>
            <w:pPr>
              <w:bidi/>
              <w:jc w:val="right"/>
            </w:pPr>
            <w:r/>
            <w:r>
              <w:t>667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גילה אבי שכל מעמיק ונטייה לסדר</w:t>
            </w:r>
          </w:p>
        </w:tc>
        <w:tc>
          <w:tcPr>
            <w:tcW w:type="dxa" w:w="1440"/>
          </w:tcPr>
          <w:p>
            <w:pPr>
              <w:bidi/>
              <w:jc w:val="right"/>
            </w:pPr>
            <w:r/>
            <w:r>
              <w:t>״גילה שכל מעמיק״ מתורגם מילולית מ-displayed; אצל ילד בעברית ״גילה״ נשמע כמי שמצא</w:t>
            </w:r>
          </w:p>
        </w:tc>
        <w:tc>
          <w:tcPr>
            <w:tcW w:type="dxa" w:w="1440"/>
          </w:tcPr>
          <w:p>
            <w:pPr>
              <w:bidi/>
              <w:jc w:val="right"/>
            </w:pPr>
            <w:r/>
            <w:r>
              <w:t>כבר בגיל צעיר ניכרו באבי שכל מעמיק ונטייה לסדר</w:t>
            </w:r>
          </w:p>
        </w:tc>
      </w:tr>
      <w:tr>
        <w:tc>
          <w:tcPr>
            <w:tcW w:type="dxa" w:w="1440"/>
          </w:tcPr>
          <w:p>
            <w:pPr>
              <w:bidi/>
              <w:jc w:val="right"/>
            </w:pPr>
            <w:r/>
            <w:r>
              <w:t>671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היה מסוגר בעצמו</w:t>
            </w:r>
          </w:p>
        </w:tc>
        <w:tc>
          <w:tcPr>
            <w:tcW w:type="dxa" w:w="1440"/>
          </w:tcPr>
          <w:p>
            <w:pPr>
              <w:bidi/>
              <w:jc w:val="right"/>
            </w:pPr>
            <w:r/>
            <w:r>
              <w:t>תרגום מילולי של ״withdrawn / closed in on himself״</w:t>
            </w:r>
          </w:p>
        </w:tc>
        <w:tc>
          <w:tcPr>
            <w:tcW w:type="dxa" w:w="1440"/>
          </w:tcPr>
          <w:p>
            <w:pPr>
              <w:bidi/>
              <w:jc w:val="right"/>
            </w:pPr>
            <w:r/>
            <w:r>
              <w:t>לא היה סגור בתוך עצמו / לא היה מנותק מסביבתו</w:t>
            </w:r>
          </w:p>
        </w:tc>
      </w:tr>
      <w:tr>
        <w:tc>
          <w:tcPr>
            <w:tcW w:type="dxa" w:w="1440"/>
          </w:tcPr>
          <w:p>
            <w:pPr>
              <w:bidi/>
              <w:jc w:val="right"/>
            </w:pPr>
            <w:r/>
            <w:r>
              <w:t>673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וכנראה היה זה פרי שקידתו יותר מאשר פרי עוני הוריו</w:t>
            </w:r>
          </w:p>
        </w:tc>
        <w:tc>
          <w:tcPr>
            <w:tcW w:type="dxa" w:w="1440"/>
          </w:tcPr>
          <w:p>
            <w:pPr>
              <w:bidi/>
              <w:jc w:val="right"/>
            </w:pPr>
            <w:r/>
            <w:r>
              <w:t>״יותר מאשר״ ו״פרי... פרי״ הם מבנה אנגלי (more than); קשה לקריאה</w:t>
            </w:r>
          </w:p>
        </w:tc>
        <w:tc>
          <w:tcPr>
            <w:tcW w:type="dxa" w:w="1440"/>
          </w:tcPr>
          <w:p>
            <w:pPr>
              <w:bidi/>
              <w:jc w:val="right"/>
            </w:pPr>
            <w:r/>
            <w:r>
              <w:t>וכנראה בעקבות שקידתו, ולא בגלל עוניים של הוריו</w:t>
            </w:r>
          </w:p>
        </w:tc>
      </w:tr>
      <w:tr>
        <w:tc>
          <w:tcPr>
            <w:tcW w:type="dxa" w:w="1440"/>
          </w:tcPr>
          <w:p>
            <w:pPr>
              <w:bidi/>
              <w:jc w:val="right"/>
            </w:pPr>
            <w:r/>
            <w:r>
              <w:t>675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מכתבים מתאריכים ב׳ ראה וג׳ ראה תשט״ז לבנו ר׳ בנימין ולבתו רבקה דיסקינד, בהתאמה</w:t>
            </w:r>
          </w:p>
        </w:tc>
        <w:tc>
          <w:tcPr>
            <w:tcW w:type="dxa" w:w="1440"/>
          </w:tcPr>
          <w:p>
            <w:pPr>
              <w:bidi/>
              <w:jc w:val="right"/>
            </w:pPr>
            <w:r/>
            <w:r>
              <w:t>משפט כבד: ״מכתבים מתאריכים... בהתאמה״ הוא תרגום של respectively, וגם ״ממקום נופשו בכרמל המערבי שבחיפה״ שרשרת</w:t>
            </w:r>
          </w:p>
        </w:tc>
        <w:tc>
          <w:tcPr>
            <w:tcW w:type="dxa" w:w="1440"/>
          </w:tcPr>
          <w:p>
            <w:pPr>
              <w:bidi/>
              <w:jc w:val="right"/>
            </w:pPr>
            <w:r/>
            <w:r>
              <w:t>בביקורו הראשון בארץ ישראל כתב רבנו, ממקום נופשו בכרמל המערבי בחיפה, שני מכתבים: ללבנו ר׳ בנימין ב׳ ראה תשט״ז, ולבתו רבקה דיסקינד ג׳ ראה תשט״ז</w:t>
            </w:r>
          </w:p>
        </w:tc>
      </w:tr>
      <w:tr>
        <w:tc>
          <w:tcPr>
            <w:tcW w:type="dxa" w:w="1440"/>
          </w:tcPr>
          <w:p>
            <w:pPr>
              <w:bidi/>
              <w:jc w:val="right"/>
            </w:pPr>
            <w:r/>
            <w:r>
              <w:t>677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קרא את הדברים הבאים מתוך רשימותיו</w:t>
            </w:r>
          </w:p>
        </w:tc>
        <w:tc>
          <w:tcPr>
            <w:tcW w:type="dxa" w:w="1440"/>
          </w:tcPr>
          <w:p>
            <w:pPr>
              <w:bidi/>
              <w:jc w:val="right"/>
            </w:pPr>
            <w:r/>
            <w:r>
              <w:t>תרגום מילולי: ״read from his notes״; בעברית ״הקריא לי״ או ״מסר לי מתוך רשימותיו״</w:t>
            </w:r>
          </w:p>
        </w:tc>
        <w:tc>
          <w:tcPr>
            <w:tcW w:type="dxa" w:w="1440"/>
          </w:tcPr>
          <w:p>
            <w:pPr>
              <w:bidi/>
              <w:jc w:val="right"/>
            </w:pPr>
            <w:r/>
            <w:r>
              <w:t>הקריא לי מתוך רשימותיו את הדברים הבאים</w:t>
            </w:r>
          </w:p>
        </w:tc>
      </w:tr>
      <w:tr>
        <w:tc>
          <w:tcPr>
            <w:tcW w:type="dxa" w:w="1440"/>
          </w:tcPr>
          <w:p>
            <w:pPr>
              <w:bidi/>
              <w:jc w:val="right"/>
            </w:pPr>
            <w:r/>
            <w:r>
              <w:t>683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כדי לצפות באסטרונאוט ניל ארמסטרונג נוחת על הירח</w:t>
            </w:r>
          </w:p>
        </w:tc>
        <w:tc>
          <w:tcPr>
            <w:tcW w:type="dxa" w:w="1440"/>
          </w:tcPr>
          <w:p>
            <w:pPr>
              <w:bidi/>
              <w:jc w:val="right"/>
            </w:pPr>
            <w:r/>
            <w:r>
              <w:t>מבנה אנגלי (watch X landing) שאינו תקין בעברית</w:t>
            </w:r>
          </w:p>
        </w:tc>
        <w:tc>
          <w:tcPr>
            <w:tcW w:type="dxa" w:w="1440"/>
          </w:tcPr>
          <w:p>
            <w:pPr>
              <w:bidi/>
              <w:jc w:val="right"/>
            </w:pPr>
            <w:r/>
            <w:r>
              <w:t>כדי לצפות בנחיתתו של האסטרונאוט ניל ארמסטרונג על הירח</w:t>
            </w:r>
          </w:p>
        </w:tc>
      </w:tr>
      <w:tr>
        <w:tc>
          <w:tcPr>
            <w:tcW w:type="dxa" w:w="1440"/>
          </w:tcPr>
          <w:p>
            <w:pPr>
              <w:bidi/>
              <w:jc w:val="right"/>
            </w:pPr>
            <w:r/>
            <w:r>
              <w:t>683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כתוצאה ממה שראה הגיע למסקנה הנועזת ששלושת הפרקים הראשונים שב“יד החזקה” לרמב״ם אינם מיוסדים על מקורות התלמוד, שאין בהם טעות, אלא הם דעותיו של הרמב״ם עצמו</w:t>
            </w:r>
          </w:p>
        </w:tc>
        <w:tc>
          <w:tcPr>
            <w:tcW w:type="dxa" w:w="1440"/>
          </w:tcPr>
          <w:p>
            <w:pPr>
              <w:bidi/>
              <w:jc w:val="right"/>
            </w:pPr>
            <w:r/>
            <w:r>
              <w:t>משפט כבד, ו״שאין בהם טעות״ עמום (על התלמוד או על הרמב״ם?) וקישור ״אלא הם״ מסורבל; בהערה כולה רצף ארוך של משפטים מקוננים</w:t>
            </w:r>
          </w:p>
        </w:tc>
        <w:tc>
          <w:tcPr>
            <w:tcW w:type="dxa" w:w="1440"/>
          </w:tcPr>
          <w:p>
            <w:pPr>
              <w:bidi/>
              <w:jc w:val="right"/>
            </w:pPr>
            <w:r/>
            <w:r>
              <w:t>בעקבות מה שראה הגיע למסקנה נועזת: שלושת הפרקים הראשונים ב״יד החזקה״ אינם מבוססים על מקורות התלמוד (שאין בהם טעות), אלא הם דעתו של הרמב״ם עצמו</w:t>
            </w:r>
          </w:p>
        </w:tc>
      </w:tr>
      <w:tr>
        <w:tc>
          <w:tcPr>
            <w:tcW w:type="dxa" w:w="1440"/>
          </w:tcPr>
          <w:p>
            <w:pPr>
              <w:bidi/>
              <w:jc w:val="right"/>
            </w:pPr>
            <w:r/>
            <w:r>
              <w:t>684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כשגדל מעט, היה אחיו הגדול, חיים־זרח, לוקח אותו לשחות75 בנהר צ׳רשיסטה – גשר העץ שעליו, שהוביל מזרחה אל הכפר פוהוסט, שימש גם מחיצה בין הגברים הרוחצים לנשים – והוא גדל ונעשה נער כפרי חסון</w:t>
            </w:r>
          </w:p>
        </w:tc>
        <w:tc>
          <w:tcPr>
            <w:tcW w:type="dxa" w:w="1440"/>
          </w:tcPr>
          <w:p>
            <w:pPr>
              <w:bidi/>
              <w:jc w:val="right"/>
            </w:pPr>
            <w:r/>
            <w:r>
              <w:t>משפט כבד: הפסקה בתוך מקף, אחריה ״והוא גדל״ שמאבד את הנושא</w:t>
            </w:r>
          </w:p>
        </w:tc>
        <w:tc>
          <w:tcPr>
            <w:tcW w:type="dxa" w:w="1440"/>
          </w:tcPr>
          <w:p>
            <w:pPr>
              <w:bidi/>
              <w:jc w:val="right"/>
            </w:pPr>
            <w:r/>
            <w:r>
              <w:t>כשגדל מעט היה אחיו הגדול, חיים־זרח, לוקח אותו לשחות בנהר צ׳רשיסטה (גשר העץ שהוביל מזרחה אל הכפר פוהוסט שימש גם מחיצה בין הגברים הרוחצים לנשים). כך גדל ונעשה נער כפרי חסון.</w:t>
            </w:r>
          </w:p>
        </w:tc>
      </w:tr>
      <w:tr>
        <w:tc>
          <w:tcPr>
            <w:tcW w:type="dxa" w:w="1440"/>
          </w:tcPr>
          <w:p>
            <w:pPr>
              <w:bidi/>
              <w:jc w:val="right"/>
            </w:pPr>
            <w:r/>
            <w:r>
              <w:t>684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שנות התעצבותו בדולהינוב</w:t>
            </w:r>
          </w:p>
        </w:tc>
        <w:tc>
          <w:tcPr>
            <w:tcW w:type="dxa" w:w="1440"/>
          </w:tcPr>
          <w:p>
            <w:pPr>
              <w:bidi/>
              <w:jc w:val="right"/>
            </w:pPr>
            <w:r/>
            <w:r>
              <w:t>תרגום מילולי של formative years; ״התעצבותו״ אינו מקובל</w:t>
            </w:r>
          </w:p>
        </w:tc>
        <w:tc>
          <w:tcPr>
            <w:tcW w:type="dxa" w:w="1440"/>
          </w:tcPr>
          <w:p>
            <w:pPr>
              <w:bidi/>
              <w:jc w:val="right"/>
            </w:pPr>
            <w:r/>
            <w:r>
              <w:t>שנות ילדותו המעצבות בדולהינוב</w:t>
            </w:r>
          </w:p>
        </w:tc>
      </w:tr>
      <w:tr>
        <w:tc>
          <w:tcPr>
            <w:tcW w:type="dxa" w:w="1440"/>
          </w:tcPr>
          <w:p>
            <w:pPr>
              <w:bidi/>
              <w:jc w:val="right"/>
            </w:pPr>
            <w:r/>
            <w:r>
              <w:t>686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לדברי אחותו, דבורה, ובנו, יעקב, שחה חיים־זרח בבגרותו</w:t>
            </w:r>
          </w:p>
        </w:tc>
        <w:tc>
          <w:tcPr>
            <w:tcW w:type="dxa" w:w="1440"/>
          </w:tcPr>
          <w:p>
            <w:pPr>
              <w:bidi/>
              <w:jc w:val="right"/>
            </w:pPr>
            <w:r/>
            <w:r>
              <w:t>עמימות: אחותו ובנו של מי? ומבנה ״לדברי X ו-Y, שחה Z״ מסורבל</w:t>
            </w:r>
          </w:p>
        </w:tc>
        <w:tc>
          <w:tcPr>
            <w:tcW w:type="dxa" w:w="1440"/>
          </w:tcPr>
          <w:p>
            <w:pPr>
              <w:bidi/>
              <w:jc w:val="right"/>
            </w:pPr>
            <w:r/>
            <w:r>
              <w:t>לדברי אחותו, דבורה, ובנו של חיים־זרח, יעקב, היה חיים־זרח שוחה בבגרותו</w:t>
            </w:r>
          </w:p>
        </w:tc>
      </w:tr>
      <w:tr>
        <w:tc>
          <w:tcPr>
            <w:tcW w:type="dxa" w:w="1440"/>
          </w:tcPr>
          <w:p>
            <w:pPr>
              <w:bidi/>
              <w:jc w:val="right"/>
            </w:pPr>
            <w:r/>
            <w:r>
              <w:t>688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שהוא מבין לליבו בכל הנוגע לקשר שלו למולדתו, מקסיקו</w:t>
            </w:r>
          </w:p>
        </w:tc>
        <w:tc>
          <w:tcPr>
            <w:tcW w:type="dxa" w:w="1440"/>
          </w:tcPr>
          <w:p>
            <w:pPr>
              <w:bidi/>
              <w:jc w:val="right"/>
            </w:pPr>
            <w:r/>
            <w:r>
              <w:t>״מבין לליבו״ אינו מקובל (״מבין ללבו״), ו״בכל הנוגע... הקשר שלו למולדתו״ כינוי וצירוף מתורגמים; גם הכינויים ״הוא... שלו... הוא״ מתערבבים בין אבי לתלמיד</w:t>
            </w:r>
          </w:p>
        </w:tc>
        <w:tc>
          <w:tcPr>
            <w:tcW w:type="dxa" w:w="1440"/>
          </w:tcPr>
          <w:p>
            <w:pPr>
              <w:bidi/>
              <w:jc w:val="right"/>
            </w:pPr>
            <w:r/>
            <w:r>
              <w:t>שהוא מבין ללבו של התלמיד בנוגע לקשר למולדתו, מקסיקו, כי גם הוא (אבי) עדיין חש קשור למולדתו דולהינוב</w:t>
            </w:r>
          </w:p>
        </w:tc>
      </w:tr>
      <w:tr>
        <w:tc>
          <w:tcPr>
            <w:tcW w:type="dxa" w:w="1440"/>
          </w:tcPr>
          <w:p>
            <w:pPr>
              <w:bidi/>
              <w:jc w:val="right"/>
            </w:pPr>
            <w:r/>
            <w:r>
              <w:t>695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היו מבני דולהינוב שהחיים ברוסיה היו קשים להם מנשוא</w:t>
            </w:r>
          </w:p>
        </w:tc>
        <w:tc>
          <w:tcPr>
            <w:tcW w:type="dxa" w:w="1440"/>
          </w:tcPr>
          <w:p>
            <w:pPr>
              <w:bidi/>
              <w:jc w:val="right"/>
            </w:pPr>
            <w:r/>
            <w:r>
              <w:t>מבנה אנגלי (There were those of Dolhinov for whom...)</w:t>
            </w:r>
          </w:p>
        </w:tc>
        <w:tc>
          <w:tcPr>
            <w:tcW w:type="dxa" w:w="1440"/>
          </w:tcPr>
          <w:p>
            <w:pPr>
              <w:bidi/>
              <w:jc w:val="right"/>
            </w:pPr>
            <w:r/>
            <w:r>
              <w:t>היו בני דולהינוב שלא עמדו בקשיי החיים ברוסיה, והם עשו את דרכם...</w:t>
            </w:r>
          </w:p>
        </w:tc>
      </w:tr>
      <w:tr>
        <w:tc>
          <w:tcPr>
            <w:tcW w:type="dxa" w:w="1440"/>
          </w:tcPr>
          <w:p>
            <w:pPr>
              <w:bidi/>
              <w:jc w:val="right"/>
            </w:pPr>
            <w:r/>
            <w:r>
              <w:t>697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למשפחת בנו, שגדלה אחרי שעזבו את קאליסקובקה בשלושה ילדים נוספים</w:t>
            </w:r>
          </w:p>
        </w:tc>
        <w:tc>
          <w:tcPr>
            <w:tcW w:type="dxa" w:w="1440"/>
          </w:tcPr>
          <w:p>
            <w:pPr>
              <w:bidi/>
              <w:jc w:val="right"/>
            </w:pPr>
            <w:r/>
            <w:r>
              <w:t>משפט כבד ולא ברור (מי עזב? מה גדל בשלושה?)</w:t>
            </w:r>
          </w:p>
        </w:tc>
        <w:tc>
          <w:tcPr>
            <w:tcW w:type="dxa" w:w="1440"/>
          </w:tcPr>
          <w:p>
            <w:pPr>
              <w:bidi/>
              <w:jc w:val="right"/>
            </w:pPr>
            <w:r/>
            <w:r>
              <w:t>למשפחת בנו, שנוספו לה אחרי שעזבו את קאליסקובקה שלושה ילדים: אהרן, יודל ולאה</w:t>
            </w:r>
          </w:p>
        </w:tc>
      </w:tr>
      <w:tr>
        <w:tc>
          <w:tcPr>
            <w:tcW w:type="dxa" w:w="1440"/>
          </w:tcPr>
          <w:p>
            <w:pPr>
              <w:bidi/>
              <w:jc w:val="right"/>
            </w:pPr>
            <w:r/>
            <w:r>
              <w:t>700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גם אחותו טובת הלב והחסודה של ר׳ בנימין, דבורה היפה, שהייתה יראה את אביה יותר מכדי להתעלם מרצונו, נישאה במינסק לתלמיד החכם הגדול והירא ר׳ גרשון במדס, בנו חיוור הפנים של סוחר יין עשיר</w:t>
            </w:r>
          </w:p>
        </w:tc>
        <w:tc>
          <w:tcPr>
            <w:tcW w:type="dxa" w:w="1440"/>
          </w:tcPr>
          <w:p>
            <w:pPr>
              <w:bidi/>
              <w:jc w:val="right"/>
            </w:pPr>
            <w:r/>
            <w:r>
              <w:t>משפט כבד ומקונן; ״יראה את אביה״ ו״בנו חיוור הפנים של סוחר״ הם תרגום מילולי ושרשרת תארים</w:t>
            </w:r>
          </w:p>
        </w:tc>
        <w:tc>
          <w:tcPr>
            <w:tcW w:type="dxa" w:w="1440"/>
          </w:tcPr>
          <w:p>
            <w:pPr>
              <w:bidi/>
              <w:jc w:val="right"/>
            </w:pPr>
            <w:r/>
            <w:r>
              <w:t>גם אחותו של ר׳ בנימין, דבורה היפה, טובת הלב והחסודה, נישאה במינסק לתלמיד החכם הירא ר׳ גרשון במדס, בנו החיוור של סוחר יין עשיר; היא ירדה לרצון אביה, שמא תמרה את פיו</w:t>
            </w:r>
          </w:p>
        </w:tc>
      </w:tr>
      <w:tr>
        <w:tc>
          <w:tcPr>
            <w:tcW w:type="dxa" w:w="1440"/>
          </w:tcPr>
          <w:p>
            <w:pPr>
              <w:bidi/>
              <w:jc w:val="right"/>
            </w:pPr>
            <w:r/>
            <w:r>
              <w:t>709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בניסיונו הכושל להרגיע בכל רחבי המדינה את רוחות המהפכה הסוציאליסטית</w:t>
            </w:r>
          </w:p>
        </w:tc>
        <w:tc>
          <w:tcPr>
            <w:tcW w:type="dxa" w:w="1440"/>
          </w:tcPr>
          <w:p>
            <w:pPr>
              <w:bidi/>
              <w:jc w:val="right"/>
            </w:pPr>
            <w:r/>
            <w:r>
              <w:t>סדר מילים אנגלי ומשפט כבד שמונה שרשרת של תיאורים לפני הנושא</w:t>
            </w:r>
          </w:p>
        </w:tc>
        <w:tc>
          <w:tcPr>
            <w:tcW w:type="dxa" w:w="1440"/>
          </w:tcPr>
          <w:p>
            <w:pPr>
              <w:bidi/>
              <w:jc w:val="right"/>
            </w:pPr>
            <w:r/>
            <w:r>
              <w:t>במאמץ כושל להרגיע את רוחות המהפכה הסוציאליסטית שהתעוררו בכל רחבי המדינה, הפקיע משטרו של הצאר ניקולאי השני את האחוזות הגדולות</w:t>
            </w:r>
          </w:p>
        </w:tc>
      </w:tr>
      <w:tr>
        <w:tc>
          <w:tcPr>
            <w:tcW w:type="dxa" w:w="1440"/>
          </w:tcPr>
          <w:p>
            <w:pPr>
              <w:bidi/>
              <w:jc w:val="right"/>
            </w:pPr>
            <w:r/>
            <w:r>
              <w:t>712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מילאה העברת הבעלות על אדמות החקלאות לנכרים את דרישת החוק</w:t>
            </w:r>
          </w:p>
        </w:tc>
        <w:tc>
          <w:tcPr>
            <w:tcW w:type="dxa" w:w="1440"/>
          </w:tcPr>
          <w:p>
            <w:pPr>
              <w:bidi/>
              <w:jc w:val="right"/>
            </w:pPr>
            <w:r/>
            <w:r>
              <w:t>״אדמות החקלאות״ אינו צירוף תקני, והמשפט כבד</w:t>
            </w:r>
          </w:p>
        </w:tc>
        <w:tc>
          <w:tcPr>
            <w:tcW w:type="dxa" w:w="1440"/>
          </w:tcPr>
          <w:p>
            <w:pPr>
              <w:bidi/>
              <w:jc w:val="right"/>
            </w:pPr>
            <w:r/>
            <w:r>
              <w:t>העברת הבעלות על אדמות חקלאיות לנכרים עמדה בדרישת החוק</w:t>
            </w:r>
          </w:p>
        </w:tc>
      </w:tr>
      <w:tr>
        <w:tc>
          <w:tcPr>
            <w:tcW w:type="dxa" w:w="1440"/>
          </w:tcPr>
          <w:p>
            <w:pPr>
              <w:bidi/>
              <w:jc w:val="right"/>
            </w:pPr>
            <w:r/>
            <w:r>
              <w:t>714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ועד מהרה לא היה די מזון להעלות על השולחן</w:t>
            </w:r>
          </w:p>
        </w:tc>
        <w:tc>
          <w:tcPr>
            <w:tcW w:type="dxa" w:w="1440"/>
          </w:tcPr>
          <w:p>
            <w:pPr>
              <w:bidi/>
              <w:jc w:val="right"/>
            </w:pPr>
            <w:r/>
            <w:r>
              <w:t>תרגום מילולי של put food on the table</w:t>
            </w:r>
          </w:p>
        </w:tc>
        <w:tc>
          <w:tcPr>
            <w:tcW w:type="dxa" w:w="1440"/>
          </w:tcPr>
          <w:p>
            <w:pPr>
              <w:bidi/>
              <w:jc w:val="right"/>
            </w:pPr>
            <w:r/>
            <w:r>
              <w:t>ועד מהרה לא היה די מזון לכולם</w:t>
            </w:r>
          </w:p>
        </w:tc>
      </w:tr>
      <w:tr>
        <w:tc>
          <w:tcPr>
            <w:tcW w:type="dxa" w:w="1440"/>
          </w:tcPr>
          <w:p>
            <w:pPr>
              <w:bidi/>
              <w:jc w:val="right"/>
            </w:pPr>
            <w:r/>
            <w:r>
              <w:t>715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האם לשלוח את יעקב שלהם לחפש עבודה בשנה הבאה</w:t>
            </w:r>
          </w:p>
        </w:tc>
        <w:tc>
          <w:tcPr>
            <w:tcW w:type="dxa" w:w="1440"/>
          </w:tcPr>
          <w:p>
            <w:pPr>
              <w:bidi/>
              <w:jc w:val="right"/>
            </w:pPr>
            <w:r/>
            <w:r>
              <w:t>כינוי שייכות מיותר ומתורגם (״יעקב שלהם״)</w:t>
            </w:r>
          </w:p>
        </w:tc>
        <w:tc>
          <w:tcPr>
            <w:tcW w:type="dxa" w:w="1440"/>
          </w:tcPr>
          <w:p>
            <w:pPr>
              <w:bidi/>
              <w:jc w:val="right"/>
            </w:pPr>
            <w:r/>
            <w:r>
              <w:t>האם לשלוח את בנם יעקב לחפש עבודה בשנה הבאה</w:t>
            </w:r>
          </w:p>
        </w:tc>
      </w:tr>
      <w:tr>
        <w:tc>
          <w:tcPr>
            <w:tcW w:type="dxa" w:w="1440"/>
          </w:tcPr>
          <w:p>
            <w:pPr>
              <w:bidi/>
              <w:jc w:val="right"/>
            </w:pPr>
            <w:r/>
            <w:r>
              <w:t>718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הדבר נתגלה כשחתנו הצעיר של רבנו, ר׳ הירש דיסקינד, מסר ב־18 במרץ 1998 שכמה ימים קודם לכן סיפר לו ר׳ אברהם הורוויץ</w:t>
            </w:r>
          </w:p>
        </w:tc>
        <w:tc>
          <w:tcPr>
            <w:tcW w:type="dxa" w:w="1440"/>
          </w:tcPr>
          <w:p>
            <w:pPr>
              <w:bidi/>
              <w:jc w:val="right"/>
            </w:pPr>
            <w:r/>
            <w:r>
              <w:t>משפט ארוך מאוד, מקונן בארבע דרגות (מסר ש... סיפר ש... שהיה נוכח כשביקר... ושימש מתווך למארח, שהיה...) וקשה לקריאה בנשימה אחת</w:t>
            </w:r>
          </w:p>
        </w:tc>
        <w:tc>
          <w:tcPr>
            <w:tcW w:type="dxa" w:w="1440"/>
          </w:tcPr>
          <w:p>
            <w:pPr>
              <w:bidi/>
              <w:jc w:val="right"/>
            </w:pPr>
            <w:r/>
            <w:r>
              <w:t>לפצל: ״הדבר נתגלה ב־18 במרץ 1998. חתנו הצעיר של רבנו, ר׳ הירש דיסקינד, מסר אז שכמה ימים קודם סיפר לו ר׳ אברהם הורוויץ, חברותא של הרב קניבסקי (הסטייפלר) במשך שלושים וחמש שנה, על ביקורו של אבי אצל הרב קניבסקי בשנת תשט״ז. ר׳ אברהם היה נוכח, ושימש מתווך למארח, שהיה כמעט חירש. הם דנו בעניין, והסטייפלר הסכים...״</w:t>
            </w:r>
          </w:p>
        </w:tc>
      </w:tr>
      <w:tr>
        <w:tc>
          <w:tcPr>
            <w:tcW w:type="dxa" w:w="1440"/>
          </w:tcPr>
          <w:p>
            <w:pPr>
              <w:bidi/>
              <w:jc w:val="right"/>
            </w:pPr>
            <w:r/>
            <w:r>
              <w:t>721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במכתב בלי תאריך שנשלח לי בחורף תשנ״ד סיפר ר׳ חיים גרוזובסקי, בנו הצעיר של ר׳ ראובן, בנפרד</w:t>
            </w:r>
          </w:p>
        </w:tc>
        <w:tc>
          <w:tcPr>
            <w:tcW w:type="dxa" w:w="1440"/>
          </w:tcPr>
          <w:p>
            <w:pPr>
              <w:bidi/>
              <w:jc w:val="right"/>
            </w:pPr>
            <w:r/>
            <w:r>
              <w:t>משפט כבד: הפועל מרוחק מהמשפט המשנה, והמילה 'בנפרד' תלויה באוויר (תרגום מילולי של 'separately').</w:t>
            </w:r>
          </w:p>
        </w:tc>
        <w:tc>
          <w:tcPr>
            <w:tcW w:type="dxa" w:w="1440"/>
          </w:tcPr>
          <w:p>
            <w:pPr>
              <w:bidi/>
              <w:jc w:val="right"/>
            </w:pPr>
            <w:r/>
            <w:r>
              <w:t>ר׳ חיים גרוזובסקי, בנו הצעיר של ר׳ ראובן, סיפר לי בנפרד, במכתב ללא תאריך משלהי חורף תשנ״ד, שרבנו סיפר לו מעשה זה על אביו.</w:t>
            </w:r>
          </w:p>
        </w:tc>
      </w:tr>
      <w:tr>
        <w:tc>
          <w:tcPr>
            <w:tcW w:type="dxa" w:w="1440"/>
          </w:tcPr>
          <w:p>
            <w:pPr>
              <w:bidi/>
              <w:jc w:val="right"/>
            </w:pPr>
            <w:r/>
            <w:r>
              <w:t>723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עד שהישיבה המקומית תיסגר ככל הנראה בעתיד הלא רחוק</w:t>
            </w:r>
          </w:p>
        </w:tc>
        <w:tc>
          <w:tcPr>
            <w:tcW w:type="dxa" w:w="1440"/>
          </w:tcPr>
          <w:p>
            <w:pPr>
              <w:bidi/>
              <w:jc w:val="right"/>
            </w:pPr>
            <w:r/>
            <w:r>
              <w:t>'בעתיד הלא רחוק' הוא תרגום מילולי של 'in the not too distant future'.</w:t>
            </w:r>
          </w:p>
        </w:tc>
        <w:tc>
          <w:tcPr>
            <w:tcW w:type="dxa" w:w="1440"/>
          </w:tcPr>
          <w:p>
            <w:pPr>
              <w:bidi/>
              <w:jc w:val="right"/>
            </w:pPr>
            <w:r/>
            <w:r>
              <w:t>עד שהישיבה המקומית תיסגר, כנראה בקרוב.</w:t>
            </w:r>
          </w:p>
        </w:tc>
      </w:tr>
      <w:tr>
        <w:tc>
          <w:tcPr>
            <w:tcW w:type="dxa" w:w="1440"/>
          </w:tcPr>
          <w:p>
            <w:pPr>
              <w:bidi/>
              <w:jc w:val="right"/>
            </w:pPr>
            <w:r/>
            <w:r>
              <w:t>723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בעיר גדולה רבים יותר הסיכויים שתקוותינו לעתידו של בננו יתגשמו</w:t>
            </w:r>
          </w:p>
        </w:tc>
        <w:tc>
          <w:tcPr>
            <w:tcW w:type="dxa" w:w="1440"/>
          </w:tcPr>
          <w:p>
            <w:pPr>
              <w:bidi/>
              <w:jc w:val="right"/>
            </w:pPr>
            <w:r/>
            <w:r>
              <w:t>סדר מילים אנגלי ('more numerous are the chances').</w:t>
            </w:r>
          </w:p>
        </w:tc>
        <w:tc>
          <w:tcPr>
            <w:tcW w:type="dxa" w:w="1440"/>
          </w:tcPr>
          <w:p>
            <w:pPr>
              <w:bidi/>
              <w:jc w:val="right"/>
            </w:pPr>
            <w:r/>
            <w:r>
              <w:t>בעיר גדולה יש יותר סיכוי שתקוותינו לעתידו של בננו יתגשמו.</w:t>
            </w:r>
          </w:p>
        </w:tc>
      </w:tr>
      <w:tr>
        <w:tc>
          <w:tcPr>
            <w:tcW w:type="dxa" w:w="1440"/>
          </w:tcPr>
          <w:p>
            <w:pPr>
              <w:bidi/>
              <w:jc w:val="right"/>
            </w:pPr>
            <w:r/>
            <w:r>
              <w:t>725</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הם נהגים בתנועות פתח ושוא</w:t>
            </w:r>
          </w:p>
        </w:tc>
        <w:tc>
          <w:tcPr>
            <w:tcW w:type="dxa" w:w="1440"/>
          </w:tcPr>
          <w:p>
            <w:pPr>
              <w:bidi/>
              <w:jc w:val="right"/>
            </w:pPr>
            <w:r/>
            <w:r>
              <w:t>'נהגים בתנועות' ו'התנועות הנהגות בקיצור הרב ביותר' אינם ברורים ונשמעים כתרגום מילולי של 'pronounced with'; המשפט כולו כבד.</w:t>
            </w:r>
          </w:p>
        </w:tc>
        <w:tc>
          <w:tcPr>
            <w:tcW w:type="dxa" w:w="1440"/>
          </w:tcPr>
          <w:p>
            <w:pPr>
              <w:bidi/>
              <w:jc w:val="right"/>
            </w:pPr>
            <w:r/>
            <w:r>
              <w:t>הם נהגים (נהגים = נקראים) בפתח ובשווא, משום שאלה התנועות הקצרות ביותר; מוצע: 'ולכן קוראים אותם בפתח ובשווא ... משום שאלה התנועות הקצרות ביותר'.</w:t>
            </w:r>
          </w:p>
        </w:tc>
      </w:tr>
      <w:tr>
        <w:tc>
          <w:tcPr>
            <w:tcW w:type="dxa" w:w="1440"/>
          </w:tcPr>
          <w:p>
            <w:pPr>
              <w:bidi/>
              <w:jc w:val="right"/>
            </w:pPr>
            <w:r/>
            <w:r>
              <w:t>730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חזרה על הדימוי החביב עליה לבנה זה</w:t>
            </w:r>
          </w:p>
        </w:tc>
        <w:tc>
          <w:tcPr>
            <w:tcW w:type="dxa" w:w="1440"/>
          </w:tcPr>
          <w:p>
            <w:pPr>
              <w:bidi/>
              <w:jc w:val="right"/>
            </w:pPr>
            <w:r/>
            <w:r>
              <w:t>'הדימוי החביב עליה לבנה זה' אינו עברית טבעית (תרגום מילולי של 'her favorite image for this son').</w:t>
            </w:r>
          </w:p>
        </w:tc>
        <w:tc>
          <w:tcPr>
            <w:tcW w:type="dxa" w:w="1440"/>
          </w:tcPr>
          <w:p>
            <w:pPr>
              <w:bidi/>
              <w:jc w:val="right"/>
            </w:pPr>
            <w:r/>
            <w:r>
              <w:t>עטיל חזרה על הדימוי שהיה חביב עליה כשדיברה על בנה זה</w:t>
            </w:r>
          </w:p>
        </w:tc>
      </w:tr>
      <w:tr>
        <w:tc>
          <w:tcPr>
            <w:tcW w:type="dxa" w:w="1440"/>
          </w:tcPr>
          <w:p>
            <w:pPr>
              <w:bidi/>
              <w:jc w:val="right"/>
            </w:pPr>
            <w:r/>
            <w:r>
              <w:t>739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היה בן האחת־עשרה מן העיירה הקטנה עייף מאוד כשהגיע למחרת אל המרשימה מבין שתי התחנות ששירתו את מינסק</w:t>
            </w:r>
          </w:p>
        </w:tc>
        <w:tc>
          <w:tcPr>
            <w:tcW w:type="dxa" w:w="1440"/>
          </w:tcPr>
          <w:p>
            <w:pPr>
              <w:bidi/>
              <w:jc w:val="right"/>
            </w:pPr>
            <w:r/>
            <w:r>
              <w:t>משפט ארוך ומקונן; 'המרשימה מבין שתי התחנות' ו'ששירתו את מינסק' הם תרגום מילולי. ההמשך ('שהמה יהודים דוברי יידיש', ירידה לפרטי הבניין) מכביד עוד.</w:t>
            </w:r>
          </w:p>
        </w:tc>
        <w:tc>
          <w:tcPr>
            <w:tcW w:type="dxa" w:w="1440"/>
          </w:tcPr>
          <w:p>
            <w:pPr>
              <w:bidi/>
              <w:jc w:val="right"/>
            </w:pPr>
            <w:r/>
            <w:r>
              <w:t>הילד בן האחת־עשרה היה עייף מאוד אחרי ההמתנות הארוכות. למחרת הגיע לתחנה המרשימה מבין שתי תחנות הרכבת של מינסק. בעיניים פקוחות לרווחה ראה את המבנה הגדול, עשוי הלבנים, שהמה יהודים דוברי יידיש, מואר בדבר שלא ראה מעולם – חשמל.</w:t>
            </w:r>
          </w:p>
        </w:tc>
      </w:tr>
      <w:tr>
        <w:tc>
          <w:tcPr>
            <w:tcW w:type="dxa" w:w="1440"/>
          </w:tcPr>
          <w:p>
            <w:pPr>
              <w:bidi/>
              <w:jc w:val="right"/>
            </w:pPr>
            <w:r/>
            <w:r>
              <w:t>741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ולכן נסעו בקו ריגה–אודסה, שנמתח גם הוא מצפון לדרום, נוסעים יהודים רבים בהרבה מאשר בקו מוסקבה–ורשה</w:t>
            </w:r>
          </w:p>
        </w:tc>
        <w:tc>
          <w:tcPr>
            <w:tcW w:type="dxa" w:w="1440"/>
          </w:tcPr>
          <w:p>
            <w:pPr>
              <w:bidi/>
              <w:jc w:val="right"/>
            </w:pPr>
            <w:r/>
            <w:r>
              <w:t>סדר מילים אנגלי הפוך (נושא בסוף המשפט, 'traveled on the line many more Jewish passengers'); קשה לקריאה.</w:t>
            </w:r>
          </w:p>
        </w:tc>
        <w:tc>
          <w:tcPr>
            <w:tcW w:type="dxa" w:w="1440"/>
          </w:tcPr>
          <w:p>
            <w:pPr>
              <w:bidi/>
              <w:jc w:val="right"/>
            </w:pPr>
            <w:r/>
            <w:r>
              <w:t>ולכן נסעו בקו ריגה–אודסה, שאף הוא נמתח מצפון לדרום, יהודים רבים בהרבה מאשר בקו מוסקבה–ורשה, שנמתח ממזרח למערב.</w:t>
            </w:r>
          </w:p>
        </w:tc>
      </w:tr>
      <w:tr>
        <w:tc>
          <w:tcPr>
            <w:tcW w:type="dxa" w:w="1440"/>
          </w:tcPr>
          <w:p>
            <w:pPr>
              <w:bidi/>
              <w:jc w:val="right"/>
            </w:pPr>
            <w:r/>
            <w:r>
              <w:t>765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בעל נכדתו של אבי, ר׳ נתן שטרן</w:t>
            </w:r>
          </w:p>
        </w:tc>
        <w:tc>
          <w:tcPr>
            <w:tcW w:type="dxa" w:w="1440"/>
          </w:tcPr>
          <w:p>
            <w:pPr>
              <w:bidi/>
              <w:jc w:val="right"/>
            </w:pPr>
            <w:r/>
            <w:r>
              <w:t>הרכבה 'בעל נכדתו של' אינה טבעית בעברית ('husband of my father's granddaughter').</w:t>
            </w:r>
          </w:p>
        </w:tc>
        <w:tc>
          <w:tcPr>
            <w:tcW w:type="dxa" w:w="1440"/>
          </w:tcPr>
          <w:p>
            <w:pPr>
              <w:bidi/>
              <w:jc w:val="right"/>
            </w:pPr>
            <w:r/>
            <w:r>
              <w:t>ר׳ נתן שטרן, בעלה של נכדתו של אבי,</w:t>
            </w:r>
          </w:p>
        </w:tc>
      </w:tr>
      <w:tr>
        <w:tc>
          <w:tcPr>
            <w:tcW w:type="dxa" w:w="1440"/>
          </w:tcPr>
          <w:p>
            <w:pPr>
              <w:bidi/>
              <w:jc w:val="right"/>
            </w:pPr>
            <w:r/>
            <w:r>
              <w:t>767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אבי גילה בנקודה זו שגם ר׳ אליהו עצמו נחשב למתנגד נלהב</w:t>
            </w:r>
          </w:p>
        </w:tc>
        <w:tc>
          <w:tcPr>
            <w:tcW w:type="dxa" w:w="1440"/>
          </w:tcPr>
          <w:p>
            <w:pPr>
              <w:bidi/>
              <w:jc w:val="right"/>
            </w:pPr>
            <w:r/>
            <w:r>
              <w:t>'גילה בנקודה זו' הוא תרגום מילולי ('revealed at this point'); המשפט מגיש כגילוי את מה שהוא תוספת הסבר.</w:t>
            </w:r>
          </w:p>
        </w:tc>
        <w:tc>
          <w:tcPr>
            <w:tcW w:type="dxa" w:w="1440"/>
          </w:tcPr>
          <w:p>
            <w:pPr>
              <w:bidi/>
              <w:jc w:val="right"/>
            </w:pPr>
            <w:r/>
            <w:r>
              <w:t>כאן הוסיף אבי שגם ר׳ אליהו עצמו נחשב למתנגד נלהב, עד כדי כך שחסידים האשימוהו שפסק הלכה בכוונה כדי לצערם.</w:t>
            </w:r>
          </w:p>
        </w:tc>
      </w:tr>
      <w:tr>
        <w:tc>
          <w:tcPr>
            <w:tcW w:type="dxa" w:w="1440"/>
          </w:tcPr>
          <w:p>
            <w:pPr>
              <w:bidi/>
              <w:jc w:val="right"/>
            </w:pPr>
            <w:r/>
            <w:r>
              <w:t>768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משום שפסקו מנע מהם ליהנות מקניידלעך ביום היחיד בכל החג שבו הותר להם, לחסידים, לאכלם</w:t>
            </w:r>
          </w:p>
        </w:tc>
        <w:tc>
          <w:tcPr>
            <w:tcW w:type="dxa" w:w="1440"/>
          </w:tcPr>
          <w:p>
            <w:pPr>
              <w:bidi/>
              <w:jc w:val="right"/>
            </w:pPr>
            <w:r/>
            <w:r>
              <w:t>משפט כבד ומסורבל: הוספת 'לחסידים' כבאמצע, 'להנות מ... לאכלם' ושרשרת 'ביום היחיד... שבו'.</w:t>
            </w:r>
          </w:p>
        </w:tc>
        <w:tc>
          <w:tcPr>
            <w:tcW w:type="dxa" w:w="1440"/>
          </w:tcPr>
          <w:p>
            <w:pPr>
              <w:bidi/>
              <w:jc w:val="right"/>
            </w:pPr>
            <w:r/>
            <w:r>
              <w:t>משום שפסקו מנע מהם ליהנות מקניידלעך ביום היחיד בחג שבו הותר לחסידים לאוכלם.</w:t>
            </w:r>
          </w:p>
        </w:tc>
      </w:tr>
      <w:tr>
        <w:tc>
          <w:tcPr>
            <w:tcW w:type="dxa" w:w="1440"/>
          </w:tcPr>
          <w:p>
            <w:pPr>
              <w:bidi/>
              <w:jc w:val="right"/>
            </w:pPr>
            <w:r/>
            <w:r>
              <w:t>778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משפחת שיק קרויה על שם ראשי התיבות של אבי המשפחה, ר׳ שמואל־יהודה קצנלנבוגן, חתנו של נכד ה“תוספות יום טוב”, שהיה גם נכדו של ר׳ שאול וואהל</w:t>
            </w:r>
          </w:p>
        </w:tc>
        <w:tc>
          <w:tcPr>
            <w:tcW w:type="dxa" w:w="1440"/>
          </w:tcPr>
          <w:p>
            <w:pPr>
              <w:bidi/>
              <w:jc w:val="right"/>
            </w:pPr>
            <w:r/>
            <w:r>
              <w:t>משפט כבד ומעורפל: 'שהיה גם נכדו' נסמך לאחד משני אנשים (החתן או הנכד); גם 'קרויה על שם ראשי התיבות של אבי המשפחה' אינו מדויק.</w:t>
            </w:r>
          </w:p>
        </w:tc>
        <w:tc>
          <w:tcPr>
            <w:tcW w:type="dxa" w:w="1440"/>
          </w:tcPr>
          <w:p>
            <w:pPr>
              <w:bidi/>
              <w:jc w:val="right"/>
            </w:pPr>
            <w:r/>
            <w:r>
              <w:t>שם משפחת שיק הוא ראשי תיבות של שמו של אבי המשפחה, ר׳ שמואל־יהודה קצנלנבוגן. הוא היה חתנו של נכד ה“תוספות יום טוב”, והנכד הזה היה גם נכדו של ר׳ שאול וואהל. (לוודא מי מהם נכדו של וואהל לפי המקור.)</w:t>
            </w:r>
          </w:p>
        </w:tc>
      </w:tr>
      <w:tr>
        <w:tc>
          <w:tcPr>
            <w:tcW w:type="dxa" w:w="1440"/>
          </w:tcPr>
          <w:p>
            <w:pPr>
              <w:bidi/>
              <w:jc w:val="right"/>
            </w:pPr>
            <w:r/>
            <w:r>
              <w:t>784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אמר שרב נטרונאי גאון כותב שכאשר גלו ישראל לבבל, התאוננו שיש להם פחות זמן ללמוד תורה</w:t>
            </w:r>
          </w:p>
        </w:tc>
        <w:tc>
          <w:tcPr>
            <w:tcW w:type="dxa" w:w="1440"/>
          </w:tcPr>
          <w:p>
            <w:pPr>
              <w:bidi/>
              <w:jc w:val="right"/>
            </w:pPr>
            <w:r/>
            <w:r>
              <w:t>שרשרת של 'אמר ש... כותב ש... כאשר... התאוננו ש... ותיקנו ש...' בנשימה אחת; הנושא של 'התאוננו' אינו ברור.</w:t>
            </w:r>
          </w:p>
        </w:tc>
        <w:tc>
          <w:tcPr>
            <w:tcW w:type="dxa" w:w="1440"/>
          </w:tcPr>
          <w:p>
            <w:pPr>
              <w:bidi/>
              <w:jc w:val="right"/>
            </w:pPr>
            <w:r/>
            <w:r>
              <w:t>כשתיאר אבי את לילות השבת בדולהינוב, הסביר שלפי רב נטרונאי גאון התאוננו ישראל בגלותם בבבל שיש להם פחות זמן ללמוד תורה מאשר בארץ ישראל, והנביאים שביניהם תיקנו ללמוד בלילות שבת מחצות ואילך.</w:t>
            </w:r>
          </w:p>
        </w:tc>
      </w:tr>
      <w:tr>
        <w:tc>
          <w:tcPr>
            <w:tcW w:type="dxa" w:w="1440"/>
          </w:tcPr>
          <w:p>
            <w:pPr>
              <w:bidi/>
              <w:jc w:val="right"/>
            </w:pPr>
            <w:r/>
            <w:r>
              <w:t>796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והעד הצעיר התחיל לתהות</w:t>
            </w:r>
          </w:p>
        </w:tc>
        <w:tc>
          <w:tcPr>
            <w:tcW w:type="dxa" w:w="1440"/>
          </w:tcPr>
          <w:p>
            <w:pPr>
              <w:bidi/>
              <w:jc w:val="right"/>
            </w:pPr>
            <w:r/>
            <w:r>
              <w:t>״העד״ הוא תרגום מילולי (the young witness) ואינו טבעי כאן; הכוונה לילד שהיה בן תשע</w:t>
            </w:r>
          </w:p>
        </w:tc>
        <w:tc>
          <w:tcPr>
            <w:tcW w:type="dxa" w:w="1440"/>
          </w:tcPr>
          <w:p>
            <w:pPr>
              <w:bidi/>
              <w:jc w:val="right"/>
            </w:pPr>
            <w:r/>
            <w:r>
              <w:t>והילד התחיל לתהות</w:t>
            </w:r>
          </w:p>
        </w:tc>
      </w:tr>
      <w:tr>
        <w:tc>
          <w:tcPr>
            <w:tcW w:type="dxa" w:w="1440"/>
          </w:tcPr>
          <w:p>
            <w:pPr>
              <w:bidi/>
              <w:jc w:val="right"/>
            </w:pPr>
            <w:r/>
            <w:r>
              <w:t>808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שבמקום מנהגו הקודם של סבו ליטול ידיים על לחם משנה מיד אחרי הקידוש בבוקר שבת, הוא אוכל עוגה</w:t>
            </w:r>
          </w:p>
        </w:tc>
        <w:tc>
          <w:tcPr>
            <w:tcW w:type="dxa" w:w="1440"/>
          </w:tcPr>
          <w:p>
            <w:pPr>
              <w:bidi/>
              <w:jc w:val="right"/>
            </w:pPr>
            <w:r/>
            <w:r>
              <w:t>משפט כבד: ״מנהגו הקודם של סבו״ מקשה על ההבנה, ומבנה ״במקום X הוא אוכל Y״ הוא מבנה אנגלי</w:t>
            </w:r>
          </w:p>
        </w:tc>
        <w:tc>
          <w:tcPr>
            <w:tcW w:type="dxa" w:w="1440"/>
          </w:tcPr>
          <w:p>
            <w:pPr>
              <w:bidi/>
              <w:jc w:val="right"/>
            </w:pPr>
            <w:r/>
            <w:r>
              <w:t>שסבו, שנהג בעבר ליטול ידיים ולאכול לחם משנה מיד אחרי הקידוש בבוקר שבת, אוכל עכשיו עוגה</w:t>
            </w:r>
          </w:p>
        </w:tc>
      </w:tr>
      <w:tr>
        <w:tc>
          <w:tcPr>
            <w:tcW w:type="dxa" w:w="1440"/>
          </w:tcPr>
          <w:p>
            <w:pPr>
              <w:bidi/>
              <w:jc w:val="right"/>
            </w:pPr>
            <w:r/>
            <w:r>
              <w:t>814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אם נניח שאביו של מר עוקבא נהג אותה הרחקה גם אחרי אכילת גבינה קודם אכילת בשר</w:t>
            </w:r>
          </w:p>
        </w:tc>
        <w:tc>
          <w:tcPr>
            <w:tcW w:type="dxa" w:w="1440"/>
          </w:tcPr>
          <w:p>
            <w:pPr>
              <w:bidi/>
              <w:jc w:val="right"/>
            </w:pPr>
            <w:r/>
            <w:r>
              <w:t>המשפט כולו ארוך ומקונן (אם נניח / ייתכן שהיו אנשים שהחליטו / כדי שאם יחליטו / לא יימנעו), וקשה לקרוא אותו בנשימה אחת</w:t>
            </w:r>
          </w:p>
        </w:tc>
        <w:tc>
          <w:tcPr>
            <w:tcW w:type="dxa" w:w="1440"/>
          </w:tcPr>
          <w:p>
            <w:pPr>
              <w:bidi/>
              <w:jc w:val="right"/>
            </w:pPr>
            <w:r/>
            <w:r>
              <w:t>נניח שאביו של מר עוקבא נהג הרחקה כזו גם בין גבינה לבשר; ייתכן שמשום כך נמנעו אנשים מגבינה בערבי שבתות, כדי שאם יבקשו לנהוג באותה חומרה לא יפסידו סעודת בשר לכבוד השבת</w:t>
            </w:r>
          </w:p>
        </w:tc>
      </w:tr>
      <w:tr>
        <w:tc>
          <w:tcPr>
            <w:tcW w:type="dxa" w:w="1440"/>
          </w:tcPr>
          <w:p>
            <w:pPr>
              <w:bidi/>
              <w:jc w:val="right"/>
            </w:pPr>
            <w:r/>
            <w:r>
              <w:t>818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חגיגה מתנגדית קנאית כביכול כזו, השווה</w:t>
            </w:r>
          </w:p>
        </w:tc>
        <w:tc>
          <w:tcPr>
            <w:tcW w:type="dxa" w:w="1440"/>
          </w:tcPr>
          <w:p>
            <w:pPr>
              <w:bidi/>
              <w:jc w:val="right"/>
            </w:pPr>
            <w:r/>
            <w:r>
              <w:t>שרשרת תארים (מתנגדית קנאית כביכול כזו) ו״על … השווה״ שאינו טבעי; הניסוח כבד ואינו ברור</w:t>
            </w:r>
          </w:p>
        </w:tc>
        <w:tc>
          <w:tcPr>
            <w:tcW w:type="dxa" w:w="1440"/>
          </w:tcPr>
          <w:p>
            <w:pPr>
              <w:bidi/>
              <w:jc w:val="right"/>
            </w:pPr>
            <w:r/>
            <w:r>
              <w:t>לתופעה כזו של קנאות מתנגדית השווה</w:t>
            </w:r>
          </w:p>
        </w:tc>
      </w:tr>
      <w:tr>
        <w:tc>
          <w:tcPr>
            <w:tcW w:type="dxa" w:w="1440"/>
          </w:tcPr>
          <w:p>
            <w:pPr>
              <w:bidi/>
              <w:jc w:val="right"/>
            </w:pPr>
            <w:r/>
            <w:r>
              <w:t>819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עדיין זיהו את האבן שלפני בית הכנסת ה“קר” עם מעשה זה</w:t>
            </w:r>
          </w:p>
        </w:tc>
        <w:tc>
          <w:tcPr>
            <w:tcW w:type="dxa" w:w="1440"/>
          </w:tcPr>
          <w:p>
            <w:pPr>
              <w:bidi/>
              <w:jc w:val="right"/>
            </w:pPr>
            <w:r/>
            <w:r>
              <w:t>״זיהו X עם Y״ הוא תרגום מילולי של identified with; בעברית אומרים קשרו או ייחסו</w:t>
            </w:r>
          </w:p>
        </w:tc>
        <w:tc>
          <w:tcPr>
            <w:tcW w:type="dxa" w:w="1440"/>
          </w:tcPr>
          <w:p>
            <w:pPr>
              <w:bidi/>
              <w:jc w:val="right"/>
            </w:pPr>
            <w:r/>
            <w:r>
              <w:t>עדיין קשרו את האבן שלפני בית הכנסת ה“קר” למעשה זה</w:t>
            </w:r>
          </w:p>
        </w:tc>
      </w:tr>
      <w:tr>
        <w:tc>
          <w:tcPr>
            <w:tcW w:type="dxa" w:w="1440"/>
          </w:tcPr>
          <w:p>
            <w:pPr>
              <w:bidi/>
              <w:jc w:val="right"/>
            </w:pPr>
            <w:r/>
            <w:r>
              <w:t>827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שבמצב מיוחד זה היה שלא להתפלל</w:t>
            </w:r>
          </w:p>
        </w:tc>
        <w:tc>
          <w:tcPr>
            <w:tcW w:type="dxa" w:w="1440"/>
          </w:tcPr>
          <w:p>
            <w:pPr>
              <w:bidi/>
              <w:jc w:val="right"/>
            </w:pPr>
            <w:r/>
            <w:r>
              <w:t>״היה שלא להתפלל״ אינו עברית תקנית ואינו ברור (תרגום של which was not to pray)</w:t>
            </w:r>
          </w:p>
        </w:tc>
        <w:tc>
          <w:tcPr>
            <w:tcW w:type="dxa" w:w="1440"/>
          </w:tcPr>
          <w:p>
            <w:pPr>
              <w:bidi/>
              <w:jc w:val="right"/>
            </w:pPr>
            <w:r/>
            <w:r>
              <w:t>שבמצב המיוחד הזה הורה שלא להתפלל</w:t>
            </w:r>
          </w:p>
        </w:tc>
      </w:tr>
      <w:tr>
        <w:tc>
          <w:tcPr>
            <w:tcW w:type="dxa" w:w="1440"/>
          </w:tcPr>
          <w:p>
            <w:pPr>
              <w:bidi/>
              <w:jc w:val="right"/>
            </w:pPr>
            <w:r/>
            <w:r>
              <w:t>828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מה שבכוחנו לסתור דברי קדמונינו, והוא, שאנחנו דומים לננסים</w:t>
            </w:r>
          </w:p>
        </w:tc>
        <w:tc>
          <w:tcPr>
            <w:tcW w:type="dxa" w:w="1440"/>
          </w:tcPr>
          <w:p>
            <w:pPr>
              <w:bidi/>
              <w:jc w:val="right"/>
            </w:pPr>
            <w:r/>
            <w:r>
              <w:t>הערת שוליים 398: משפט ארוך ומסובך שבו הנושא נבלע; ״כך ראה את עצמו שיכול לחלוק״ אינו ברור (מי ראה?)</w:t>
            </w:r>
          </w:p>
        </w:tc>
        <w:tc>
          <w:tcPr>
            <w:tcW w:type="dxa" w:w="1440"/>
          </w:tcPr>
          <w:p>
            <w:pPr>
              <w:bidi/>
              <w:jc w:val="right"/>
            </w:pPr>
            <w:r/>
            <w:r>
              <w:t>אפשר לדמות להנהגה זו את המשל בשו״ת הרי״ד (סי׳ ס״ב) על יכולתנו לחלוק על הקדמונים: אנו דומים לננסים הרכובים על צוארי ענקים ורואים רחוק מהם. כך סבר ר׳ שלמה־זלמן שהוא רשאי לחלוק על מנהג בראייתו הוא, ובכל זאת המנהג שנקבע על ידי הענקים שקדמו לו נשאר תקף לאחרים</w:t>
            </w:r>
          </w:p>
        </w:tc>
      </w:tr>
      <w:tr>
        <w:tc>
          <w:tcPr>
            <w:tcW w:type="dxa" w:w="1440"/>
          </w:tcPr>
          <w:p>
            <w:pPr>
              <w:bidi/>
              <w:jc w:val="right"/>
            </w:pPr>
            <w:r/>
            <w:r>
              <w:t>832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ועל היעשותם מחנכים טובים יותר מתוך כך</w:t>
            </w:r>
          </w:p>
        </w:tc>
        <w:tc>
          <w:tcPr>
            <w:tcW w:type="dxa" w:w="1440"/>
          </w:tcPr>
          <w:p>
            <w:pPr>
              <w:bidi/>
              <w:jc w:val="right"/>
            </w:pPr>
            <w:r/>
            <w:r>
              <w:t>״היעשותם״ מליצי וכבד, והמשפט כולו מסורבל</w:t>
            </w:r>
          </w:p>
        </w:tc>
        <w:tc>
          <w:tcPr>
            <w:tcW w:type="dxa" w:w="1440"/>
          </w:tcPr>
          <w:p>
            <w:pPr>
              <w:bidi/>
              <w:jc w:val="right"/>
            </w:pPr>
            <w:r/>
            <w:r>
              <w:t>ועל כך שבזכות זה נעשו מחנכים טובים יותר</w:t>
            </w:r>
          </w:p>
        </w:tc>
      </w:tr>
      <w:tr>
        <w:tc>
          <w:tcPr>
            <w:tcW w:type="dxa" w:w="1440"/>
          </w:tcPr>
          <w:p>
            <w:pPr>
              <w:bidi/>
              <w:jc w:val="right"/>
            </w:pPr>
            <w:r/>
            <w:r>
              <w:t>835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התובע תובע חצי נזק שהזיקה לשורו פרתו הנוגחת של הנתבע, שהיא תם</w:t>
            </w:r>
          </w:p>
        </w:tc>
        <w:tc>
          <w:tcPr>
            <w:tcW w:type="dxa" w:w="1440"/>
          </w:tcPr>
          <w:p>
            <w:pPr>
              <w:bidi/>
              <w:jc w:val="right"/>
            </w:pPr>
            <w:r/>
            <w:r>
              <w:t>משפט סתום: שרשרת ״שהזיקה לשורו פרתו הנוגחת של הנתבע, שהיא תם״ מקשה להבין מי הזיק למי, והוא נראה תרגום מילולי</w:t>
            </w:r>
          </w:p>
        </w:tc>
        <w:tc>
          <w:tcPr>
            <w:tcW w:type="dxa" w:w="1440"/>
          </w:tcPr>
          <w:p>
            <w:pPr>
              <w:bidi/>
              <w:jc w:val="right"/>
            </w:pPr>
            <w:r/>
            <w:r>
              <w:t>התובע דורש מהנתבע תשלום חצי נזק על הנזק שגרמה פרתו של הנתבע, שהיא תם, לשורו שלו</w:t>
            </w:r>
          </w:p>
        </w:tc>
      </w:tr>
      <w:tr>
        <w:tc>
          <w:tcPr>
            <w:tcW w:type="dxa" w:w="1440"/>
          </w:tcPr>
          <w:p>
            <w:pPr>
              <w:bidi/>
              <w:jc w:val="right"/>
            </w:pPr>
            <w:r/>
            <w:r>
              <w:t>837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הסיק שהמשנה הדמיונית ודאי עוסקת באיזה דין ודברים</w:t>
            </w:r>
          </w:p>
        </w:tc>
        <w:tc>
          <w:tcPr>
            <w:tcW w:type="dxa" w:w="1440"/>
          </w:tcPr>
          <w:p>
            <w:pPr>
              <w:bidi/>
              <w:jc w:val="right"/>
            </w:pPr>
            <w:r/>
            <w:r>
              <w:t>״המשנה הדמיונית״ מטעה, כאילו המשנה עצמה דמיונית; הכוונה למשנה כפי שהבין אותה הילד מקריאת המלמד</w:t>
            </w:r>
          </w:p>
        </w:tc>
        <w:tc>
          <w:tcPr>
            <w:tcW w:type="dxa" w:w="1440"/>
          </w:tcPr>
          <w:p>
            <w:pPr>
              <w:bidi/>
              <w:jc w:val="right"/>
            </w:pPr>
            <w:r/>
            <w:r>
              <w:t>הסיק שהמשנה, כפי שקרא אותה מלמדו, ודאי עוסקת באיזה דין ודברים</w:t>
            </w:r>
          </w:p>
        </w:tc>
      </w:tr>
      <w:tr>
        <w:tc>
          <w:tcPr>
            <w:tcW w:type="dxa" w:w="1440"/>
          </w:tcPr>
          <w:p>
            <w:pPr>
              <w:bidi/>
              <w:jc w:val="right"/>
            </w:pPr>
            <w:r/>
            <w:r>
              <w:t>839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השיב לו אבי שלהבדיל ממה שרווח באירופה</w:t>
            </w:r>
          </w:p>
        </w:tc>
        <w:tc>
          <w:tcPr>
            <w:tcW w:type="dxa" w:w="1440"/>
          </w:tcPr>
          <w:p>
            <w:pPr>
              <w:bidi/>
              <w:jc w:val="right"/>
            </w:pPr>
            <w:r/>
            <w:r>
              <w:t>״להבדיל״ בעברית משמשת להבחנה בין קודש לחול ואינה שקולה ל־unlike; שימוש מטעה</w:t>
            </w:r>
          </w:p>
        </w:tc>
        <w:tc>
          <w:tcPr>
            <w:tcW w:type="dxa" w:w="1440"/>
          </w:tcPr>
          <w:p>
            <w:pPr>
              <w:bidi/>
              <w:jc w:val="right"/>
            </w:pPr>
            <w:r/>
            <w:r>
              <w:t>השיב לו אבי שבניגוד למה שרווח באירופה</w:t>
            </w:r>
          </w:p>
        </w:tc>
      </w:tr>
      <w:tr>
        <w:tc>
          <w:tcPr>
            <w:tcW w:type="dxa" w:w="1440"/>
          </w:tcPr>
          <w:p>
            <w:pPr>
              <w:bidi/>
              <w:jc w:val="right"/>
            </w:pPr>
            <w:r/>
            <w:r>
              <w:t>850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כיצד ליווה את הרב קפלן “שנים רבות של ילדות(ו)” פשט שקלט בילדותו</w:t>
            </w:r>
          </w:p>
        </w:tc>
        <w:tc>
          <w:tcPr>
            <w:tcW w:type="dxa" w:w="1440"/>
          </w:tcPr>
          <w:p>
            <w:pPr>
              <w:bidi/>
              <w:jc w:val="right"/>
            </w:pPr>
            <w:r/>
            <w:r>
              <w:t>משפט כבד ומעורפל, עם ציטוט תלוי באמצע ושרשרת של פעלים; קשה להבין מה מלווה את מי</w:t>
            </w:r>
          </w:p>
        </w:tc>
        <w:tc>
          <w:tcPr>
            <w:tcW w:type="dxa" w:w="1440"/>
          </w:tcPr>
          <w:p>
            <w:pPr>
              <w:bidi/>
              <w:jc w:val="right"/>
            </w:pPr>
            <w:r/>
            <w:r>
              <w:t>כיצד ליווה את הרב קפלן במשך “שנים רבות של ילדות(ו)” פירוש שקלט בילדותו</w:t>
            </w:r>
          </w:p>
        </w:tc>
      </w:tr>
      <w:tr>
        <w:tc>
          <w:tcPr>
            <w:tcW w:type="dxa" w:w="1440"/>
          </w:tcPr>
          <w:p>
            <w:pPr>
              <w:bidi/>
              <w:jc w:val="right"/>
            </w:pPr>
            <w:r/>
            <w:r>
              <w:t>851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המחבר לא שמע מעולם את המילה “טלית” משמשת לבגד של חול</w:t>
            </w:r>
          </w:p>
        </w:tc>
        <w:tc>
          <w:tcPr>
            <w:tcW w:type="dxa" w:w="1440"/>
          </w:tcPr>
          <w:p>
            <w:pPr>
              <w:bidi/>
              <w:jc w:val="right"/>
            </w:pPr>
            <w:r/>
            <w:r>
              <w:t>״המחבר״ כאן הוא הרב קפלן, ואילו בכל הספר המחבר הוא הבן; תרגום מילולי של the author. כמו כן חסרה מילת יחס (משמשת כ…)</w:t>
            </w:r>
          </w:p>
        </w:tc>
        <w:tc>
          <w:tcPr>
            <w:tcW w:type="dxa" w:w="1440"/>
          </w:tcPr>
          <w:p>
            <w:pPr>
              <w:bidi/>
              <w:jc w:val="right"/>
            </w:pPr>
            <w:r/>
            <w:r>
              <w:t>הרב קפלן לא שמע מעולם את המילה “טלית” בשימוש כבגד של חול</w:t>
            </w:r>
          </w:p>
        </w:tc>
      </w:tr>
      <w:tr>
        <w:tc>
          <w:tcPr>
            <w:tcW w:type="dxa" w:w="1440"/>
          </w:tcPr>
          <w:p>
            <w:pPr>
              <w:bidi/>
              <w:jc w:val="right"/>
            </w:pPr>
            <w:r/>
            <w:r>
              <w:t>852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אפשר לומר שהרב קפלן הבין שהדבר עשה אותו למחנך טוב יותר</w:t>
            </w:r>
          </w:p>
        </w:tc>
        <w:tc>
          <w:tcPr>
            <w:tcW w:type="dxa" w:w="1440"/>
          </w:tcPr>
          <w:p>
            <w:pPr>
              <w:bidi/>
              <w:jc w:val="right"/>
            </w:pPr>
            <w:r/>
            <w:r>
              <w:t>משפט עמום ומסורבל, וגם כאן ״המחבר״ במקום הרב קפלן. אין בו משמעות ברורה</w:t>
            </w:r>
          </w:p>
        </w:tc>
        <w:tc>
          <w:tcPr>
            <w:tcW w:type="dxa" w:w="1440"/>
          </w:tcPr>
          <w:p>
            <w:pPr>
              <w:bidi/>
              <w:jc w:val="right"/>
            </w:pPr>
            <w:r/>
            <w:r>
              <w:t>אפשר לומר שהרב קפלן הבין שהחוויה הזאת היא שעשתה אותו למחנך טוב יותר</w:t>
            </w:r>
          </w:p>
        </w:tc>
      </w:tr>
      <w:tr>
        <w:tc>
          <w:tcPr>
            <w:tcW w:type="dxa" w:w="1440"/>
          </w:tcPr>
          <w:p>
            <w:pPr>
              <w:bidi/>
              <w:jc w:val="right"/>
            </w:pPr>
            <w:r/>
            <w:r>
              <w:t>864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שמא ייראה הדבר כאילו חולק לממלא מקומו של הרב סגל כבוד גדול משלו</w:t>
            </w:r>
          </w:p>
        </w:tc>
        <w:tc>
          <w:tcPr>
            <w:tcW w:type="dxa" w:w="1440"/>
          </w:tcPr>
          <w:p>
            <w:pPr>
              <w:bidi/>
              <w:jc w:val="right"/>
            </w:pPr>
            <w:r/>
            <w:r>
              <w:t>משפט סביל ומעורפל: ״חולק לממלא מקומו … כבוד גדול משלו״ אינו ברור (של מי ״משלו״?)</w:t>
            </w:r>
          </w:p>
        </w:tc>
        <w:tc>
          <w:tcPr>
            <w:tcW w:type="dxa" w:w="1440"/>
          </w:tcPr>
          <w:p>
            <w:pPr>
              <w:bidi/>
              <w:jc w:val="right"/>
            </w:pPr>
            <w:r/>
            <w:r>
              <w:t>שמא ייראה שנותנים ליורשו של הרב סגל כבוד גדול יותר מזה שניתן לו</w:t>
            </w:r>
          </w:p>
        </w:tc>
      </w:tr>
      <w:tr>
        <w:tc>
          <w:tcPr>
            <w:tcW w:type="dxa" w:w="1440"/>
          </w:tcPr>
          <w:p>
            <w:pPr>
              <w:bidi/>
              <w:jc w:val="right"/>
            </w:pPr>
            <w:r/>
            <w:r>
              <w:t>144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מצד אלה שפניתי אליהם לקבל מידע שהיה בידם על אבי</w:t>
            </w:r>
          </w:p>
        </w:tc>
        <w:tc>
          <w:tcPr>
            <w:tcW w:type="dxa" w:w="1440"/>
          </w:tcPr>
          <w:p>
            <w:pPr>
              <w:bidi/>
              <w:jc w:val="right"/>
            </w:pPr>
            <w:r/>
            <w:r>
              <w:t>'מצד' מילולי (on the part of) ו'לקבל' בלי 'כדי'; שרשרת זיקה</w:t>
            </w:r>
          </w:p>
        </w:tc>
        <w:tc>
          <w:tcPr>
            <w:tcW w:type="dxa" w:w="1440"/>
          </w:tcPr>
          <w:p>
            <w:pPr>
              <w:bidi/>
              <w:jc w:val="right"/>
            </w:pPr>
            <w:r/>
            <w:r>
              <w:t>של אלה שפניתי אליהם כדי לקבל את המידע שהיה בידם על אבי</w:t>
            </w:r>
          </w:p>
        </w:tc>
      </w:tr>
      <w:tr>
        <w:tc>
          <w:tcPr>
            <w:tcW w:type="dxa" w:w="1440"/>
          </w:tcPr>
          <w:p>
            <w:pPr>
              <w:bidi/>
              <w:jc w:val="right"/>
            </w:pPr>
            <w:r/>
            <w:r>
              <w:t>147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הוכיח אותי, באמצעות הסיפור על סב אשתו ר׳ ברוך־בער ליבוביץ המובא בספר זה, על שבמקום לכתוב</w:t>
            </w:r>
          </w:p>
        </w:tc>
        <w:tc>
          <w:tcPr>
            <w:tcW w:type="dxa" w:w="1440"/>
          </w:tcPr>
          <w:p>
            <w:pPr>
              <w:bidi/>
              <w:jc w:val="right"/>
            </w:pPr>
            <w:r/>
            <w:r>
              <w:t>'באמצעות' מילולי ומוסגר ארוך באמצע בין הפועל למושא התוכחה</w:t>
            </w:r>
          </w:p>
        </w:tc>
        <w:tc>
          <w:tcPr>
            <w:tcW w:type="dxa" w:w="1440"/>
          </w:tcPr>
          <w:p>
            <w:pPr>
              <w:bidi/>
              <w:jc w:val="right"/>
            </w:pPr>
            <w:r/>
            <w:r>
              <w:t>הוכיח אותי, בעזרת הסיפור על סבה של אשתו, ר׳ ברוך־בער ליבוביץ (המובא בספר זה), על שאני מבלה את זמני בדברים לא חשובים במקום לכתוב חידושי תורה</w:t>
            </w:r>
          </w:p>
        </w:tc>
      </w:tr>
      <w:tr>
        <w:tc>
          <w:tcPr>
            <w:tcW w:type="dxa" w:w="1440"/>
          </w:tcPr>
          <w:p>
            <w:pPr>
              <w:bidi/>
              <w:jc w:val="right"/>
            </w:pPr>
            <w:r/>
            <w:r>
              <w:t>152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אני עוסק בעניין בעל משמעות היסטורית</w:t>
            </w:r>
          </w:p>
        </w:tc>
        <w:tc>
          <w:tcPr>
            <w:tcW w:type="dxa" w:w="1440"/>
          </w:tcPr>
          <w:p>
            <w:pPr>
              <w:bidi/>
              <w:jc w:val="right"/>
            </w:pPr>
            <w:r/>
            <w:r>
              <w:t>'בעל משמעות' – הרכבה מתורגמת (of historical significance)</w:t>
            </w:r>
          </w:p>
        </w:tc>
        <w:tc>
          <w:tcPr>
            <w:tcW w:type="dxa" w:w="1440"/>
          </w:tcPr>
          <w:p>
            <w:pPr>
              <w:bidi/>
              <w:jc w:val="right"/>
            </w:pPr>
            <w:r/>
            <w:r>
              <w:t>אני עוסק בעניין בעל חשיבות היסטורית / בעניין שיש לו משמעות היסטורית</w:t>
            </w:r>
          </w:p>
        </w:tc>
      </w:tr>
      <w:tr>
        <w:tc>
          <w:tcPr>
            <w:tcW w:type="dxa" w:w="1440"/>
          </w:tcPr>
          <w:p>
            <w:pPr>
              <w:bidi/>
              <w:jc w:val="right"/>
            </w:pPr>
            <w:r/>
            <w:r>
              <w:t>176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 xml:space="preserve">אפילו החסידים, מספרי הסיפורים המפורסמים, החשודים יותר מאחרים ביצירת אגדות על מנהיגיהם (ומהם, כנראה, </w:t>
            </w:r>
          </w:p>
        </w:tc>
        <w:tc>
          <w:tcPr>
            <w:tcW w:type="dxa" w:w="1440"/>
          </w:tcPr>
          <w:p>
            <w:pPr>
              <w:bidi/>
              <w:jc w:val="right"/>
            </w:pPr>
            <w:r/>
            <w:r>
              <w:t>משפט עמוס בתארים ובסוגריים שמרחיקים את הנשוא 'נזהרים'</w:t>
            </w:r>
          </w:p>
        </w:tc>
        <w:tc>
          <w:tcPr>
            <w:tcW w:type="dxa" w:w="1440"/>
          </w:tcPr>
          <w:p>
            <w:pPr>
              <w:bidi/>
              <w:jc w:val="right"/>
            </w:pPr>
            <w:r/>
            <w:r>
              <w:t>אפילו החסידים, מספרי הסיפורים המפורסמים, נזהרים להבדיל בין עובדה לבדיה, אף שהם חשודים יותר מאחרים ביצירת אגדות על מנהיגיהם (ומהם ביקש הרב מסאטמר, כנראה, להתרחק באמירתו)</w:t>
            </w:r>
          </w:p>
        </w:tc>
      </w:tr>
      <w:tr>
        <w:tc>
          <w:tcPr>
            <w:tcW w:type="dxa" w:w="1440"/>
          </w:tcPr>
          <w:p>
            <w:pPr>
              <w:bidi/>
              <w:jc w:val="right"/>
            </w:pPr>
            <w:r/>
            <w:r>
              <w:t>188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שנגע, כפי שגילתה אותה שיחה, למצב בעל השלכות אקטואליות</w:t>
            </w:r>
          </w:p>
        </w:tc>
        <w:tc>
          <w:tcPr>
            <w:tcW w:type="dxa" w:w="1440"/>
          </w:tcPr>
          <w:p>
            <w:pPr>
              <w:bidi/>
              <w:jc w:val="right"/>
            </w:pPr>
            <w:r/>
            <w:r>
              <w:t>'בעל השלכות' הרכבה מתורגמת; 'אקטואליות' מיותר</w:t>
            </w:r>
          </w:p>
        </w:tc>
        <w:tc>
          <w:tcPr>
            <w:tcW w:type="dxa" w:w="1440"/>
          </w:tcPr>
          <w:p>
            <w:pPr>
              <w:bidi/>
              <w:jc w:val="right"/>
            </w:pPr>
            <w:r/>
            <w:r>
              <w:t>שנגע, כפי שהתברר באותה שיחה, למצב שיש לו השלכות לימינו</w:t>
            </w:r>
          </w:p>
        </w:tc>
      </w:tr>
      <w:tr>
        <w:tc>
          <w:tcPr>
            <w:tcW w:type="dxa" w:w="1440"/>
          </w:tcPr>
          <w:p>
            <w:pPr>
              <w:bidi/>
              <w:jc w:val="right"/>
            </w:pPr>
            <w:r/>
            <w:r>
              <w:t>200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ברור שהרמב״ם לא ראה במדרש קביעה – הנלמדת כביכול מהנהגתו של הקב״ה – שיש חובה מוחלטת</w:t>
            </w:r>
          </w:p>
        </w:tc>
        <w:tc>
          <w:tcPr>
            <w:tcW w:type="dxa" w:w="1440"/>
          </w:tcPr>
          <w:p>
            <w:pPr>
              <w:bidi/>
              <w:jc w:val="right"/>
            </w:pPr>
            <w:r/>
            <w:r>
              <w:t>משפט כבד: מאחר ש... ברור ש... קביעה – הנלמדת... – ש...; שלוש דרגות של הטפלה</w:t>
            </w:r>
          </w:p>
        </w:tc>
        <w:tc>
          <w:tcPr>
            <w:tcW w:type="dxa" w:w="1440"/>
          </w:tcPr>
          <w:p>
            <w:pPr>
              <w:bidi/>
              <w:jc w:val="right"/>
            </w:pPr>
            <w:r/>
            <w:r>
              <w:t>מאחר ששבח הצדיקים אינו נמנה בסוג הראשון, “המצוה בו”, ברור שהרמב״ם לא הבין מן המדרש שיש חובה מוחלטת “לשבח את הצדיקים”, אף שהמדרש לומד זאת כביכול מהנהגת הקב״ה.</w:t>
            </w:r>
          </w:p>
        </w:tc>
      </w:tr>
      <w:tr>
        <w:tc>
          <w:tcPr>
            <w:tcW w:type="dxa" w:w="1440"/>
          </w:tcPr>
          <w:p>
            <w:pPr>
              <w:bidi/>
              <w:jc w:val="right"/>
            </w:pPr>
            <w:r/>
            <w:r>
              <w:t>214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נטה בבירור לטובת “שבח הצדיקים” יותר מקודמיו</w:t>
            </w:r>
          </w:p>
        </w:tc>
        <w:tc>
          <w:tcPr>
            <w:tcW w:type="dxa" w:w="1440"/>
          </w:tcPr>
          <w:p>
            <w:pPr>
              <w:bidi/>
              <w:jc w:val="right"/>
            </w:pPr>
            <w:r/>
            <w:r>
              <w:t>"נטה לטובת" הוא תרגום מילולי של favored/leaned in favor of</w:t>
            </w:r>
          </w:p>
        </w:tc>
        <w:tc>
          <w:tcPr>
            <w:tcW w:type="dxa" w:w="1440"/>
          </w:tcPr>
          <w:p>
            <w:pPr>
              <w:bidi/>
              <w:jc w:val="right"/>
            </w:pPr>
            <w:r/>
            <w:r>
              <w:t>היה בבירור בעד “שבח הצדיקים” יותר מקודמיו (או: "נטה בבירור אל “שבח הצדיקים”").</w:t>
            </w:r>
          </w:p>
        </w:tc>
      </w:tr>
      <w:tr>
        <w:tc>
          <w:tcPr>
            <w:tcW w:type="dxa" w:w="1440"/>
          </w:tcPr>
          <w:p>
            <w:pPr>
              <w:bidi/>
              <w:jc w:val="right"/>
            </w:pPr>
            <w:r/>
            <w:r>
              <w:t>218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ומאורעות מיוחדים ובלתי קשורים זה לזה שבהם היו מעורבים אותם גדולים</w:t>
            </w:r>
          </w:p>
        </w:tc>
        <w:tc>
          <w:tcPr>
            <w:tcW w:type="dxa" w:w="1440"/>
          </w:tcPr>
          <w:p>
            <w:pPr>
              <w:bidi/>
              <w:jc w:val="right"/>
            </w:pPr>
            <w:r/>
            <w:r>
              <w:t>"אותם גדולים" הוא כינוי מצביע מיותר בסגנון אנגלי (those great men), והמשפט מקונן</w:t>
            </w:r>
          </w:p>
        </w:tc>
        <w:tc>
          <w:tcPr>
            <w:tcW w:type="dxa" w:w="1440"/>
          </w:tcPr>
          <w:p>
            <w:pPr>
              <w:bidi/>
              <w:jc w:val="right"/>
            </w:pPr>
            <w:r/>
            <w:r>
              <w:t>ומאורעות יוצאי דופן, שאין קשר ביניהם, שהיו מעורבים בהם אותם גדולים. (או: "ובמאורעות מיוחדים שונים שהגדולים האלה היו מעורבים בהם").</w:t>
            </w:r>
          </w:p>
        </w:tc>
      </w:tr>
      <w:tr>
        <w:tc>
          <w:tcPr>
            <w:tcW w:type="dxa" w:w="1440"/>
          </w:tcPr>
          <w:p>
            <w:pPr>
              <w:bidi/>
              <w:jc w:val="right"/>
            </w:pPr>
            <w:r/>
            <w:r>
              <w:t>218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אם נבחן את חלוקת הספר באחוזים</w:t>
            </w:r>
          </w:p>
        </w:tc>
        <w:tc>
          <w:tcPr>
            <w:tcW w:type="dxa" w:w="1440"/>
          </w:tcPr>
          <w:p>
            <w:pPr>
              <w:bidi/>
              <w:jc w:val="right"/>
            </w:pPr>
            <w:r/>
            <w:r>
              <w:t>ניסוח מילולי (breakdown by percentage)</w:t>
            </w:r>
          </w:p>
        </w:tc>
        <w:tc>
          <w:tcPr>
            <w:tcW w:type="dxa" w:w="1440"/>
          </w:tcPr>
          <w:p>
            <w:pPr>
              <w:bidi/>
              <w:jc w:val="right"/>
            </w:pPr>
            <w:r/>
            <w:r>
              <w:t>אם נחלק את הספר באחוזים: רק 7% ממנו הם “הטקסט”...</w:t>
            </w:r>
          </w:p>
        </w:tc>
      </w:tr>
      <w:tr>
        <w:tc>
          <w:tcPr>
            <w:tcW w:type="dxa" w:w="1440"/>
          </w:tcPr>
          <w:p>
            <w:pPr>
              <w:bidi/>
              <w:jc w:val="right"/>
            </w:pPr>
            <w:r/>
            <w:r>
              <w:t>225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לא הצהירו בגלוי שבסיפור הסיפורים הם נוטלים על עצמם</w:t>
            </w:r>
          </w:p>
        </w:tc>
        <w:tc>
          <w:tcPr>
            <w:tcW w:type="dxa" w:w="1440"/>
          </w:tcPr>
          <w:p>
            <w:pPr>
              <w:bidi/>
              <w:jc w:val="right"/>
            </w:pPr>
            <w:r/>
            <w:r>
              <w:t>"בסיפור הסיפורים" כבד וצורם</w:t>
            </w:r>
          </w:p>
        </w:tc>
        <w:tc>
          <w:tcPr>
            <w:tcW w:type="dxa" w:w="1440"/>
          </w:tcPr>
          <w:p>
            <w:pPr>
              <w:bidi/>
              <w:jc w:val="right"/>
            </w:pPr>
            <w:r/>
            <w:r>
              <w:t>לא הצהירו בגלוי שבספרם את הסיפורים הם נוטלים על עצמם את תפקיד מסירת המסורת</w:t>
            </w:r>
          </w:p>
        </w:tc>
      </w:tr>
      <w:tr>
        <w:tc>
          <w:tcPr>
            <w:tcW w:type="dxa" w:w="1440"/>
          </w:tcPr>
          <w:p>
            <w:pPr>
              <w:bidi/>
              <w:jc w:val="right"/>
            </w:pPr>
            <w:r/>
            <w:r>
              <w:t>226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והחכם השיב</w:t>
            </w:r>
          </w:p>
        </w:tc>
        <w:tc>
          <w:tcPr>
            <w:tcW w:type="dxa" w:w="1440"/>
          </w:tcPr>
          <w:p>
            <w:pPr>
              <w:bidi/>
              <w:jc w:val="right"/>
            </w:pPr>
            <w:r/>
            <w:r>
              <w:t>"החכם" כאן הכינוי לחתם סופר; בעברית רגילה, המילה מתפרשת כ"איש חכם" ולא כרב</w:t>
            </w:r>
          </w:p>
        </w:tc>
        <w:tc>
          <w:tcPr>
            <w:tcW w:type="dxa" w:w="1440"/>
          </w:tcPr>
          <w:p>
            <w:pPr>
              <w:bidi/>
              <w:jc w:val="right"/>
            </w:pPr>
            <w:r/>
            <w:r>
              <w:t>והחתם סופר השיב (או: "והרב השיב").</w:t>
            </w:r>
          </w:p>
        </w:tc>
      </w:tr>
      <w:tr>
        <w:tc>
          <w:tcPr>
            <w:tcW w:type="dxa" w:w="1440"/>
          </w:tcPr>
          <w:p>
            <w:pPr>
              <w:bidi/>
              <w:jc w:val="right"/>
            </w:pPr>
            <w:r/>
            <w:r>
              <w:t>238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עד אחר הצהריים התאספו שלושים וחמישה אלף איש</w:t>
            </w:r>
          </w:p>
        </w:tc>
        <w:tc>
          <w:tcPr>
            <w:tcW w:type="dxa" w:w="1440"/>
          </w:tcPr>
          <w:p>
            <w:pPr>
              <w:bidi/>
              <w:jc w:val="right"/>
            </w:pPr>
            <w:r/>
            <w:r>
              <w:t>"עד אחר הצהריים" הוא תרגום מילולי של by afternoon; בעברית זה מתפרש כ"לא יאוחר מ"</w:t>
            </w:r>
          </w:p>
        </w:tc>
        <w:tc>
          <w:tcPr>
            <w:tcW w:type="dxa" w:w="1440"/>
          </w:tcPr>
          <w:p>
            <w:pPr>
              <w:bidi/>
              <w:jc w:val="right"/>
            </w:pPr>
            <w:r/>
            <w:r>
              <w:t>עד שעות אחר הצהריים התאספו... (או: "בשעות אחר הצהריים התאספו שלושים וחמישה אלף איש").</w:t>
            </w:r>
          </w:p>
        </w:tc>
      </w:tr>
      <w:tr>
        <w:tc>
          <w:tcPr>
            <w:tcW w:type="dxa" w:w="1440"/>
          </w:tcPr>
          <w:p>
            <w:pPr>
              <w:bidi/>
              <w:jc w:val="right"/>
            </w:pPr>
            <w:r/>
            <w:r>
              <w:t>238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הלך החכם לעולמו בן תשעים וחמש</w:t>
            </w:r>
          </w:p>
        </w:tc>
        <w:tc>
          <w:tcPr>
            <w:tcW w:type="dxa" w:w="1440"/>
          </w:tcPr>
          <w:p>
            <w:pPr>
              <w:bidi/>
              <w:jc w:val="right"/>
            </w:pPr>
            <w:r/>
            <w:r>
              <w:t>הכינוי "החכם" לגיבור הספר מוזר ואינו עקבי עם "אבי"/"רבנו"/"הצדיק"; ייתכן שהוא תרגום של the sage</w:t>
            </w:r>
          </w:p>
        </w:tc>
        <w:tc>
          <w:tcPr>
            <w:tcW w:type="dxa" w:w="1440"/>
          </w:tcPr>
          <w:p>
            <w:pPr>
              <w:bidi/>
              <w:jc w:val="right"/>
            </w:pPr>
            <w:r/>
            <w:r>
              <w:t>הלך הרב לעולמו בן תשעים וחמש (או "הלך הגדול"/"הלך הצדיק").</w:t>
            </w:r>
          </w:p>
        </w:tc>
      </w:tr>
      <w:tr>
        <w:tc>
          <w:tcPr>
            <w:tcW w:type="dxa" w:w="1440"/>
          </w:tcPr>
          <w:p>
            <w:pPr>
              <w:bidi/>
              <w:jc w:val="right"/>
            </w:pPr>
            <w:r/>
            <w:r>
              <w:t>260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איש צעיר למדי, בעל זקן,</w:t>
            </w:r>
          </w:p>
        </w:tc>
        <w:tc>
          <w:tcPr>
            <w:tcW w:type="dxa" w:w="1440"/>
          </w:tcPr>
          <w:p>
            <w:pPr>
              <w:bidi/>
              <w:jc w:val="right"/>
            </w:pPr>
            <w:r/>
            <w:r>
              <w:t>״בעל זקן״ הוא תרגום מילולי (bearded)</w:t>
            </w:r>
          </w:p>
        </w:tc>
        <w:tc>
          <w:tcPr>
            <w:tcW w:type="dxa" w:w="1440"/>
          </w:tcPr>
          <w:p>
            <w:pPr>
              <w:bidi/>
              <w:jc w:val="right"/>
            </w:pPr>
            <w:r/>
            <w:r>
              <w:t>איש צעיר למדי ומזוקן</w:t>
            </w:r>
          </w:p>
        </w:tc>
      </w:tr>
      <w:tr>
        <w:tc>
          <w:tcPr>
            <w:tcW w:type="dxa" w:w="1440"/>
          </w:tcPr>
          <w:p>
            <w:pPr>
              <w:bidi/>
              <w:jc w:val="right"/>
            </w:pPr>
            <w:r/>
            <w:r>
              <w:t>261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כשגילתה סוף סוף מה שעל לבה, גילה לה ר׳ יענקל</w:t>
            </w:r>
          </w:p>
        </w:tc>
        <w:tc>
          <w:tcPr>
            <w:tcW w:type="dxa" w:w="1440"/>
          </w:tcPr>
          <w:p>
            <w:pPr>
              <w:bidi/>
              <w:jc w:val="right"/>
            </w:pPr>
            <w:r/>
            <w:r>
              <w:t>חזרה על השורש ג־ל־ה בשני הפעלים הסמוכים</w:t>
            </w:r>
          </w:p>
        </w:tc>
        <w:tc>
          <w:tcPr>
            <w:tcW w:type="dxa" w:w="1440"/>
          </w:tcPr>
          <w:p>
            <w:pPr>
              <w:bidi/>
              <w:jc w:val="right"/>
            </w:pPr>
            <w:r/>
            <w:r>
              <w:t>כשסיפרה סוף סוף מה מטריד אותה, גילה לה ר׳ יענקל שחלומה אמת לאמיתה</w:t>
            </w:r>
          </w:p>
        </w:tc>
      </w:tr>
      <w:tr>
        <w:tc>
          <w:tcPr>
            <w:tcW w:type="dxa" w:w="1440"/>
          </w:tcPr>
          <w:p>
            <w:pPr>
              <w:bidi/>
              <w:jc w:val="right"/>
            </w:pPr>
            <w:r/>
            <w:r>
              <w:t>275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היהודים מן ההמון שהתחילו להגיע</w:t>
            </w:r>
          </w:p>
        </w:tc>
        <w:tc>
          <w:tcPr>
            <w:tcW w:type="dxa" w:w="1440"/>
          </w:tcPr>
          <w:p>
            <w:pPr>
              <w:bidi/>
              <w:jc w:val="right"/>
            </w:pPr>
            <w:r/>
            <w:r>
              <w:t>״מן ההמון״ תרגום מילולי של common/ordinary Jews</w:t>
            </w:r>
          </w:p>
        </w:tc>
        <w:tc>
          <w:tcPr>
            <w:tcW w:type="dxa" w:w="1440"/>
          </w:tcPr>
          <w:p>
            <w:pPr>
              <w:bidi/>
              <w:jc w:val="right"/>
            </w:pPr>
            <w:r/>
            <w:r>
              <w:t>היהודים הפשוטים שהחלו להגיע</w:t>
            </w:r>
          </w:p>
        </w:tc>
      </w:tr>
      <w:tr>
        <w:tc>
          <w:tcPr>
            <w:tcW w:type="dxa" w:w="1440"/>
          </w:tcPr>
          <w:p>
            <w:pPr>
              <w:bidi/>
              <w:jc w:val="right"/>
            </w:pPr>
            <w:r/>
            <w:r>
              <w:t>276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הקרובה יותר מבחינה גאוגרפית לווהלין ולאוקראינה</w:t>
            </w:r>
          </w:p>
        </w:tc>
        <w:tc>
          <w:tcPr>
            <w:tcW w:type="dxa" w:w="1440"/>
          </w:tcPr>
          <w:p>
            <w:pPr>
              <w:bidi/>
              <w:jc w:val="right"/>
            </w:pPr>
            <w:r/>
            <w:r>
              <w:t>״מבחינה גאוגרפית״ הוא תרגום מילולי של geographically</w:t>
            </w:r>
          </w:p>
        </w:tc>
        <w:tc>
          <w:tcPr>
            <w:tcW w:type="dxa" w:w="1440"/>
          </w:tcPr>
          <w:p>
            <w:pPr>
              <w:bidi/>
              <w:jc w:val="right"/>
            </w:pPr>
            <w:r/>
            <w:r>
              <w:t>הקרובה יותר גאוגרפית לווהלין ולאוקראינה</w:t>
            </w:r>
          </w:p>
        </w:tc>
      </w:tr>
      <w:tr>
        <w:tc>
          <w:tcPr>
            <w:tcW w:type="dxa" w:w="1440"/>
          </w:tcPr>
          <w:p>
            <w:pPr>
              <w:bidi/>
              <w:jc w:val="right"/>
            </w:pPr>
            <w:r/>
            <w:r>
              <w:t>277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הסכם של שלום, שנשתייר מימי המחלוקת הגדולה</w:t>
            </w:r>
          </w:p>
        </w:tc>
        <w:tc>
          <w:tcPr>
            <w:tcW w:type="dxa" w:w="1440"/>
          </w:tcPr>
          <w:p>
            <w:pPr>
              <w:bidi/>
              <w:jc w:val="right"/>
            </w:pPr>
            <w:r/>
            <w:r>
              <w:t>״הסכם של שלום״ אינו עברית טבעית</w:t>
            </w:r>
          </w:p>
        </w:tc>
        <w:tc>
          <w:tcPr>
            <w:tcW w:type="dxa" w:w="1440"/>
          </w:tcPr>
          <w:p>
            <w:pPr>
              <w:bidi/>
              <w:jc w:val="right"/>
            </w:pPr>
            <w:r/>
            <w:r>
              <w:t>הסכם שלום שנותר מימי המחלוקת הגדולה בין החסידים למתנגדים</w:t>
            </w:r>
          </w:p>
        </w:tc>
      </w:tr>
      <w:tr>
        <w:tc>
          <w:tcPr>
            <w:tcW w:type="dxa" w:w="1440"/>
          </w:tcPr>
          <w:p>
            <w:pPr>
              <w:bidi/>
              <w:jc w:val="right"/>
            </w:pPr>
            <w:r/>
            <w:r>
              <w:t>281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מעטים למדו לבדם: בדרך כלל היו מאורגנים בחבורות לימוד</w:t>
            </w:r>
          </w:p>
        </w:tc>
        <w:tc>
          <w:tcPr>
            <w:tcW w:type="dxa" w:w="1440"/>
          </w:tcPr>
          <w:p>
            <w:pPr>
              <w:bidi/>
              <w:jc w:val="right"/>
            </w:pPr>
            <w:r/>
            <w:r>
              <w:t>מעבר נושא ומבנה סביל ״היו מאורגנים״ תרגומי</w:t>
            </w:r>
          </w:p>
        </w:tc>
        <w:tc>
          <w:tcPr>
            <w:tcW w:type="dxa" w:w="1440"/>
          </w:tcPr>
          <w:p>
            <w:pPr>
              <w:bidi/>
              <w:jc w:val="right"/>
            </w:pPr>
            <w:r/>
            <w:r>
              <w:t>מעטים למדו לבדם; רוב הלומדים התארגנו בחבורות לימוד בהנהגת תלמידי חכמים מבעלי הבתים</w:t>
            </w:r>
          </w:p>
        </w:tc>
      </w:tr>
      <w:tr>
        <w:tc>
          <w:tcPr>
            <w:tcW w:type="dxa" w:w="1440"/>
          </w:tcPr>
          <w:p>
            <w:pPr>
              <w:bidi/>
              <w:jc w:val="right"/>
            </w:pPr>
            <w:r/>
            <w:r>
              <w:t>282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לפני הילדים ולפני נשים שונות שבאו להתארח</w:t>
            </w:r>
          </w:p>
        </w:tc>
        <w:tc>
          <w:tcPr>
            <w:tcW w:type="dxa" w:w="1440"/>
          </w:tcPr>
          <w:p>
            <w:pPr>
              <w:bidi/>
              <w:jc w:val="right"/>
            </w:pPr>
            <w:r/>
            <w:r>
              <w:t>״נשים שונות״ (various women) אינו טבעי</w:t>
            </w:r>
          </w:p>
        </w:tc>
        <w:tc>
          <w:tcPr>
            <w:tcW w:type="dxa" w:w="1440"/>
          </w:tcPr>
          <w:p>
            <w:pPr>
              <w:bidi/>
              <w:jc w:val="right"/>
            </w:pPr>
            <w:r/>
            <w:r>
              <w:t>לפני הילדים ולפני נשים מן השכנות שבאו לבקר</w:t>
            </w:r>
          </w:p>
        </w:tc>
      </w:tr>
      <w:tr>
        <w:tc>
          <w:tcPr>
            <w:tcW w:type="dxa" w:w="1440"/>
          </w:tcPr>
          <w:p>
            <w:pPr>
              <w:bidi/>
              <w:jc w:val="right"/>
            </w:pPr>
            <w:r/>
            <w:r>
              <w:t>283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זכה לתשומת לב מיוחדת מצד המלמד</w:t>
            </w:r>
          </w:p>
        </w:tc>
        <w:tc>
          <w:tcPr>
            <w:tcW w:type="dxa" w:w="1440"/>
          </w:tcPr>
          <w:p>
            <w:pPr>
              <w:bidi/>
              <w:jc w:val="right"/>
            </w:pPr>
            <w:r/>
            <w:r>
              <w:t>״מצד״ כמילת יחס מילולית (from the side of)</w:t>
            </w:r>
          </w:p>
        </w:tc>
        <w:tc>
          <w:tcPr>
            <w:tcW w:type="dxa" w:w="1440"/>
          </w:tcPr>
          <w:p>
            <w:pPr>
              <w:bidi/>
              <w:jc w:val="right"/>
            </w:pPr>
            <w:r/>
            <w:r>
              <w:t>והמלמד התייחס אליו מאז בתשומת לב מיוחדת</w:t>
            </w:r>
          </w:p>
        </w:tc>
      </w:tr>
      <w:tr>
        <w:tc>
          <w:tcPr>
            <w:tcW w:type="dxa" w:w="1440"/>
          </w:tcPr>
          <w:p>
            <w:pPr>
              <w:bidi/>
              <w:jc w:val="right"/>
            </w:pPr>
            <w:r/>
            <w:r>
              <w:t>289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לא היה מסוגר בעצמו</w:t>
            </w:r>
          </w:p>
        </w:tc>
        <w:tc>
          <w:tcPr>
            <w:tcW w:type="dxa" w:w="1440"/>
          </w:tcPr>
          <w:p>
            <w:pPr>
              <w:bidi/>
              <w:jc w:val="right"/>
            </w:pPr>
            <w:r/>
            <w:r>
              <w:t>תרגום מילולי של withdrawn/closed in on himself; חזרה על ״שקדן״ בשני משפטים סמוכים</w:t>
            </w:r>
          </w:p>
        </w:tc>
        <w:tc>
          <w:tcPr>
            <w:tcW w:type="dxa" w:w="1440"/>
          </w:tcPr>
          <w:p>
            <w:pPr>
              <w:bidi/>
              <w:jc w:val="right"/>
            </w:pPr>
            <w:r/>
            <w:r>
              <w:t>אבל לא היה סגור בעולמו הפנימי</w:t>
            </w:r>
          </w:p>
        </w:tc>
      </w:tr>
      <w:tr>
        <w:tc>
          <w:tcPr>
            <w:tcW w:type="dxa" w:w="1440"/>
          </w:tcPr>
          <w:p>
            <w:pPr>
              <w:bidi/>
              <w:jc w:val="right"/>
            </w:pPr>
            <w:r/>
            <w:r>
              <w:t>295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שמח האב העשיר להושיט יד לעזרה למשפחת בנו</w:t>
            </w:r>
          </w:p>
        </w:tc>
        <w:tc>
          <w:tcPr>
            <w:tcW w:type="dxa" w:w="1440"/>
          </w:tcPr>
          <w:p>
            <w:pPr>
              <w:bidi/>
              <w:jc w:val="right"/>
            </w:pPr>
            <w:r/>
            <w:r>
              <w:t>״להושיט יד לעזרה״ תרגום של lend a helping hand</w:t>
            </w:r>
          </w:p>
        </w:tc>
        <w:tc>
          <w:tcPr>
            <w:tcW w:type="dxa" w:w="1440"/>
          </w:tcPr>
          <w:p>
            <w:pPr>
              <w:bidi/>
              <w:jc w:val="right"/>
            </w:pPr>
            <w:r/>
            <w:r>
              <w:t>שמח האב העשיר לעזור למשפחת בנו</w:t>
            </w:r>
          </w:p>
        </w:tc>
      </w:tr>
      <w:tr>
        <w:tc>
          <w:tcPr>
            <w:tcW w:type="dxa" w:w="1440"/>
          </w:tcPr>
          <w:p>
            <w:pPr>
              <w:bidi/>
              <w:jc w:val="right"/>
            </w:pPr>
            <w:r/>
            <w:r>
              <w:t>300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בניסיונו הכושל להרגיע בכל רחבי המדינה את רוחות המהפכה הסוציאליסטית</w:t>
            </w:r>
          </w:p>
        </w:tc>
        <w:tc>
          <w:tcPr>
            <w:tcW w:type="dxa" w:w="1440"/>
          </w:tcPr>
          <w:p>
            <w:pPr>
              <w:bidi/>
              <w:jc w:val="right"/>
            </w:pPr>
            <w:r/>
            <w:r>
              <w:t>סדר מילים אנגלי, תיאור המקום מפריד בין הפועל למושאו</w:t>
            </w:r>
          </w:p>
        </w:tc>
        <w:tc>
          <w:tcPr>
            <w:tcW w:type="dxa" w:w="1440"/>
          </w:tcPr>
          <w:p>
            <w:pPr>
              <w:bidi/>
              <w:jc w:val="right"/>
            </w:pPr>
            <w:r/>
            <w:r>
              <w:t>בניסיונו הכושל להרגיע את רוחות המהפכה הסוציאליסטית בכל רחבי המדינה</w:t>
            </w:r>
          </w:p>
        </w:tc>
      </w:tr>
      <w:tr>
        <w:tc>
          <w:tcPr>
            <w:tcW w:type="dxa" w:w="1440"/>
          </w:tcPr>
          <w:p>
            <w:pPr>
              <w:bidi/>
              <w:jc w:val="right"/>
            </w:pPr>
            <w:r/>
            <w:r>
              <w:t>302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עכשיו שהאפשרות ללכת בעקבות סבו ולהיות איכר כבר לא הייתה קיימת</w:t>
            </w:r>
          </w:p>
        </w:tc>
        <w:tc>
          <w:tcPr>
            <w:tcW w:type="dxa" w:w="1440"/>
          </w:tcPr>
          <w:p>
            <w:pPr>
              <w:bidi/>
              <w:jc w:val="right"/>
            </w:pPr>
            <w:r/>
            <w:r>
              <w:t>״עכשיו ש...״ תרגום של now that</w:t>
            </w:r>
          </w:p>
        </w:tc>
        <w:tc>
          <w:tcPr>
            <w:tcW w:type="dxa" w:w="1440"/>
          </w:tcPr>
          <w:p>
            <w:pPr>
              <w:bidi/>
              <w:jc w:val="right"/>
            </w:pPr>
            <w:r/>
            <w:r>
              <w:t>משנסתתמה האפשרות ללכת בעקבות סבו ולהיות איכר</w:t>
            </w:r>
          </w:p>
        </w:tc>
      </w:tr>
      <w:tr>
        <w:tc>
          <w:tcPr>
            <w:tcW w:type="dxa" w:w="1440"/>
          </w:tcPr>
          <w:p>
            <w:pPr>
              <w:bidi/>
              <w:jc w:val="right"/>
            </w:pPr>
            <w:r/>
            <w:r>
              <w:t>318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היה מיוחד למינסק</w:t>
            </w:r>
          </w:p>
        </w:tc>
        <w:tc>
          <w:tcPr>
            <w:tcW w:type="dxa" w:w="1440"/>
          </w:tcPr>
          <w:p>
            <w:pPr>
              <w:bidi/>
              <w:jc w:val="right"/>
            </w:pPr>
            <w:r/>
            <w:r>
              <w:t>special to תרגום מילולי; בעברית ״ייחודי״ או ״אופייני רק ל״</w:t>
            </w:r>
          </w:p>
        </w:tc>
        <w:tc>
          <w:tcPr>
            <w:tcW w:type="dxa" w:w="1440"/>
          </w:tcPr>
          <w:p>
            <w:pPr>
              <w:bidi/>
              <w:jc w:val="right"/>
            </w:pPr>
            <w:r/>
            <w:r>
              <w:t>מוסד לימודי אחד, הידוע בשם “החדר של ר׳ איסר”, היה ייחודי למינסק</w:t>
            </w:r>
          </w:p>
        </w:tc>
      </w:tr>
      <w:tr>
        <w:tc>
          <w:tcPr>
            <w:tcW w:type="dxa" w:w="1440"/>
          </w:tcPr>
          <w:p>
            <w:pPr>
              <w:bidi/>
              <w:jc w:val="right"/>
            </w:pPr>
            <w:r/>
            <w:r>
              <w:t>325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שהחברה שבה עבד סיפקה לו תרופות תמורת תשלום סמלי, וסיפר לו כיצד החברה שבה עבד מקצה</w:t>
            </w:r>
          </w:p>
        </w:tc>
        <w:tc>
          <w:tcPr>
            <w:tcW w:type="dxa" w:w="1440"/>
          </w:tcPr>
          <w:p>
            <w:pPr>
              <w:bidi/>
              <w:jc w:val="right"/>
            </w:pPr>
            <w:r/>
            <w:r>
              <w:t>חזרה מסורבלת על ״החברה שבה עבד״ ועל ״שמעסיקיו״</w:t>
            </w:r>
          </w:p>
        </w:tc>
        <w:tc>
          <w:tcPr>
            <w:tcW w:type="dxa" w:w="1440"/>
          </w:tcPr>
          <w:p>
            <w:pPr>
              <w:bidi/>
              <w:jc w:val="right"/>
            </w:pPr>
            <w:r/>
            <w:r>
              <w:t>הוא הראה לו את בית החולים היהודי בן 250 המיטות, שהחברה שבה עבד סיפקה לו תרופות בתשלום סמלי, וסיפר שהחברה מקצה תכשירי רפואה גם חינם לחולים העניים</w:t>
            </w:r>
          </w:p>
        </w:tc>
      </w:tr>
      <w:tr>
        <w:tc>
          <w:tcPr>
            <w:tcW w:type="dxa" w:w="1440"/>
          </w:tcPr>
          <w:p>
            <w:pPr>
              <w:bidi/>
              <w:jc w:val="right"/>
            </w:pPr>
            <w:r/>
            <w:r>
              <w:t>328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אם לא ישמע לעצת המארח</w:t>
            </w:r>
          </w:p>
        </w:tc>
        <w:tc>
          <w:tcPr>
            <w:tcW w:type="dxa" w:w="1440"/>
          </w:tcPr>
          <w:p>
            <w:pPr>
              <w:bidi/>
              <w:jc w:val="right"/>
            </w:pPr>
            <w:r/>
            <w:r>
              <w:t>״המארח״ כתחליף לשם הדוד – תרגום ספרותי אנגלי</w:t>
            </w:r>
          </w:p>
        </w:tc>
        <w:tc>
          <w:tcPr>
            <w:tcW w:type="dxa" w:w="1440"/>
          </w:tcPr>
          <w:p>
            <w:pPr>
              <w:bidi/>
              <w:jc w:val="right"/>
            </w:pPr>
            <w:r/>
            <w:r>
              <w:t>אם לא ישמע לעצתו</w:t>
            </w:r>
          </w:p>
        </w:tc>
      </w:tr>
      <w:tr>
        <w:tc>
          <w:tcPr>
            <w:tcW w:type="dxa" w:w="1440"/>
          </w:tcPr>
          <w:p>
            <w:pPr>
              <w:bidi/>
              <w:jc w:val="right"/>
            </w:pPr>
            <w:r/>
            <w:r>
              <w:t>336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כוח זיכרונו היה יוצא מן הכלל, אבל לא החשיב את עצמו לגאון</w:t>
            </w:r>
          </w:p>
        </w:tc>
        <w:tc>
          <w:tcPr>
            <w:tcW w:type="dxa" w:w="1440"/>
          </w:tcPr>
          <w:p>
            <w:pPr>
              <w:bidi/>
              <w:jc w:val="right"/>
            </w:pPr>
            <w:r/>
            <w:r>
              <w:t>הנושא מתחלף באמצע המשפט (הזיכרון ואז אבי), והחיבור ב״אבל״ אינו חלק</w:t>
            </w:r>
          </w:p>
        </w:tc>
        <w:tc>
          <w:tcPr>
            <w:tcW w:type="dxa" w:w="1440"/>
          </w:tcPr>
          <w:p>
            <w:pPr>
              <w:bidi/>
              <w:jc w:val="right"/>
            </w:pPr>
            <w:r/>
            <w:r>
              <w:t>זיכרונו היה יוצא מן הכלל, אך הוא לא החשיב את עצמו לגאון</w:t>
            </w:r>
          </w:p>
        </w:tc>
      </w:tr>
      <w:tr>
        <w:tc>
          <w:tcPr>
            <w:tcW w:type="dxa" w:w="1440"/>
          </w:tcPr>
          <w:p>
            <w:pPr>
              <w:bidi/>
              <w:jc w:val="right"/>
            </w:pPr>
            <w:r/>
            <w:r>
              <w:t>342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כבר קנה לו אבי די כבוד בישיבת שול הקצבים</w:t>
            </w:r>
          </w:p>
        </w:tc>
        <w:tc>
          <w:tcPr>
            <w:tcW w:type="dxa" w:w="1440"/>
          </w:tcPr>
          <w:p>
            <w:pPr>
              <w:bidi/>
              <w:jc w:val="right"/>
            </w:pPr>
            <w:r/>
            <w:r>
              <w:t>״קנה לו די כבוד״ - תרגום מילולי של had earned enough respect</w:t>
            </w:r>
          </w:p>
        </w:tc>
        <w:tc>
          <w:tcPr>
            <w:tcW w:type="dxa" w:w="1440"/>
          </w:tcPr>
          <w:p>
            <w:pPr>
              <w:bidi/>
              <w:jc w:val="right"/>
            </w:pPr>
            <w:r/>
            <w:r>
              <w:t>כבר רכש לו אבי מעמד מספיק בישיבת שול הקצבים כדי לזכות ב“חזקה”</w:t>
            </w:r>
          </w:p>
        </w:tc>
      </w:tr>
      <w:tr>
        <w:tc>
          <w:tcPr>
            <w:tcW w:type="dxa" w:w="1440"/>
          </w:tcPr>
          <w:p>
            <w:pPr>
              <w:bidi/>
              <w:jc w:val="right"/>
            </w:pPr>
            <w:r/>
            <w:r>
              <w:t>345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לבני הקהל הגדול של הסטודנטים החילונים שבעיר</w:t>
            </w:r>
          </w:p>
        </w:tc>
        <w:tc>
          <w:tcPr>
            <w:tcW w:type="dxa" w:w="1440"/>
          </w:tcPr>
          <w:p>
            <w:pPr>
              <w:bidi/>
              <w:jc w:val="right"/>
            </w:pPr>
            <w:r/>
            <w:r>
              <w:t>״הקהל הגדול של הסטודנטים״ - תרגום מילולי של the large clientele/community of students</w:t>
            </w:r>
          </w:p>
        </w:tc>
        <w:tc>
          <w:tcPr>
            <w:tcW w:type="dxa" w:w="1440"/>
          </w:tcPr>
          <w:p>
            <w:pPr>
              <w:bidi/>
              <w:jc w:val="right"/>
            </w:pPr>
            <w:r/>
            <w:r>
              <w:t>לסטודנטים החילוניים הרבים שבעיר</w:t>
            </w:r>
          </w:p>
        </w:tc>
      </w:tr>
      <w:tr>
        <w:tc>
          <w:tcPr>
            <w:tcW w:type="dxa" w:w="1440"/>
          </w:tcPr>
          <w:p>
            <w:pPr>
              <w:bidi/>
              <w:jc w:val="right"/>
            </w:pPr>
            <w:r/>
            <w:r>
              <w:t>347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מפני השפעתם המשחיתה של שני אחיו ואחותו הבוגרים ממנו שעזבו את הדת</w:t>
            </w:r>
          </w:p>
        </w:tc>
        <w:tc>
          <w:tcPr>
            <w:tcW w:type="dxa" w:w="1440"/>
          </w:tcPr>
          <w:p>
            <w:pPr>
              <w:bidi/>
              <w:jc w:val="right"/>
            </w:pPr>
            <w:r/>
            <w:r>
              <w:t>משפט כבד: שרשרת של כינויי שייכות ותיאורים, ו״הבוגרים ממנו שעזבו את הדת״ מעורפל לגבי מי מתאר את מי</w:t>
            </w:r>
          </w:p>
        </w:tc>
        <w:tc>
          <w:tcPr>
            <w:tcW w:type="dxa" w:w="1440"/>
          </w:tcPr>
          <w:p>
            <w:pPr>
              <w:bidi/>
              <w:jc w:val="right"/>
            </w:pPr>
            <w:r/>
            <w:r>
              <w:t>מפני ההשפעה המשחיתה של שני אחיו ושל אחותו, שהיו בוגרים ממנו ועזבו את הדת</w:t>
            </w:r>
          </w:p>
        </w:tc>
      </w:tr>
      <w:tr>
        <w:tc>
          <w:tcPr>
            <w:tcW w:type="dxa" w:w="1440"/>
          </w:tcPr>
          <w:p>
            <w:pPr>
              <w:bidi/>
              <w:jc w:val="right"/>
            </w:pPr>
            <w:r/>
            <w:r>
              <w:t>355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לכן החליט להתקדם בשליחותו של ר׳ נתן־צבי פינקל</w:t>
            </w:r>
          </w:p>
        </w:tc>
        <w:tc>
          <w:tcPr>
            <w:tcW w:type="dxa" w:w="1440"/>
          </w:tcPr>
          <w:p>
            <w:pPr>
              <w:bidi/>
              <w:jc w:val="right"/>
            </w:pPr>
            <w:r/>
            <w:r>
              <w:t>״להתקדם בשליחות״ - תרגום מילולי של proceed with the mission</w:t>
            </w:r>
          </w:p>
        </w:tc>
        <w:tc>
          <w:tcPr>
            <w:tcW w:type="dxa" w:w="1440"/>
          </w:tcPr>
          <w:p>
            <w:pPr>
              <w:bidi/>
              <w:jc w:val="right"/>
            </w:pPr>
            <w:r/>
            <w:r>
              <w:t>לכן החליט לפעול בשליחותו של ר׳ נתן־צבי פינקל</w:t>
            </w:r>
          </w:p>
        </w:tc>
      </w:tr>
      <w:tr>
        <w:tc>
          <w:tcPr>
            <w:tcW w:type="dxa" w:w="1440"/>
          </w:tcPr>
          <w:p>
            <w:pPr>
              <w:bidi/>
              <w:jc w:val="right"/>
            </w:pPr>
            <w:r/>
            <w:r>
              <w:t>362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לנסיעה ברכבת בת 290 קילומטרים</w:t>
            </w:r>
          </w:p>
        </w:tc>
        <w:tc>
          <w:tcPr>
            <w:tcW w:type="dxa" w:w="1440"/>
          </w:tcPr>
          <w:p>
            <w:pPr>
              <w:bidi/>
              <w:jc w:val="right"/>
            </w:pPr>
            <w:r/>
            <w:r>
              <w:t>״בת X קילומטרים״ על נסיעה - מבנה מתורגם (a 290-kilometer train ride)</w:t>
            </w:r>
          </w:p>
        </w:tc>
        <w:tc>
          <w:tcPr>
            <w:tcW w:type="dxa" w:w="1440"/>
          </w:tcPr>
          <w:p>
            <w:pPr>
              <w:bidi/>
              <w:jc w:val="right"/>
            </w:pPr>
            <w:r/>
            <w:r>
              <w:t>לנסיעה של 290 קילומטרים ברכבת</w:t>
            </w:r>
          </w:p>
        </w:tc>
      </w:tr>
      <w:tr>
        <w:tc>
          <w:tcPr>
            <w:tcW w:type="dxa" w:w="1440"/>
          </w:tcPr>
          <w:p>
            <w:pPr>
              <w:bidi/>
              <w:jc w:val="right"/>
            </w:pPr>
            <w:r/>
            <w:r>
              <w:t>373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בעיירה ליטאית בינונית בגודלה</w:t>
            </w:r>
          </w:p>
        </w:tc>
        <w:tc>
          <w:tcPr>
            <w:tcW w:type="dxa" w:w="1440"/>
          </w:tcPr>
          <w:p>
            <w:pPr>
              <w:bidi/>
              <w:jc w:val="right"/>
            </w:pPr>
            <w:r/>
            <w:r>
              <w:t>״בינונית בגודלה״ - תרגום מילולי של medium-sized</w:t>
            </w:r>
          </w:p>
        </w:tc>
        <w:tc>
          <w:tcPr>
            <w:tcW w:type="dxa" w:w="1440"/>
          </w:tcPr>
          <w:p>
            <w:pPr>
              <w:bidi/>
              <w:jc w:val="right"/>
            </w:pPr>
            <w:r/>
            <w:r>
              <w:t>בעיירה ליטאית בגודל בינוני</w:t>
            </w:r>
          </w:p>
        </w:tc>
      </w:tr>
      <w:tr>
        <w:tc>
          <w:tcPr>
            <w:tcW w:type="dxa" w:w="1440"/>
          </w:tcPr>
          <w:p>
            <w:pPr>
              <w:bidi/>
              <w:jc w:val="right"/>
            </w:pPr>
            <w:r/>
            <w:r>
              <w:t>392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התחיל בתשע סדר לימוד בן ארבע שעות</w:t>
            </w:r>
          </w:p>
        </w:tc>
        <w:tc>
          <w:tcPr>
            <w:tcW w:type="dxa" w:w="1440"/>
          </w:tcPr>
          <w:p>
            <w:pPr>
              <w:bidi/>
              <w:jc w:val="right"/>
            </w:pPr>
            <w:r/>
            <w:r>
              <w:t>״בן ארבע שעות״ - תרגום מילולי של four-hour</w:t>
            </w:r>
          </w:p>
        </w:tc>
        <w:tc>
          <w:tcPr>
            <w:tcW w:type="dxa" w:w="1440"/>
          </w:tcPr>
          <w:p>
            <w:pPr>
              <w:bidi/>
              <w:jc w:val="right"/>
            </w:pPr>
            <w:r/>
            <w:r>
              <w:t>התחיל בתשע סדר לימוד של ארבע שעות</w:t>
            </w:r>
          </w:p>
        </w:tc>
      </w:tr>
      <w:tr>
        <w:tc>
          <w:tcPr>
            <w:tcW w:type="dxa" w:w="1440"/>
          </w:tcPr>
          <w:p>
            <w:pPr>
              <w:bidi/>
              <w:jc w:val="right"/>
            </w:pPr>
            <w:r/>
            <w:r>
              <w:t>402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ובו למדו בכל זמן כ־75 דפי גמרא</w:t>
            </w:r>
          </w:p>
        </w:tc>
        <w:tc>
          <w:tcPr>
            <w:tcW w:type="dxa" w:w="1440"/>
          </w:tcPr>
          <w:p>
            <w:pPr>
              <w:bidi/>
              <w:jc w:val="right"/>
            </w:pPr>
            <w:r/>
            <w:r>
              <w:t>״בכל זמן״ - תרגום מילולי של at any one time, ואינו ברור בעברית</w:t>
            </w:r>
          </w:p>
        </w:tc>
        <w:tc>
          <w:tcPr>
            <w:tcW w:type="dxa" w:w="1440"/>
          </w:tcPr>
          <w:p>
            <w:pPr>
              <w:bidi/>
              <w:jc w:val="right"/>
            </w:pPr>
            <w:r/>
            <w:r>
              <w:t>ובו למדו בכל תקופה נתונה כ־75 דפי גמרא</w:t>
            </w:r>
          </w:p>
        </w:tc>
      </w:tr>
      <w:tr>
        <w:tc>
          <w:tcPr>
            <w:tcW w:type="dxa" w:w="1440"/>
          </w:tcPr>
          <w:p>
            <w:pPr>
              <w:bidi/>
              <w:jc w:val="right"/>
            </w:pPr>
            <w:r/>
            <w:r>
              <w:t>413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כל שיחתו הייתה רמזים, פסוקים ומאמרים</w:t>
            </w:r>
          </w:p>
        </w:tc>
        <w:tc>
          <w:tcPr>
            <w:tcW w:type="dxa" w:w="1440"/>
          </w:tcPr>
          <w:p>
            <w:pPr>
              <w:bidi/>
              <w:jc w:val="right"/>
            </w:pPr>
            <w:r/>
            <w:r>
              <w:t>'כל שיחתו הייתה רמזים' תרגום מילולי של 'all his talk was hints'</w:t>
            </w:r>
          </w:p>
        </w:tc>
        <w:tc>
          <w:tcPr>
            <w:tcW w:type="dxa" w:w="1440"/>
          </w:tcPr>
          <w:p>
            <w:pPr>
              <w:bidi/>
              <w:jc w:val="right"/>
            </w:pPr>
            <w:r/>
            <w:r>
              <w:t>שיחתו כולה הייתה רצף של רמזים, פסוקים ומאמרים</w:t>
            </w:r>
          </w:p>
        </w:tc>
      </w:tr>
      <w:tr>
        <w:tc>
          <w:tcPr>
            <w:tcW w:type="dxa" w:w="1440"/>
          </w:tcPr>
          <w:p>
            <w:pPr>
              <w:bidi/>
              <w:jc w:val="right"/>
            </w:pPr>
            <w:r/>
            <w:r>
              <w:t>425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עברה מחיצה לרוחב צד המטבח של החדר, והפרידה את חלקו האחורי של הצריף</w:t>
            </w:r>
          </w:p>
        </w:tc>
        <w:tc>
          <w:tcPr>
            <w:tcW w:type="dxa" w:w="1440"/>
          </w:tcPr>
          <w:p>
            <w:pPr>
              <w:bidi/>
              <w:jc w:val="right"/>
            </w:pPr>
            <w:r/>
            <w:r>
              <w:t>ניסוח מסורבל ומעורפל (מחיצה 'לרוחב צד המטבח'), ומשפט ארוך שבו 'ספסלים, שנמשך' מעורפל מבחינת הנושא</w:t>
            </w:r>
          </w:p>
        </w:tc>
        <w:tc>
          <w:tcPr>
            <w:tcW w:type="dxa" w:w="1440"/>
          </w:tcPr>
          <w:p>
            <w:pPr>
              <w:bidi/>
              <w:jc w:val="right"/>
            </w:pPr>
            <w:r/>
            <w:r>
              <w:t>מחיצה חצתה לרוחב את צד המטבח והפרידה את החלק האחורי של הצריף, ששימש כנראה לשינה</w:t>
            </w:r>
          </w:p>
        </w:tc>
      </w:tr>
      <w:tr>
        <w:tc>
          <w:tcPr>
            <w:tcW w:type="dxa" w:w="1440"/>
          </w:tcPr>
          <w:p>
            <w:pPr>
              <w:bidi/>
              <w:jc w:val="right"/>
            </w:pPr>
            <w:r/>
            <w:r>
              <w:t>435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הוא ראה כיצד הסבא מרכז את כל ישותו בתפילה</w:t>
            </w:r>
          </w:p>
        </w:tc>
        <w:tc>
          <w:tcPr>
            <w:tcW w:type="dxa" w:w="1440"/>
          </w:tcPr>
          <w:p>
            <w:pPr>
              <w:bidi/>
              <w:jc w:val="right"/>
            </w:pPr>
            <w:r/>
            <w:r>
              <w:t>'ישותו' הוא תרגום מילולי של being, אינו עברית טבעית בהקשר זה</w:t>
            </w:r>
          </w:p>
        </w:tc>
        <w:tc>
          <w:tcPr>
            <w:tcW w:type="dxa" w:w="1440"/>
          </w:tcPr>
          <w:p>
            <w:pPr>
              <w:bidi/>
              <w:jc w:val="right"/>
            </w:pPr>
            <w:r/>
            <w:r>
              <w:t>הוא ראה כיצד הסבא מרכז את כל נפשו בתפילה</w:t>
            </w:r>
          </w:p>
        </w:tc>
      </w:tr>
      <w:tr>
        <w:tc>
          <w:tcPr>
            <w:tcW w:type="dxa" w:w="1440"/>
          </w:tcPr>
          <w:p>
            <w:pPr>
              <w:bidi/>
              <w:jc w:val="right"/>
            </w:pPr>
            <w:r/>
            <w:r>
              <w:t>448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הדגישו ר׳ לייזר וצוותו את הראשונים ואת אותם אחרונים המנתחים את עקרונות היסוד של הסוגיה</w:t>
            </w:r>
          </w:p>
        </w:tc>
        <w:tc>
          <w:tcPr>
            <w:tcW w:type="dxa" w:w="1440"/>
          </w:tcPr>
          <w:p>
            <w:pPr>
              <w:bidi/>
              <w:jc w:val="right"/>
            </w:pPr>
            <w:r/>
            <w:r>
              <w:t>משפט כבד ומעורפל; 'הדגישו את הראשונים' מתפרש בקושי, ו'אותם אחרונים' מלאכותי</w:t>
            </w:r>
          </w:p>
        </w:tc>
        <w:tc>
          <w:tcPr>
            <w:tcW w:type="dxa" w:w="1440"/>
          </w:tcPr>
          <w:p>
            <w:pPr>
              <w:bidi/>
              <w:jc w:val="right"/>
            </w:pPr>
            <w:r/>
            <w:r>
              <w:t>ר׳ לייזר וצוותו שמו דגש על לימוד הראשונים ועל אותם אחרונים שמנתחים את עקרונות היסוד של הסוגיה</w:t>
            </w:r>
          </w:p>
        </w:tc>
      </w:tr>
      <w:tr>
        <w:tc>
          <w:tcPr>
            <w:tcW w:type="dxa" w:w="1440"/>
          </w:tcPr>
          <w:p>
            <w:pPr>
              <w:bidi/>
              <w:jc w:val="right"/>
            </w:pPr>
            <w:r/>
            <w:r>
              <w:t>452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החלו להיות מורגשים בישיבת טלז הזעזועים שפקדו את עולם הישיבות</w:t>
            </w:r>
          </w:p>
        </w:tc>
        <w:tc>
          <w:tcPr>
            <w:tcW w:type="dxa" w:w="1440"/>
          </w:tcPr>
          <w:p>
            <w:pPr>
              <w:bidi/>
              <w:jc w:val="right"/>
            </w:pPr>
            <w:r/>
            <w:r>
              <w:t>'החלו להיות מורגשים' מבנה סביל תרגומי</w:t>
            </w:r>
          </w:p>
        </w:tc>
        <w:tc>
          <w:tcPr>
            <w:tcW w:type="dxa" w:w="1440"/>
          </w:tcPr>
          <w:p>
            <w:pPr>
              <w:bidi/>
              <w:jc w:val="right"/>
            </w:pPr>
            <w:r/>
            <w:r>
              <w:t>בישיבת טלז החלו להרגיש את הזעזועים שפקדו את עולם הישיבות</w:t>
            </w:r>
          </w:p>
        </w:tc>
      </w:tr>
      <w:tr>
        <w:tc>
          <w:tcPr>
            <w:tcW w:type="dxa" w:w="1440"/>
          </w:tcPr>
          <w:p>
            <w:pPr>
              <w:bidi/>
              <w:jc w:val="right"/>
            </w:pPr>
            <w:r/>
            <w:r>
              <w:t>455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חודש לאחר תחילת זמן החורף שלאחר מכן – שבתחילתו תוגברה קבוצת סלבודקה בתלמידים נוספים – הגיע ר׳ לייזר לקובנה</w:t>
            </w:r>
          </w:p>
        </w:tc>
        <w:tc>
          <w:tcPr>
            <w:tcW w:type="dxa" w:w="1440"/>
          </w:tcPr>
          <w:p>
            <w:pPr>
              <w:bidi/>
              <w:jc w:val="right"/>
            </w:pPr>
            <w:r/>
            <w:r>
              <w:t>פתיחה כבדה עם הערת ביניים בסביל ('תוגברה') שמפרקת את המשפט</w:t>
            </w:r>
          </w:p>
        </w:tc>
        <w:tc>
          <w:tcPr>
            <w:tcW w:type="dxa" w:w="1440"/>
          </w:tcPr>
          <w:p>
            <w:pPr>
              <w:bidi/>
              <w:jc w:val="right"/>
            </w:pPr>
            <w:r/>
            <w:r>
              <w:t>חודש אחרי תחילת זמן החורף הבא, שבתחילתו נשלחו לטלז תלמידי סלבודקה נוספים, הגיע ר׳ לייזר לקובנה</w:t>
            </w:r>
          </w:p>
        </w:tc>
      </w:tr>
      <w:tr>
        <w:tc>
          <w:tcPr>
            <w:tcW w:type="dxa" w:w="1440"/>
          </w:tcPr>
          <w:p>
            <w:pPr>
              <w:bidi/>
              <w:jc w:val="right"/>
            </w:pPr>
            <w:r/>
            <w:r>
              <w:t>460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בעלי בתים חשובים, ידידי מארחו של ר׳ דוד׳ל, הוזמנו במיוחד לדירה שבקומה העליונה, שבה התאכסן הקארלינער</w:t>
            </w:r>
          </w:p>
        </w:tc>
        <w:tc>
          <w:tcPr>
            <w:tcW w:type="dxa" w:w="1440"/>
          </w:tcPr>
          <w:p>
            <w:pPr>
              <w:bidi/>
              <w:jc w:val="right"/>
            </w:pPr>
            <w:r/>
            <w:r>
              <w:t>משפט ארוך עם סמיכות כפולה ושתי פסוקיות 'ש', קשה לקריאה</w:t>
            </w:r>
          </w:p>
        </w:tc>
        <w:tc>
          <w:tcPr>
            <w:tcW w:type="dxa" w:w="1440"/>
          </w:tcPr>
          <w:p>
            <w:pPr>
              <w:bidi/>
              <w:jc w:val="right"/>
            </w:pPr>
            <w:r/>
            <w:r>
              <w:t>מארחו של ר׳ דוד׳ל הזמין במיוחד ידידים, בעלי בתים חשובים, לדירה שבקומה העליונה, שבה התאכסן הקארלינער</w:t>
            </w:r>
          </w:p>
        </w:tc>
      </w:tr>
      <w:tr>
        <w:tc>
          <w:tcPr>
            <w:tcW w:type="dxa" w:w="1440"/>
          </w:tcPr>
          <w:p>
            <w:pPr>
              <w:bidi/>
              <w:jc w:val="right"/>
            </w:pPr>
            <w:r/>
            <w:r>
              <w:t>469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רבנו כתב מכתבים הביתה בשנת היעדרו</w:t>
            </w:r>
          </w:p>
        </w:tc>
        <w:tc>
          <w:tcPr>
            <w:tcW w:type="dxa" w:w="1440"/>
          </w:tcPr>
          <w:p>
            <w:pPr>
              <w:bidi/>
              <w:jc w:val="right"/>
            </w:pPr>
            <w:r/>
            <w:r>
              <w:t>'שנת היעדרו' תרגום מילולי של year of his absence</w:t>
            </w:r>
          </w:p>
        </w:tc>
        <w:tc>
          <w:tcPr>
            <w:tcW w:type="dxa" w:w="1440"/>
          </w:tcPr>
          <w:p>
            <w:pPr>
              <w:bidi/>
              <w:jc w:val="right"/>
            </w:pPr>
            <w:r/>
            <w:r>
              <w:t>רבנו כתב מכתבים הביתה בשנה שהיה רחוק מהבית</w:t>
            </w:r>
          </w:p>
        </w:tc>
      </w:tr>
      <w:tr>
        <w:tc>
          <w:tcPr>
            <w:tcW w:type="dxa" w:w="1440"/>
          </w:tcPr>
          <w:p>
            <w:pPr>
              <w:bidi/>
              <w:jc w:val="right"/>
            </w:pPr>
            <w:r/>
            <w:r>
              <w:t>483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עמם שלח מועמד להיות חתנו של הרב דינובסקי – אחד משלושת התלמידים המעולים ביותר בכנסת ישראל, שגם אותו שלח הסבא לטלז שנתיים קודם לכן: ר׳ שלמה גבורין</w:t>
            </w:r>
          </w:p>
        </w:tc>
        <w:tc>
          <w:tcPr>
            <w:tcW w:type="dxa" w:w="1440"/>
          </w:tcPr>
          <w:p>
            <w:pPr>
              <w:bidi/>
              <w:jc w:val="right"/>
            </w:pPr>
            <w:r/>
            <w:r>
              <w:t>משפט כבד: המועמד נחשף רק בסוף, אחרי שתי הערות ביניים; סדר מילים אנגלי</w:t>
            </w:r>
          </w:p>
        </w:tc>
        <w:tc>
          <w:tcPr>
            <w:tcW w:type="dxa" w:w="1440"/>
          </w:tcPr>
          <w:p>
            <w:pPr>
              <w:bidi/>
              <w:jc w:val="right"/>
            </w:pPr>
            <w:r/>
            <w:r>
              <w:t>עמם שלח הסבא את ר׳ שלמה גבורין, מועמד לחתנו של הרב דינובסקי – אחד משלושת התלמידים המעולים ביותר בכנסת ישראל, שגם אותו שלח לטלז שנתיים קודם לכן</w:t>
            </w:r>
          </w:p>
        </w:tc>
      </w:tr>
      <w:tr>
        <w:tc>
          <w:tcPr>
            <w:tcW w:type="dxa" w:w="1440"/>
          </w:tcPr>
          <w:p>
            <w:pPr>
              <w:bidi/>
              <w:jc w:val="right"/>
            </w:pPr>
            <w:r/>
            <w:r>
              <w:t>502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הם השיבו בגלוי: “באנו לראות את הרב מבריסק”</w:t>
            </w:r>
          </w:p>
        </w:tc>
        <w:tc>
          <w:tcPr>
            <w:tcW w:type="dxa" w:w="1440"/>
          </w:tcPr>
          <w:p>
            <w:pPr>
              <w:bidi/>
              <w:jc w:val="right"/>
            </w:pPr>
            <w:r/>
            <w:r>
              <w:t>"בגלוי" תרגום מילולי של openly; אינו טבעי כאן</w:t>
            </w:r>
          </w:p>
        </w:tc>
        <w:tc>
          <w:tcPr>
            <w:tcW w:type="dxa" w:w="1440"/>
          </w:tcPr>
          <w:p>
            <w:pPr>
              <w:bidi/>
              <w:jc w:val="right"/>
            </w:pPr>
            <w:r/>
            <w:r>
              <w:t>הם השיבו בגילוי לב: / הם השיבו בפשטות:</w:t>
            </w:r>
          </w:p>
        </w:tc>
      </w:tr>
      <w:tr>
        <w:tc>
          <w:tcPr>
            <w:tcW w:type="dxa" w:w="1440"/>
          </w:tcPr>
          <w:p>
            <w:pPr>
              <w:bidi/>
              <w:jc w:val="right"/>
            </w:pPr>
            <w:r/>
            <w:r>
              <w:t>527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נפטר שבוע בלבד אחרי שלא מכר את חמצו</w:t>
            </w:r>
          </w:p>
        </w:tc>
        <w:tc>
          <w:tcPr>
            <w:tcW w:type="dxa" w:w="1440"/>
          </w:tcPr>
          <w:p>
            <w:pPr>
              <w:bidi/>
              <w:jc w:val="right"/>
            </w:pPr>
            <w:r/>
            <w:r>
              <w:t>"אחרי שלא מכר" ניסוח שלילי מביך, בהשפעת האנגלית</w:t>
            </w:r>
          </w:p>
        </w:tc>
        <w:tc>
          <w:tcPr>
            <w:tcW w:type="dxa" w:w="1440"/>
          </w:tcPr>
          <w:p>
            <w:pPr>
              <w:bidi/>
              <w:jc w:val="right"/>
            </w:pPr>
            <w:r/>
            <w:r>
              <w:t>נפטר שבוע בלבד אחרי שפספס את מכירת החמץ</w:t>
            </w:r>
          </w:p>
        </w:tc>
      </w:tr>
      <w:tr>
        <w:tc>
          <w:tcPr>
            <w:tcW w:type="dxa" w:w="1440"/>
          </w:tcPr>
          <w:p>
            <w:pPr>
              <w:bidi/>
              <w:jc w:val="right"/>
            </w:pPr>
            <w:r/>
            <w:r>
              <w:t>536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נגלה אליה בחלומותיה איש צעיר למדי, בעל זקן</w:t>
            </w:r>
          </w:p>
        </w:tc>
        <w:tc>
          <w:tcPr>
            <w:tcW w:type="dxa" w:w="1440"/>
          </w:tcPr>
          <w:p>
            <w:pPr>
              <w:bidi/>
              <w:jc w:val="right"/>
            </w:pPr>
            <w:r/>
            <w:r>
              <w:t>"בעל זקן" ו"צעיר למדי" נשמעים כתרגום מילולי (a rather young man with a beard); הצירוף "בעל זקן" קלוקל</w:t>
            </w:r>
          </w:p>
        </w:tc>
        <w:tc>
          <w:tcPr>
            <w:tcW w:type="dxa" w:w="1440"/>
          </w:tcPr>
          <w:p>
            <w:pPr>
              <w:bidi/>
              <w:jc w:val="right"/>
            </w:pPr>
            <w:r/>
            <w:r>
              <w:t>נגלה אליה בחלומותיה איש צעיר למדי, מזוקן, ואמר לה</w:t>
            </w:r>
          </w:p>
        </w:tc>
      </w:tr>
      <w:tr>
        <w:tc>
          <w:tcPr>
            <w:tcW w:type="dxa" w:w="1440"/>
          </w:tcPr>
          <w:p>
            <w:pPr>
              <w:bidi/>
              <w:jc w:val="right"/>
            </w:pPr>
            <w:r/>
            <w:r>
              <w:t>550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עמדה על כך שהנוסח שלה הוא שבו השתמשה משפחתה תמיד</w:t>
            </w:r>
          </w:p>
        </w:tc>
        <w:tc>
          <w:tcPr>
            <w:tcW w:type="dxa" w:w="1440"/>
          </w:tcPr>
          <w:p>
            <w:pPr>
              <w:bidi/>
              <w:jc w:val="right"/>
            </w:pPr>
            <w:r/>
            <w:r>
              <w:t>מבנה מסורבל ("הוא שבו"), כינוי שייכות מיותר, והמשפט כולו כבד</w:t>
            </w:r>
          </w:p>
        </w:tc>
        <w:tc>
          <w:tcPr>
            <w:tcW w:type="dxa" w:w="1440"/>
          </w:tcPr>
          <w:p>
            <w:pPr>
              <w:bidi/>
              <w:jc w:val="right"/>
            </w:pPr>
            <w:r/>
            <w:r>
              <w:t>עמדה על כך שהנוסח הנכון הוא זה ששימש תמיד את משפחתה.</w:t>
            </w:r>
          </w:p>
        </w:tc>
      </w:tr>
      <w:tr>
        <w:tc>
          <w:tcPr>
            <w:tcW w:type="dxa" w:w="1440"/>
          </w:tcPr>
          <w:p>
            <w:pPr>
              <w:bidi/>
              <w:jc w:val="right"/>
            </w:pPr>
            <w:r/>
            <w:r>
              <w:t>552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חמישים וחמש שנה אחרי המאורעות המתוארים כאן ברחו לתוך היערות האלה, הידועים כיער נארוץ׳, ניצולי מעשי הרצח</w:t>
            </w:r>
          </w:p>
        </w:tc>
        <w:tc>
          <w:tcPr>
            <w:tcW w:type="dxa" w:w="1440"/>
          </w:tcPr>
          <w:p>
            <w:pPr>
              <w:bidi/>
              <w:jc w:val="right"/>
            </w:pPr>
            <w:r/>
            <w:r>
              <w:t>פתיחה ארוכה מדי לפני הנושא והנשוא, והפועל מקדים את הנושא במרחק גדול; קשה לקרוא בנשימה אחת</w:t>
            </w:r>
          </w:p>
        </w:tc>
        <w:tc>
          <w:tcPr>
            <w:tcW w:type="dxa" w:w="1440"/>
          </w:tcPr>
          <w:p>
            <w:pPr>
              <w:bidi/>
              <w:jc w:val="right"/>
            </w:pPr>
            <w:r/>
            <w:r>
              <w:t>חמישים וחמש שנה אחרי המאורעות המתוארים כאן ברחו ניצולי מעשי הרצח של הגרמנים בדולהינוב ובעיירות השכנות אל היערות האלה, הידועים כיער נארוץ׳, והצטרפו לקבוצות הפרטיזנים.</w:t>
            </w:r>
          </w:p>
        </w:tc>
      </w:tr>
      <w:tr>
        <w:tc>
          <w:tcPr>
            <w:tcW w:type="dxa" w:w="1440"/>
          </w:tcPr>
          <w:p>
            <w:pPr>
              <w:bidi/>
              <w:jc w:val="right"/>
            </w:pPr>
            <w:r/>
            <w:r>
              <w:t>576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נהרגה באורח טרגי בתאונה, כשנדרסה על ידי מכונית</w:t>
            </w:r>
          </w:p>
        </w:tc>
        <w:tc>
          <w:tcPr>
            <w:tcW w:type="dxa" w:w="1440"/>
          </w:tcPr>
          <w:p>
            <w:pPr>
              <w:bidi/>
              <w:jc w:val="right"/>
            </w:pPr>
            <w:r/>
            <w:r>
              <w:t>ניסוח סביל ומסורבל, נשמע כתרגום (killed tragically in an accident, run over by a car)</w:t>
            </w:r>
          </w:p>
        </w:tc>
        <w:tc>
          <w:tcPr>
            <w:tcW w:type="dxa" w:w="1440"/>
          </w:tcPr>
          <w:p>
            <w:pPr>
              <w:bidi/>
              <w:jc w:val="right"/>
            </w:pPr>
            <w:r/>
            <w:r>
              <w:t>נהרגה בתאונה טרגית: היא נדרסה למוות על ידי מכונית</w:t>
            </w:r>
          </w:p>
        </w:tc>
      </w:tr>
      <w:tr>
        <w:tc>
          <w:tcPr>
            <w:tcW w:type="dxa" w:w="1440"/>
          </w:tcPr>
          <w:p>
            <w:pPr>
              <w:bidi/>
              <w:jc w:val="right"/>
            </w:pPr>
            <w:r/>
            <w:r>
              <w:t>585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לעזוב את הנוחות של קאליסקובקה</w:t>
            </w:r>
          </w:p>
        </w:tc>
        <w:tc>
          <w:tcPr>
            <w:tcW w:type="dxa" w:w="1440"/>
          </w:tcPr>
          <w:p>
            <w:pPr>
              <w:bidi/>
              <w:jc w:val="right"/>
            </w:pPr>
            <w:r/>
            <w:r>
              <w:t>"הנוחות" כשם עצם מופשט הוא תרגום מילולי של the comfort; ובנוסף סמיכות מלאכותית עם "של"</w:t>
            </w:r>
          </w:p>
        </w:tc>
        <w:tc>
          <w:tcPr>
            <w:tcW w:type="dxa" w:w="1440"/>
          </w:tcPr>
          <w:p>
            <w:pPr>
              <w:bidi/>
              <w:jc w:val="right"/>
            </w:pPr>
            <w:r/>
            <w:r>
              <w:t>לוותר על חיי הנוחות בקאליסקובקה</w:t>
            </w:r>
          </w:p>
        </w:tc>
      </w:tr>
      <w:tr>
        <w:tc>
          <w:tcPr>
            <w:tcW w:type="dxa" w:w="1440"/>
          </w:tcPr>
          <w:p>
            <w:pPr>
              <w:bidi/>
              <w:jc w:val="right"/>
            </w:pPr>
            <w:r/>
            <w:r>
              <w:t>591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מתוך אוכלוסייה כוללת של 3,500 נפש</w:t>
            </w:r>
          </w:p>
        </w:tc>
        <w:tc>
          <w:tcPr>
            <w:tcW w:type="dxa" w:w="1440"/>
          </w:tcPr>
          <w:p>
            <w:pPr>
              <w:bidi/>
              <w:jc w:val="right"/>
            </w:pPr>
            <w:r/>
            <w:r>
              <w:t>"אוכלוסייה כוללת" תרגום מילולי של total population; וגם "פי שניים" פחות טבעי</w:t>
            </w:r>
          </w:p>
        </w:tc>
        <w:tc>
          <w:tcPr>
            <w:tcW w:type="dxa" w:w="1440"/>
          </w:tcPr>
          <w:p>
            <w:pPr>
              <w:bidi/>
              <w:jc w:val="right"/>
            </w:pPr>
            <w:r/>
            <w:r>
              <w:t>מתוך 3,500 תושבים היו בדולהינוב כ־2,500 יהודים בשנת תרנ״ד, כפליים ממספרם חמישים שנה קודם לכן</w:t>
            </w:r>
          </w:p>
        </w:tc>
      </w:tr>
      <w:tr>
        <w:tc>
          <w:tcPr>
            <w:tcW w:type="dxa" w:w="1440"/>
          </w:tcPr>
          <w:p>
            <w:pPr>
              <w:bidi/>
              <w:jc w:val="right"/>
            </w:pPr>
            <w:r/>
            <w:r>
              <w:t>616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מסיבה שאינה מפורשת הוא לא נבנה מחדש</w:t>
            </w:r>
          </w:p>
        </w:tc>
        <w:tc>
          <w:tcPr>
            <w:tcW w:type="dxa" w:w="1440"/>
          </w:tcPr>
          <w:p>
            <w:pPr>
              <w:bidi/>
              <w:jc w:val="right"/>
            </w:pPr>
            <w:r/>
            <w:r>
              <w:t>"מסיבה שאינה מפורשת" תרגום מילולי של for reasons not specified</w:t>
            </w:r>
          </w:p>
        </w:tc>
        <w:tc>
          <w:tcPr>
            <w:tcW w:type="dxa" w:w="1440"/>
          </w:tcPr>
          <w:p>
            <w:pPr>
              <w:bidi/>
              <w:jc w:val="right"/>
            </w:pPr>
            <w:r/>
            <w:r>
              <w:t>מסיבה לא ידועה לא נבנה בית הכנסת מחדש</w:t>
            </w:r>
          </w:p>
        </w:tc>
      </w:tr>
      <w:tr>
        <w:tc>
          <w:tcPr>
            <w:tcW w:type="dxa" w:w="1440"/>
          </w:tcPr>
          <w:p>
            <w:pPr>
              <w:bidi/>
              <w:jc w:val="right"/>
            </w:pPr>
            <w:r/>
            <w:r>
              <w:t>634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ילדים בני שמונה או תשע שהגיעו לדרגת לימוד גמרא נשלחו מבית הוריהם</w:t>
            </w:r>
          </w:p>
        </w:tc>
        <w:tc>
          <w:tcPr>
            <w:tcW w:type="dxa" w:w="1440"/>
          </w:tcPr>
          <w:p>
            <w:pPr>
              <w:bidi/>
              <w:jc w:val="right"/>
            </w:pPr>
            <w:r/>
            <w:r>
              <w:t>"דרגת לימוד גמרא" תרגום מילולי של the level of Gemara study; שרשרת פסוקיות כבדה</w:t>
            </w:r>
          </w:p>
        </w:tc>
        <w:tc>
          <w:tcPr>
            <w:tcW w:type="dxa" w:w="1440"/>
          </w:tcPr>
          <w:p>
            <w:pPr>
              <w:bidi/>
              <w:jc w:val="right"/>
            </w:pPr>
            <w:r/>
            <w:r>
              <w:t>לא היה זה נדיר שילדים בני שמונה או תשע שהגיעו לשלב לימוד הגמרא נשלחו מבית הוריהם לקהילה גדולה יותר שהיה בה חדר לגמרא</w:t>
            </w:r>
          </w:p>
        </w:tc>
      </w:tr>
      <w:tr>
        <w:tc>
          <w:tcPr>
            <w:tcW w:type="dxa" w:w="1440"/>
          </w:tcPr>
          <w:p>
            <w:pPr>
              <w:bidi/>
              <w:jc w:val="right"/>
            </w:pPr>
            <w:r/>
            <w:r>
              <w:t>635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שכבר למד חומש, שילמד אותו את החומר המתקדם יותר, והוא קלט את החומר בקלות</w:t>
            </w:r>
          </w:p>
        </w:tc>
        <w:tc>
          <w:tcPr>
            <w:tcW w:type="dxa" w:w="1440"/>
          </w:tcPr>
          <w:p>
            <w:pPr>
              <w:bidi/>
              <w:jc w:val="right"/>
            </w:pPr>
            <w:r/>
            <w:r>
              <w:t>חזרה על "חומר" ושני "שילמד/למד" סמוכים; "והוא" עמום (מי קלט)</w:t>
            </w:r>
          </w:p>
        </w:tc>
        <w:tc>
          <w:tcPr>
            <w:tcW w:type="dxa" w:w="1440"/>
          </w:tcPr>
          <w:p>
            <w:pPr>
              <w:bidi/>
              <w:jc w:val="right"/>
            </w:pPr>
            <w:r/>
            <w:r>
              <w:t>אחר כך הציק אבי לאחיו הגדול חיים־זרח, שכבר למד חומש, שילמדו את החומר המתקדם יותר, וקלט אותו בקלות</w:t>
            </w:r>
          </w:p>
        </w:tc>
      </w:tr>
      <w:tr>
        <w:tc>
          <w:tcPr>
            <w:tcW w:type="dxa" w:w="1440"/>
          </w:tcPr>
          <w:p>
            <w:pPr>
              <w:bidi/>
              <w:jc w:val="right"/>
            </w:pPr>
            <w:r/>
            <w:r>
              <w:t>638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המאמר מתאר את זיכרון אותו יום, החי כל כך שלושים שנה אחר כך</w:t>
            </w:r>
          </w:p>
        </w:tc>
        <w:tc>
          <w:tcPr>
            <w:tcW w:type="dxa" w:w="1440"/>
          </w:tcPr>
          <w:p>
            <w:pPr>
              <w:bidi/>
              <w:jc w:val="right"/>
            </w:pPr>
            <w:r/>
            <w:r>
              <w:t>סיפא כבדה ומתורגמת מילולית: "זיכרון אותו יום, החי כל כך"</w:t>
            </w:r>
          </w:p>
        </w:tc>
        <w:tc>
          <w:tcPr>
            <w:tcW w:type="dxa" w:w="1440"/>
          </w:tcPr>
          <w:p>
            <w:pPr>
              <w:bidi/>
              <w:jc w:val="right"/>
            </w:pPr>
            <w:r/>
            <w:r>
              <w:t>המאמר מתאר את אותו יום כפי שנחרת בזיכרונם של שני תלמידי חכמים גדולים, חי כל כך גם שלושים שנה אחר כך</w:t>
            </w:r>
          </w:p>
        </w:tc>
      </w:tr>
      <w:tr>
        <w:tc>
          <w:tcPr>
            <w:tcW w:type="dxa" w:w="1440"/>
          </w:tcPr>
          <w:p>
            <w:pPr>
              <w:bidi/>
              <w:jc w:val="right"/>
            </w:pPr>
            <w:r/>
            <w:r>
              <w:t>642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נרשם שהישג זה הוצג בדולהינוב</w:t>
            </w:r>
          </w:p>
        </w:tc>
        <w:tc>
          <w:tcPr>
            <w:tcW w:type="dxa" w:w="1440"/>
          </w:tcPr>
          <w:p>
            <w:pPr>
              <w:bidi/>
              <w:jc w:val="right"/>
            </w:pPr>
            <w:r/>
            <w:r>
              <w:t>"הוצג" נשמע תרגום מילולי (was presented/displayed); ייתכן שהכוונה הושג או נעשה, כדאי לבדוק מול המקור</w:t>
            </w:r>
          </w:p>
        </w:tc>
        <w:tc>
          <w:tcPr>
            <w:tcW w:type="dxa" w:w="1440"/>
          </w:tcPr>
          <w:p>
            <w:pPr>
              <w:bidi/>
              <w:jc w:val="right"/>
            </w:pPr>
            <w:r/>
            <w:r>
              <w:t>נרשם שהישג זה הושג בדולהינוב</w:t>
            </w:r>
          </w:p>
        </w:tc>
      </w:tr>
      <w:tr>
        <w:tc>
          <w:tcPr>
            <w:tcW w:type="dxa" w:w="1440"/>
          </w:tcPr>
          <w:p>
            <w:pPr>
              <w:bidi/>
              <w:jc w:val="right"/>
            </w:pPr>
            <w:r/>
            <w:r>
              <w:t>643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ואחר – אבי לא סלח לו לעולם על שלא הבין שהוא אינו מסוגל לומר שקר</w:t>
            </w:r>
          </w:p>
        </w:tc>
        <w:tc>
          <w:tcPr>
            <w:tcW w:type="dxa" w:w="1440"/>
          </w:tcPr>
          <w:p>
            <w:pPr>
              <w:bidi/>
              <w:jc w:val="right"/>
            </w:pPr>
            <w:r/>
            <w:r>
              <w:t>חלק אחרון מגומגם: מקף ופסוקית מורכבת, ו"הוא" ו"לו" עמומים</w:t>
            </w:r>
          </w:p>
        </w:tc>
        <w:tc>
          <w:tcPr>
            <w:tcW w:type="dxa" w:w="1440"/>
          </w:tcPr>
          <w:p>
            <w:pPr>
              <w:bidi/>
              <w:jc w:val="right"/>
            </w:pPr>
            <w:r/>
            <w:r>
              <w:t>ואחר – אבי לא סלח לו לעולם על שלא הבין שאין הוא מסוגל לומר שקר (או: ועוד אחד, שאבי לא סלח לו לעולם על שלא הבין שהוא אינו מסוגל לשקר)</w:t>
            </w:r>
          </w:p>
        </w:tc>
      </w:tr>
      <w:tr>
        <w:tc>
          <w:tcPr>
            <w:tcW w:type="dxa" w:w="1440"/>
          </w:tcPr>
          <w:p>
            <w:pPr>
              <w:bidi/>
              <w:jc w:val="right"/>
            </w:pPr>
            <w:r/>
            <w:r>
              <w:t>647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דומים לשל היום</w:t>
            </w:r>
          </w:p>
        </w:tc>
        <w:tc>
          <w:tcPr>
            <w:tcW w:type="dxa" w:w="1440"/>
          </w:tcPr>
          <w:p>
            <w:pPr>
              <w:bidi/>
              <w:jc w:val="right"/>
            </w:pPr>
            <w:r/>
            <w:r>
              <w:t>"לשל היום" אינו תקני; תרגום מילולי של to that of today</w:t>
            </w:r>
          </w:p>
        </w:tc>
        <w:tc>
          <w:tcPr>
            <w:tcW w:type="dxa" w:w="1440"/>
          </w:tcPr>
          <w:p>
            <w:pPr>
              <w:bidi/>
              <w:jc w:val="right"/>
            </w:pPr>
            <w:r/>
            <w:r>
              <w:t>דומים לשיטה ולסדרים של ימינו</w:t>
            </w:r>
          </w:p>
        </w:tc>
      </w:tr>
      <w:tr>
        <w:tc>
          <w:tcPr>
            <w:tcW w:type="dxa" w:w="1440"/>
          </w:tcPr>
          <w:p>
            <w:pPr>
              <w:bidi/>
              <w:jc w:val="right"/>
            </w:pPr>
            <w:r/>
            <w:r>
              <w:t>653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שהמלמד אסר על הילדים לצפות בה, והמלמד האשים את רבנו שנשאר ער עד מאוחר לצפות בה</w:t>
            </w:r>
          </w:p>
        </w:tc>
        <w:tc>
          <w:tcPr>
            <w:tcW w:type="dxa" w:w="1440"/>
          </w:tcPr>
          <w:p>
            <w:pPr>
              <w:bidi/>
              <w:jc w:val="right"/>
            </w:pPr>
            <w:r/>
            <w:r>
              <w:t>חזרה על "המלמד" ו"לצפות בה" באותו משפט; המשפט עמוס</w:t>
            </w:r>
          </w:p>
        </w:tc>
        <w:tc>
          <w:tcPr>
            <w:tcW w:type="dxa" w:w="1440"/>
          </w:tcPr>
          <w:p>
            <w:pPr>
              <w:bidi/>
              <w:jc w:val="right"/>
            </w:pPr>
            <w:r/>
            <w:r>
              <w:t>בלילה הקודם נערכה בדולהינוב תהלוכת לפידים נוצרית. המלמד, שאסר על הילדים לצפות בה, האשים את רבנו שנשאר ער עד מאוחר כדי לראותה, ולכן איחר לקום.</w:t>
            </w:r>
          </w:p>
        </w:tc>
      </w:tr>
      <w:tr>
        <w:tc>
          <w:tcPr>
            <w:tcW w:type="dxa" w:w="1440"/>
          </w:tcPr>
          <w:p>
            <w:pPr>
              <w:bidi/>
              <w:jc w:val="right"/>
            </w:pPr>
            <w:r/>
            <w:r>
              <w:t>655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לא זו בלבד שכל כיתתו לא שמעה בקולו, אלא שגם לא יכול היה להעניש</w:t>
            </w:r>
          </w:p>
        </w:tc>
        <w:tc>
          <w:tcPr>
            <w:tcW w:type="dxa" w:w="1440"/>
          </w:tcPr>
          <w:p>
            <w:pPr>
              <w:bidi/>
              <w:jc w:val="right"/>
            </w:pPr>
            <w:r/>
            <w:r>
              <w:t>מבנה "לא זו בלבד... אלא ש" לא מתיישב (השלילה הכפולה והשוואת שני אי־יכולות), ו"עונש גוף על כך" כבד</w:t>
            </w:r>
          </w:p>
        </w:tc>
        <w:tc>
          <w:tcPr>
            <w:tcW w:type="dxa" w:w="1440"/>
          </w:tcPr>
          <w:p>
            <w:pPr>
              <w:bidi/>
              <w:jc w:val="right"/>
            </w:pPr>
            <w:r/>
            <w:r>
              <w:t>כל כיתתו לא שמעה בקולו, והוא גם לא יכול היה להעניש את הילדים בעונש גוף בשלושת השבועות</w:t>
            </w:r>
          </w:p>
        </w:tc>
      </w:tr>
      <w:tr>
        <w:tc>
          <w:tcPr>
            <w:tcW w:type="dxa" w:w="1440"/>
          </w:tcPr>
          <w:p>
            <w:pPr>
              <w:bidi/>
              <w:jc w:val="right"/>
            </w:pPr>
            <w:r/>
            <w:r>
              <w:t>656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המוהל ביקש מרבנו לעזור לו למצוא אותה וללוות אותו בשעה שחזר על עקבותיו</w:t>
            </w:r>
          </w:p>
        </w:tc>
        <w:tc>
          <w:tcPr>
            <w:tcW w:type="dxa" w:w="1440"/>
          </w:tcPr>
          <w:p>
            <w:pPr>
              <w:bidi/>
              <w:jc w:val="right"/>
            </w:pPr>
            <w:r/>
            <w:r>
              <w:t>ניסוח מתורגם: ״ללוות אותו בשעה שחזר על עקבותיו״ אינו טבעי, והרצף ״ביקש... לעזור... וללוות״ מסורבל</w:t>
            </w:r>
          </w:p>
        </w:tc>
        <w:tc>
          <w:tcPr>
            <w:tcW w:type="dxa" w:w="1440"/>
          </w:tcPr>
          <w:p>
            <w:pPr>
              <w:bidi/>
              <w:jc w:val="right"/>
            </w:pPr>
            <w:r/>
            <w:r>
              <w:t>המוהל ביקש מרבנו לעזור לו לחפש אותה, ולהצטרף אליו כשחזר על עקבותיו</w:t>
            </w:r>
          </w:p>
        </w:tc>
      </w:tr>
      <w:tr>
        <w:tc>
          <w:tcPr>
            <w:tcW w:type="dxa" w:w="1440"/>
          </w:tcPr>
          <w:p>
            <w:pPr>
              <w:bidi/>
              <w:jc w:val="right"/>
            </w:pPr>
            <w:r/>
            <w:r>
              <w:t>661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ומאותיות מודפסות שחור על גבי לבן, כבספר תורה</w:t>
            </w:r>
          </w:p>
        </w:tc>
        <w:tc>
          <w:tcPr>
            <w:tcW w:type="dxa" w:w="1440"/>
          </w:tcPr>
          <w:p>
            <w:pPr>
              <w:bidi/>
              <w:jc w:val="right"/>
            </w:pPr>
            <w:r/>
            <w:r>
              <w:t>ניסוח מתורגם ולא ברור (״שחור על גבי לבן״, קשר ״ומאותיות״ לא ברור)</w:t>
            </w:r>
          </w:p>
        </w:tc>
        <w:tc>
          <w:tcPr>
            <w:tcW w:type="dxa" w:w="1440"/>
          </w:tcPr>
          <w:p>
            <w:pPr>
              <w:bidi/>
              <w:jc w:val="right"/>
            </w:pPr>
            <w:r/>
            <w:r>
              <w:t>ושילמדו רק מאותיות מדפוס שחורות על רקע לבן, כבספר תורה</w:t>
            </w:r>
          </w:p>
        </w:tc>
      </w:tr>
      <w:tr>
        <w:tc>
          <w:tcPr>
            <w:tcW w:type="dxa" w:w="1440"/>
          </w:tcPr>
          <w:p>
            <w:pPr>
              <w:bidi/>
              <w:jc w:val="right"/>
            </w:pPr>
            <w:r/>
            <w:r>
              <w:t>667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שכלו היה פתוח לדעת</w:t>
            </w:r>
          </w:p>
        </w:tc>
        <w:tc>
          <w:tcPr>
            <w:tcW w:type="dxa" w:w="1440"/>
          </w:tcPr>
          <w:p>
            <w:pPr>
              <w:bidi/>
              <w:jc w:val="right"/>
            </w:pPr>
            <w:r/>
            <w:r>
              <w:t>תרגום מילולי (open mind) שאינו עברית טבעית</w:t>
            </w:r>
          </w:p>
        </w:tc>
        <w:tc>
          <w:tcPr>
            <w:tcW w:type="dxa" w:w="1440"/>
          </w:tcPr>
          <w:p>
            <w:pPr>
              <w:bidi/>
              <w:jc w:val="right"/>
            </w:pPr>
            <w:r/>
            <w:r>
              <w:t>שכלו היה סקרן ופתוח להשכלה</w:t>
            </w:r>
          </w:p>
        </w:tc>
      </w:tr>
      <w:tr>
        <w:tc>
          <w:tcPr>
            <w:tcW w:type="dxa" w:w="1440"/>
          </w:tcPr>
          <w:p>
            <w:pPr>
              <w:bidi/>
              <w:jc w:val="right"/>
            </w:pPr>
            <w:r/>
            <w:r>
              <w:t>669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רבנו חש שהחינוך החריג שהתווה האב לבנו יעכב לגמרי את התפתחותו של הילד</w:t>
            </w:r>
          </w:p>
        </w:tc>
        <w:tc>
          <w:tcPr>
            <w:tcW w:type="dxa" w:w="1440"/>
          </w:tcPr>
          <w:p>
            <w:pPr>
              <w:bidi/>
              <w:jc w:val="right"/>
            </w:pPr>
            <w:r/>
            <w:r>
              <w:t>משפט כבד ומפרש יתר על המידה, עם ״התווה... חינוך חריג״ מתורגם</w:t>
            </w:r>
          </w:p>
        </w:tc>
        <w:tc>
          <w:tcPr>
            <w:tcW w:type="dxa" w:w="1440"/>
          </w:tcPr>
          <w:p>
            <w:pPr>
              <w:bidi/>
              <w:jc w:val="right"/>
            </w:pPr>
            <w:r/>
            <w:r>
              <w:t>רבנו חשש שהדרך החריגה שבחר האב לחינוך בנו תעכב את התפתחותו</w:t>
            </w:r>
          </w:p>
        </w:tc>
      </w:tr>
      <w:tr>
        <w:tc>
          <w:tcPr>
            <w:tcW w:type="dxa" w:w="1440"/>
          </w:tcPr>
          <w:p>
            <w:pPr>
              <w:bidi/>
              <w:jc w:val="right"/>
            </w:pPr>
            <w:r/>
            <w:r>
              <w:t>677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ונתקלו בעניין טכני כלשהו בזריעת תבואה ובקצירתה, שהוא עצמו לא הכיר</w:t>
            </w:r>
          </w:p>
        </w:tc>
        <w:tc>
          <w:tcPr>
            <w:tcW w:type="dxa" w:w="1440"/>
          </w:tcPr>
          <w:p>
            <w:pPr>
              <w:bidi/>
              <w:jc w:val="right"/>
            </w:pPr>
            <w:r/>
            <w:r>
              <w:t>כינוי לא ברור (״הוא עצמו״ — סובל או אבי?) ומשפט עמוס</w:t>
            </w:r>
          </w:p>
        </w:tc>
        <w:tc>
          <w:tcPr>
            <w:tcW w:type="dxa" w:w="1440"/>
          </w:tcPr>
          <w:p>
            <w:pPr>
              <w:bidi/>
              <w:jc w:val="right"/>
            </w:pPr>
            <w:r/>
            <w:r>
              <w:t>ונתקלו בפרט טכני בזריעת תבואה ובקצירתה שהרב סובל לא הכיר</w:t>
            </w:r>
          </w:p>
        </w:tc>
      </w:tr>
      <w:tr>
        <w:tc>
          <w:tcPr>
            <w:tcW w:type="dxa" w:w="1440"/>
          </w:tcPr>
          <w:p>
            <w:pPr>
              <w:bidi/>
              <w:jc w:val="right"/>
            </w:pPr>
            <w:r/>
            <w:r>
              <w:t>700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אבל עדיין משפחה היו</w:t>
            </w:r>
          </w:p>
        </w:tc>
        <w:tc>
          <w:tcPr>
            <w:tcW w:type="dxa" w:w="1440"/>
          </w:tcPr>
          <w:p>
            <w:pPr>
              <w:bidi/>
              <w:jc w:val="right"/>
            </w:pPr>
            <w:r/>
            <w:r>
              <w:t>סדר מילים לא טבעי; נשמע כתרגום מיידיש/אנגלית</w:t>
            </w:r>
          </w:p>
        </w:tc>
        <w:tc>
          <w:tcPr>
            <w:tcW w:type="dxa" w:w="1440"/>
          </w:tcPr>
          <w:p>
            <w:pPr>
              <w:bidi/>
              <w:jc w:val="right"/>
            </w:pPr>
            <w:r/>
            <w:r>
              <w:t>אבל בכל זאת היו משפחה</w:t>
            </w:r>
          </w:p>
        </w:tc>
      </w:tr>
      <w:tr>
        <w:tc>
          <w:tcPr>
            <w:tcW w:type="dxa" w:w="1440"/>
          </w:tcPr>
          <w:p>
            <w:pPr>
              <w:bidi/>
              <w:jc w:val="right"/>
            </w:pPr>
            <w:r/>
            <w:r>
              <w:t>707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הראה לי ב“ספר חסידים” שלו רשימות שוליים של הערות מעניינות ששמע מאבי</w:t>
            </w:r>
          </w:p>
        </w:tc>
        <w:tc>
          <w:tcPr>
            <w:tcW w:type="dxa" w:w="1440"/>
          </w:tcPr>
          <w:p>
            <w:pPr>
              <w:bidi/>
              <w:jc w:val="right"/>
            </w:pPr>
            <w:r/>
            <w:r>
              <w:t>כינוי שייכות מיותר, ״רשימות שוליים של הערות״ כפל לשון</w:t>
            </w:r>
          </w:p>
        </w:tc>
        <w:tc>
          <w:tcPr>
            <w:tcW w:type="dxa" w:w="1440"/>
          </w:tcPr>
          <w:p>
            <w:pPr>
              <w:bidi/>
              <w:jc w:val="right"/>
            </w:pPr>
            <w:r/>
            <w:r>
              <w:t>הראה לי, בשולי עותקו של ״ספר חסידים״, הערות מעניינות ששמע מאבי</w:t>
            </w:r>
          </w:p>
        </w:tc>
      </w:tr>
      <w:tr>
        <w:tc>
          <w:tcPr>
            <w:tcW w:type="dxa" w:w="1440"/>
          </w:tcPr>
          <w:p>
            <w:pPr>
              <w:bidi/>
              <w:jc w:val="right"/>
            </w:pPr>
            <w:r/>
            <w:r>
              <w:t>709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נרשמה רישום פיקטיבי על שמו של נכרי ממוצא גרמני ששיתף עמו פעולה, שמידט שמו</w:t>
            </w:r>
          </w:p>
        </w:tc>
        <w:tc>
          <w:tcPr>
            <w:tcW w:type="dxa" w:w="1440"/>
          </w:tcPr>
          <w:p>
            <w:pPr>
              <w:bidi/>
              <w:jc w:val="right"/>
            </w:pPr>
            <w:r/>
            <w:r>
              <w:t>שרשרת כבדה, ״שמידט שמו״ נפרד מהמשפט</w:t>
            </w:r>
          </w:p>
        </w:tc>
        <w:tc>
          <w:tcPr>
            <w:tcW w:type="dxa" w:w="1440"/>
          </w:tcPr>
          <w:p>
            <w:pPr>
              <w:bidi/>
              <w:jc w:val="right"/>
            </w:pPr>
            <w:r/>
            <w:r>
              <w:t>נרשמה באופן פיקטיבי על שמו של נכרי ממוצא גרמני בשם שמידט, ששיתף עמו פעולה</w:t>
            </w:r>
          </w:p>
        </w:tc>
      </w:tr>
      <w:tr>
        <w:tc>
          <w:tcPr>
            <w:tcW w:type="dxa" w:w="1440"/>
          </w:tcPr>
          <w:p>
            <w:pPr>
              <w:bidi/>
              <w:jc w:val="right"/>
            </w:pPr>
            <w:r/>
            <w:r>
              <w:t>718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שקל ר׳ אהרן קוטלר לפרסם גינוי של ישיבת נר ישראל על שהתירה לתלמידיה תוכנית הקשורה לאוניברסיטת לויולה</w:t>
            </w:r>
          </w:p>
        </w:tc>
        <w:tc>
          <w:tcPr>
            <w:tcW w:type="dxa" w:w="1440"/>
          </w:tcPr>
          <w:p>
            <w:pPr>
              <w:bidi/>
              <w:jc w:val="right"/>
            </w:pPr>
            <w:r/>
            <w:r>
              <w:t>״גינוי של ישיבה״ הוא תרגום של condemnation of; בעברית ״גינוי כלפי״ או ״לגנות את״</w:t>
            </w:r>
          </w:p>
        </w:tc>
        <w:tc>
          <w:tcPr>
            <w:tcW w:type="dxa" w:w="1440"/>
          </w:tcPr>
          <w:p>
            <w:pPr>
              <w:bidi/>
              <w:jc w:val="right"/>
            </w:pPr>
            <w:r/>
            <w:r>
              <w:t>שקל ר׳ אהרן קוטלר לפרסם גינוי כלפי ישיבת נר ישראל על שהתירה לתלמידיה להשתתף בתוכנית של אוניברסיטת לויולה</w:t>
            </w:r>
          </w:p>
        </w:tc>
      </w:tr>
      <w:tr>
        <w:tc>
          <w:tcPr>
            <w:tcW w:type="dxa" w:w="1440"/>
          </w:tcPr>
          <w:p>
            <w:pPr>
              <w:bidi/>
              <w:jc w:val="right"/>
            </w:pPr>
            <w:r/>
            <w:r>
              <w:t>723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להשאיר את בננו בישיבה שלנו כאן בדולהינוב יהיה מעשה שאינו נבון</w:t>
            </w:r>
          </w:p>
        </w:tc>
        <w:tc>
          <w:tcPr>
            <w:tcW w:type="dxa" w:w="1440"/>
          </w:tcPr>
          <w:p>
            <w:pPr>
              <w:bidi/>
              <w:jc w:val="right"/>
            </w:pPr>
            <w:r/>
            <w:r>
              <w:t>ניסוח כבד ומתורגם ('would be an unwise act'); 'מעשה שאינו נבון' אינו טבעי.</w:t>
            </w:r>
          </w:p>
        </w:tc>
        <w:tc>
          <w:tcPr>
            <w:tcW w:type="dxa" w:w="1440"/>
          </w:tcPr>
          <w:p>
            <w:pPr>
              <w:bidi/>
              <w:jc w:val="right"/>
            </w:pPr>
            <w:r/>
            <w:r>
              <w:t>לא יהיה נבון להשאיר את בננו בישיבה שלנו כאן בדולהינוב, משתי סיבות ברורות.</w:t>
            </w:r>
          </w:p>
        </w:tc>
      </w:tr>
      <w:tr>
        <w:tc>
          <w:tcPr>
            <w:tcW w:type="dxa" w:w="1440"/>
          </w:tcPr>
          <w:p>
            <w:pPr>
              <w:bidi/>
              <w:jc w:val="right"/>
            </w:pPr>
            <w:r/>
            <w:r>
              <w:t>737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משום שבתפקידו כספק תרופות לבית החולים לחיילים גרמנים פצועים שבעיר, היה מבריח תרופות לאחיו המעונים</w:t>
            </w:r>
          </w:p>
        </w:tc>
        <w:tc>
          <w:tcPr>
            <w:tcW w:type="dxa" w:w="1440"/>
          </w:tcPr>
          <w:p>
            <w:pPr>
              <w:bidi/>
              <w:jc w:val="right"/>
            </w:pPr>
            <w:r/>
            <w:r>
              <w:t>משפט כבד: שרשרת של סמיכויות ושם עצם בתוך שם עצם, והמילה 'פצועים' מתרחקת ממה שהיא מתארת.</w:t>
            </w:r>
          </w:p>
        </w:tc>
        <w:tc>
          <w:tcPr>
            <w:tcW w:type="dxa" w:w="1440"/>
          </w:tcPr>
          <w:p>
            <w:pPr>
              <w:bidi/>
              <w:jc w:val="right"/>
            </w:pPr>
            <w:r/>
            <w:r>
              <w:t>משום שהיה ספק התרופות של בית החולים לחיילים הגרמנים הפצועים בעיר, והבריח תרופות לאחיו המעונים.</w:t>
            </w:r>
          </w:p>
        </w:tc>
      </w:tr>
      <w:tr>
        <w:tc>
          <w:tcPr>
            <w:tcW w:type="dxa" w:w="1440"/>
          </w:tcPr>
          <w:p>
            <w:pPr>
              <w:bidi/>
              <w:jc w:val="right"/>
            </w:pPr>
            <w:r/>
            <w:r>
              <w:t>762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הנצי״ב (תקע״ז–תרנ״ג) ירש את מקום חותנו, ר׳ איצל׳ה*, שירש את מקום אביו, מייסד ישיבת וולוז׳ין</w:t>
            </w:r>
          </w:p>
        </w:tc>
        <w:tc>
          <w:tcPr>
            <w:tcW w:type="dxa" w:w="1440"/>
          </w:tcPr>
          <w:p>
            <w:pPr>
              <w:bidi/>
              <w:jc w:val="right"/>
            </w:pPr>
            <w:r/>
            <w:r>
              <w:t>שרשרת ירושות (ירש... שירש... ש...) באותו משפט עם סוגריים וכוכבית; קשה לעקוב אחר מי ירש את מי.</w:t>
            </w:r>
          </w:p>
        </w:tc>
        <w:tc>
          <w:tcPr>
            <w:tcW w:type="dxa" w:w="1440"/>
          </w:tcPr>
          <w:p>
            <w:pPr>
              <w:bidi/>
              <w:jc w:val="right"/>
            </w:pPr>
            <w:r/>
            <w:r>
              <w:t>הנצי״ב (תקע״ז–תרנ״ג) ירש את חותנו, ר׳ איצל׳ה*. ר׳ איצל׳ה ירש את אביו, ר׳ חיים איצקוביץ', מייסד ישיבת וולוז׳ין.</w:t>
            </w:r>
          </w:p>
        </w:tc>
      </w:tr>
      <w:tr>
        <w:tc>
          <w:tcPr>
            <w:tcW w:type="dxa" w:w="1440"/>
          </w:tcPr>
          <w:p>
            <w:pPr>
              <w:bidi/>
              <w:jc w:val="right"/>
            </w:pPr>
            <w:r/>
            <w:r>
              <w:t>772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סיפר נכד נכדו ר׳ אלחנן שפירא בשם בן נכדתו של ר׳ לייבל׳ה, ר׳ ישראל ריף</w:t>
            </w:r>
          </w:p>
        </w:tc>
        <w:tc>
          <w:tcPr>
            <w:tcW w:type="dxa" w:w="1440"/>
          </w:tcPr>
          <w:p>
            <w:pPr>
              <w:bidi/>
              <w:jc w:val="right"/>
            </w:pPr>
            <w:r/>
            <w:r>
              <w:t>שרשרת יחס משפחתי כבדה ('נכד נכדו', 'בן נכדתו'); ההמשך 'שר׳ ישראל סלנטר הספיד' מוסיף עוד שכבה.</w:t>
            </w:r>
          </w:p>
        </w:tc>
        <w:tc>
          <w:tcPr>
            <w:tcW w:type="dxa" w:w="1440"/>
          </w:tcPr>
          <w:p>
            <w:pPr>
              <w:bidi/>
              <w:jc w:val="right"/>
            </w:pPr>
            <w:r/>
            <w:r>
              <w:t>נינו של ר׳ לייבל׳ה, ר׳ אלחנן שפירא, סיפר בשם נינו האחר, ר׳ ישראל ריף, ש... (יש לוודא את דרגת הקרבה במקור לפני שינוי).</w:t>
            </w:r>
          </w:p>
        </w:tc>
      </w:tr>
      <w:tr>
        <w:tc>
          <w:tcPr>
            <w:tcW w:type="dxa" w:w="1440"/>
          </w:tcPr>
          <w:p>
            <w:pPr>
              <w:bidi/>
              <w:jc w:val="right"/>
            </w:pPr>
            <w:r/>
            <w:r>
              <w:t>773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אבל השווה גם פרק 5, סוף הפסקה השנייה של נספח ב, שהתנגדותו של ר׳ לייבל׳ה שפירא למוסר לא מנעה ממנו</w:t>
            </w:r>
          </w:p>
        </w:tc>
        <w:tc>
          <w:tcPr>
            <w:tcW w:type="dxa" w:w="1440"/>
          </w:tcPr>
          <w:p>
            <w:pPr>
              <w:bidi/>
              <w:jc w:val="right"/>
            </w:pPr>
            <w:r/>
            <w:r>
              <w:t>'השווה... ש...' הוא תרגום מילולי של 'compare also..., that'; הכינוי 'שם' חסר ומשפט מסורבל.</w:t>
            </w:r>
          </w:p>
        </w:tc>
        <w:tc>
          <w:tcPr>
            <w:tcW w:type="dxa" w:w="1440"/>
          </w:tcPr>
          <w:p>
            <w:pPr>
              <w:bidi/>
              <w:jc w:val="right"/>
            </w:pPr>
            <w:r/>
            <w:r>
              <w:t>אבל ראה גם פרק 5, סוף הפסקה השנייה של נספח ב, שם מסופר שהתנגדותו של ר׳ לייבל׳ה שפירא למוסר לא מנעה ממנו לנהוג כבוד רב בר׳ ישראל סלנטר.</w:t>
            </w:r>
          </w:p>
        </w:tc>
      </w:tr>
      <w:tr>
        <w:tc>
          <w:tcPr>
            <w:tcW w:type="dxa" w:w="1440"/>
          </w:tcPr>
          <w:p>
            <w:pPr>
              <w:bidi/>
              <w:jc w:val="right"/>
            </w:pPr>
            <w:r/>
            <w:r>
              <w:t>793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מאת מרן אליהו אליעזר דסלר, שבו מתאר ר׳ אליהו־אליעזר דסלר את לילות השבת שלו</w:t>
            </w:r>
          </w:p>
        </w:tc>
        <w:tc>
          <w:tcPr>
            <w:tcW w:type="dxa" w:w="1440"/>
          </w:tcPr>
          <w:p>
            <w:pPr>
              <w:bidi/>
              <w:jc w:val="right"/>
            </w:pPr>
            <w:r/>
            <w:r>
              <w:t>כפילות השם באותו משפט (פעם עם ״מרן״ וללא מקף, פעם עם ״ר׳״ ומקף), וכינוי שייכות מיותר (״שלו״)</w:t>
            </w:r>
          </w:p>
        </w:tc>
        <w:tc>
          <w:tcPr>
            <w:tcW w:type="dxa" w:w="1440"/>
          </w:tcPr>
          <w:p>
            <w:pPr>
              <w:bidi/>
              <w:jc w:val="right"/>
            </w:pPr>
            <w:r/>
            <w:r>
              <w:t>מאת ר׳ אליהו־אליעזר דסלר, שבו הוא מתאר את לילות השבת בעיר הומל</w:t>
            </w:r>
          </w:p>
        </w:tc>
      </w:tr>
      <w:tr>
        <w:tc>
          <w:tcPr>
            <w:tcW w:type="dxa" w:w="1440"/>
          </w:tcPr>
          <w:p>
            <w:pPr>
              <w:bidi/>
              <w:jc w:val="right"/>
            </w:pPr>
            <w:r/>
            <w:r>
              <w:t>805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בטרם הספיקה לחזור עם עוגה מסוג אחר לבעלה</w:t>
            </w:r>
          </w:p>
        </w:tc>
        <w:tc>
          <w:tcPr>
            <w:tcW w:type="dxa" w:w="1440"/>
          </w:tcPr>
          <w:p>
            <w:pPr>
              <w:bidi/>
              <w:jc w:val="right"/>
            </w:pPr>
            <w:r/>
            <w:r>
              <w:t>מושא עקיף תלוי בסוף המשפט, וסדר המילים מסורבל</w:t>
            </w:r>
          </w:p>
        </w:tc>
        <w:tc>
          <w:tcPr>
            <w:tcW w:type="dxa" w:w="1440"/>
          </w:tcPr>
          <w:p>
            <w:pPr>
              <w:bidi/>
              <w:jc w:val="right"/>
            </w:pPr>
            <w:r/>
            <w:r>
              <w:t>בטרם הספיקה להגיש לבעלה עוגה מסוג אחר</w:t>
            </w:r>
          </w:p>
        </w:tc>
      </w:tr>
      <w:tr>
        <w:tc>
          <w:tcPr>
            <w:tcW w:type="dxa" w:w="1440"/>
          </w:tcPr>
          <w:p>
            <w:pPr>
              <w:bidi/>
              <w:jc w:val="right"/>
            </w:pPr>
            <w:r/>
            <w:r>
              <w:t>806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ואת הערכתו אותה</w:t>
            </w:r>
          </w:p>
        </w:tc>
        <w:tc>
          <w:tcPr>
            <w:tcW w:type="dxa" w:w="1440"/>
          </w:tcPr>
          <w:p>
            <w:pPr>
              <w:bidi/>
              <w:jc w:val="right"/>
            </w:pPr>
            <w:r/>
            <w:r>
              <w:t>״הערכתו אותה״ הוא מבנה תחבירי כבד ולא טבעי (appreciation of her)</w:t>
            </w:r>
          </w:p>
        </w:tc>
        <w:tc>
          <w:tcPr>
            <w:tcW w:type="dxa" w:w="1440"/>
          </w:tcPr>
          <w:p>
            <w:pPr>
              <w:bidi/>
              <w:jc w:val="right"/>
            </w:pPr>
            <w:r/>
            <w:r>
              <w:t>את התחשבותו בטרחת אשתו בהכנת האוכל ואת הערכתו לה</w:t>
            </w:r>
          </w:p>
        </w:tc>
      </w:tr>
      <w:tr>
        <w:tc>
          <w:tcPr>
            <w:tcW w:type="dxa" w:w="1440"/>
          </w:tcPr>
          <w:p>
            <w:pPr>
              <w:bidi/>
              <w:jc w:val="right"/>
            </w:pPr>
            <w:r/>
            <w:r>
              <w:t>815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מאת יצחק ליפיעץ מעיר שעדליץ</w:t>
            </w:r>
          </w:p>
        </w:tc>
        <w:tc>
          <w:tcPr>
            <w:tcW w:type="dxa" w:w="1440"/>
          </w:tcPr>
          <w:p>
            <w:pPr>
              <w:bidi/>
              <w:jc w:val="right"/>
            </w:pPr>
            <w:r/>
            <w:r>
              <w:t>״מעיר שעדליץ״ הוא תרגום מילולי של from the town of; בעברית אומרים פשוט ״משעדליץ״</w:t>
            </w:r>
          </w:p>
        </w:tc>
        <w:tc>
          <w:tcPr>
            <w:tcW w:type="dxa" w:w="1440"/>
          </w:tcPr>
          <w:p>
            <w:pPr>
              <w:bidi/>
              <w:jc w:val="right"/>
            </w:pPr>
            <w:r/>
            <w:r>
              <w:t>מאת יצחק ליפיעץ משעדליץ</w:t>
            </w:r>
          </w:p>
        </w:tc>
      </w:tr>
      <w:tr>
        <w:tc>
          <w:tcPr>
            <w:tcW w:type="dxa" w:w="1440"/>
          </w:tcPr>
          <w:p>
            <w:pPr>
              <w:bidi/>
              <w:jc w:val="right"/>
            </w:pPr>
            <w:r/>
            <w:r>
              <w:t>829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ודאי יצא ידי חובת ברכה באמירת שהכל נהיה בדברו על פרי</w:t>
            </w:r>
          </w:p>
        </w:tc>
        <w:tc>
          <w:tcPr>
            <w:tcW w:type="dxa" w:w="1440"/>
          </w:tcPr>
          <w:p>
            <w:pPr>
              <w:bidi/>
              <w:jc w:val="right"/>
            </w:pPr>
            <w:r/>
            <w:r>
              <w:t>הצירוף ״באמירת שהכל נהיה בדברו על פרי״ כבד ומעורפל</w:t>
            </w:r>
          </w:p>
        </w:tc>
        <w:tc>
          <w:tcPr>
            <w:tcW w:type="dxa" w:w="1440"/>
          </w:tcPr>
          <w:p>
            <w:pPr>
              <w:bidi/>
              <w:jc w:val="right"/>
            </w:pPr>
            <w:r/>
            <w:r>
              <w:t>ודאי יצא ידי חובה אם בירך שהכל נהיה בדברו על הפרי</w:t>
            </w:r>
          </w:p>
        </w:tc>
      </w:tr>
      <w:tr>
        <w:tc>
          <w:tcPr>
            <w:tcW w:type="dxa" w:w="1440"/>
          </w:tcPr>
          <w:p>
            <w:pPr>
              <w:bidi/>
              <w:jc w:val="right"/>
            </w:pPr>
            <w:r/>
            <w:r>
              <w:t>839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אבי העמיד את יחסו שלו בימים ההם מול גישתם של התלמידים בזמן הזה</w:t>
            </w:r>
          </w:p>
        </w:tc>
        <w:tc>
          <w:tcPr>
            <w:tcW w:type="dxa" w:w="1440"/>
          </w:tcPr>
          <w:p>
            <w:pPr>
              <w:bidi/>
              <w:jc w:val="right"/>
            </w:pPr>
            <w:r/>
            <w:r>
              <w:t>כינוי שייכות מיותר (״שלו״), ״בימים ההם / בזמן הזה״ חוזרים בצורה כבדה; ״אנשי הסגל״ תרגום של faculty</w:t>
            </w:r>
          </w:p>
        </w:tc>
        <w:tc>
          <w:tcPr>
            <w:tcW w:type="dxa" w:w="1440"/>
          </w:tcPr>
          <w:p>
            <w:pPr>
              <w:bidi/>
              <w:jc w:val="right"/>
            </w:pPr>
            <w:r/>
            <w:r>
              <w:t>אבי הציב את גישתו בילדותו מול גישת התלמידים בימינו; ובהמשך: ״אחד מרבני הישיבה״ במקום ״אחד מאנשי הסגל״</w:t>
            </w:r>
          </w:p>
        </w:tc>
      </w:tr>
      <w:tr>
        <w:tc>
          <w:tcPr>
            <w:tcW w:type="dxa" w:w="1440"/>
          </w:tcPr>
          <w:p>
            <w:pPr>
              <w:bidi/>
              <w:jc w:val="right"/>
            </w:pPr>
            <w:r/>
            <w:r>
              <w:t>851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כשם שהמלמד אהב אותו, כך העריץ הוא את האיש חשוך הילדים</w:t>
            </w:r>
          </w:p>
        </w:tc>
        <w:tc>
          <w:tcPr>
            <w:tcW w:type="dxa" w:w="1440"/>
          </w:tcPr>
          <w:p>
            <w:pPr>
              <w:bidi/>
              <w:jc w:val="right"/>
            </w:pPr>
            <w:r/>
            <w:r>
              <w:t>סדר מילים אנגלי (כך העריץ הוא), ו״חשוך הילדים״ שורש הקושי</w:t>
            </w:r>
          </w:p>
        </w:tc>
        <w:tc>
          <w:tcPr>
            <w:tcW w:type="dxa" w:w="1440"/>
          </w:tcPr>
          <w:p>
            <w:pPr>
              <w:bidi/>
              <w:jc w:val="right"/>
            </w:pPr>
            <w:r/>
            <w:r>
              <w:t>כשם שהמלמד אהב אותו, כך הוא העריץ את המלמד חשוך הילדים</w:t>
            </w:r>
          </w:p>
        </w:tc>
      </w:tr>
      <w:tr>
        <w:tc>
          <w:tcPr>
            <w:tcW w:type="dxa" w:w="1440"/>
          </w:tcPr>
          <w:p>
            <w:pPr>
              <w:bidi/>
              <w:jc w:val="right"/>
            </w:pPr>
            <w:r/>
            <w:r>
              <w:t>859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אומנם מוזר שתיאור פשוט מפי מבקר ייעשה תוארו של הרב החדש</w:t>
            </w:r>
          </w:p>
        </w:tc>
        <w:tc>
          <w:tcPr>
            <w:tcW w:type="dxa" w:w="1440"/>
          </w:tcPr>
          <w:p>
            <w:pPr>
              <w:bidi/>
              <w:jc w:val="right"/>
            </w:pPr>
            <w:r/>
            <w:r>
              <w:t>מבנה סביל (ייעשה תוארו) שנשמע תרגום מילולי</w:t>
            </w:r>
          </w:p>
        </w:tc>
        <w:tc>
          <w:tcPr>
            <w:tcW w:type="dxa" w:w="1440"/>
          </w:tcPr>
          <w:p>
            <w:pPr>
              <w:bidi/>
              <w:jc w:val="right"/>
            </w:pPr>
            <w:r/>
            <w:r>
              <w:t>אמנם מוזר שדברי תיאור פשוטים של מבקר יהפכו לתוארו של הרב החדש</w:t>
            </w:r>
          </w:p>
        </w:tc>
      </w:tr>
      <w:tr>
        <w:tc>
          <w:tcPr>
            <w:tcW w:type="dxa" w:w="1440"/>
          </w:tcPr>
          <w:p>
            <w:pPr>
              <w:bidi/>
              <w:jc w:val="right"/>
            </w:pPr>
            <w:r/>
            <w:r>
              <w:t>863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כשקיבלה את ר׳ שמואל סגל לממלא מקומו של הרב מירקיס</w:t>
            </w:r>
          </w:p>
        </w:tc>
        <w:tc>
          <w:tcPr>
            <w:tcW w:type="dxa" w:w="1440"/>
          </w:tcPr>
          <w:p>
            <w:pPr>
              <w:bidi/>
              <w:jc w:val="right"/>
            </w:pPr>
            <w:r/>
            <w:r>
              <w:t>״קיבלה אותו לממלא מקום״ הוא תרגום מילולי; בעברית ממנים או מקבלים לרב</w:t>
            </w:r>
          </w:p>
        </w:tc>
        <w:tc>
          <w:tcPr>
            <w:tcW w:type="dxa" w:w="1440"/>
          </w:tcPr>
          <w:p>
            <w:pPr>
              <w:bidi/>
              <w:jc w:val="right"/>
            </w:pPr>
            <w:r/>
            <w:r>
              <w:t>כשמינתה את ר׳ שמואל סגל לרב במקומו של הרב מירקיס</w:t>
            </w:r>
          </w:p>
        </w:tc>
      </w:tr>
      <w:tr>
        <w:tc>
          <w:tcPr>
            <w:tcW w:type="dxa" w:w="1440"/>
          </w:tcPr>
          <w:p>
            <w:pPr>
              <w:bidi/>
              <w:jc w:val="right"/>
            </w:pPr>
            <w:r/>
            <w:r>
              <w:t>866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לערובה מסוג זה נזקקה גם משפחת סולובייצ׳יק</w:t>
            </w:r>
          </w:p>
        </w:tc>
        <w:tc>
          <w:tcPr>
            <w:tcW w:type="dxa" w:w="1440"/>
          </w:tcPr>
          <w:p>
            <w:pPr>
              <w:bidi/>
              <w:jc w:val="right"/>
            </w:pPr>
            <w:r/>
            <w:r>
              <w:t>״ערובה״ נשמע תרגום מילולי (security / leverage) ואינו מובן בהקשר זה</w:t>
            </w:r>
          </w:p>
        </w:tc>
        <w:tc>
          <w:tcPr>
            <w:tcW w:type="dxa" w:w="1440"/>
          </w:tcPr>
          <w:p>
            <w:pPr>
              <w:bidi/>
              <w:jc w:val="right"/>
            </w:pPr>
            <w:r/>
            <w:r>
              <w:t>לאמצעי לחץ מסוג זה נזקקה גם משפחת סולובייצ׳יק</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