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ביקורת ספר: דוח ביניים 07 (קטעים 61–70, כ-200 עמודים)</w:t>
      </w:r>
    </w:p>
    <w:p>
      <w:pPr>
        <w:bidi/>
        <w:jc w:val="right"/>
      </w:pPr>
      <w:r>
        <w:rPr>
          <w:b w:val="0"/>
          <w:rtl/>
        </w:rPr>
        <w:t>ממצאי שמות ומקומות: 39 (חובה: 1). ממצאי ניסוח: 171 (חובה: 3). ¶ = מספר הפסקה בקובץ.</w:t>
      </w:r>
    </w:p>
    <w:p>
      <w:pPr>
        <w:bidi/>
        <w:jc w:val="right"/>
      </w:pPr>
      <w:r>
        <w:rPr>
          <w:b/>
          <w:sz w:val="24"/>
          <w:rtl/>
        </w:rPr>
        <w:t>א. שמות ומקומות (כתיב ותעתיק)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3759</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עד שהוורשה לחזור לישיבה כעבור שלוש שנים (!)</w:t>
            </w:r>
          </w:p>
        </w:tc>
        <w:tc>
          <w:tcPr>
            <w:tcW w:type="dxa" w:w="1440"/>
          </w:tcPr>
          <w:p>
            <w:pPr>
              <w:bidi/>
              <w:jc w:val="right"/>
            </w:pPr>
            <w:r/>
            <w:r>
              <w:t>שגיאת הקלדה: "הוורשה" (נראית כשם העיר ורשה) במקום הפועל "הורשה"</w:t>
            </w:r>
          </w:p>
        </w:tc>
        <w:tc>
          <w:tcPr>
            <w:tcW w:type="dxa" w:w="1440"/>
          </w:tcPr>
          <w:p>
            <w:pPr>
              <w:bidi/>
              <w:jc w:val="right"/>
            </w:pPr>
            <w:r/>
            <w:r>
              <w:t>עד שהורשה לחזור לישיבה כעבור שלוש שנים (!)</w:t>
            </w:r>
          </w:p>
        </w:tc>
      </w:tr>
      <w:tr>
        <w:tc>
          <w:tcPr>
            <w:tcW w:type="dxa" w:w="1440"/>
          </w:tcPr>
          <w:p>
            <w:pPr>
              <w:bidi/>
              <w:jc w:val="right"/>
            </w:pPr>
            <w:r/>
            <w:r>
              <w:t>3762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יוסף דב סולובייצ׳יק</w:t>
            </w:r>
          </w:p>
        </w:tc>
        <w:tc>
          <w:tcPr>
            <w:tcW w:type="dxa" w:w="1440"/>
          </w:tcPr>
          <w:p>
            <w:pPr>
              <w:bidi/>
              <w:jc w:val="right"/>
            </w:pPr>
            <w:r/>
            <w:r>
              <w:t>חוסר אחידות במקף בשמות כפולים: בשאר השמות ברשימה (יצחק־אלחנן, אליהו־חיים, צבי־הירש, יצחק־יעקב) יש מקף, ופה אין</w:t>
            </w:r>
          </w:p>
        </w:tc>
        <w:tc>
          <w:tcPr>
            <w:tcW w:type="dxa" w:w="1440"/>
          </w:tcPr>
          <w:p>
            <w:pPr>
              <w:bidi/>
              <w:jc w:val="right"/>
            </w:pPr>
            <w:r/>
            <w:r>
              <w:t>ר׳ יוסף־דב סולובייצ׳יק</w:t>
            </w:r>
          </w:p>
        </w:tc>
      </w:tr>
      <w:tr>
        <w:tc>
          <w:tcPr>
            <w:tcW w:type="dxa" w:w="1440"/>
          </w:tcPr>
          <w:p>
            <w:pPr>
              <w:bidi/>
              <w:jc w:val="right"/>
            </w:pPr>
            <w:r/>
            <w:r>
              <w:t>3771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יצחק זאב סולובייצ׳יק שכמה מחידושי אביו</w:t>
            </w:r>
          </w:p>
        </w:tc>
        <w:tc>
          <w:tcPr>
            <w:tcW w:type="dxa" w:w="1440"/>
          </w:tcPr>
          <w:p>
            <w:pPr>
              <w:bidi/>
              <w:jc w:val="right"/>
            </w:pPr>
            <w:r/>
            <w:r>
              <w:t>השם הכפול ללא מקף, בניגוד לנוהג בספר (זלמן־נחמיה, אליהו־זאב, יצחק־אלחנן); חוזר בהערת שוליים 3962 פעמיים</w:t>
            </w:r>
          </w:p>
        </w:tc>
        <w:tc>
          <w:tcPr>
            <w:tcW w:type="dxa" w:w="1440"/>
          </w:tcPr>
          <w:p>
            <w:pPr>
              <w:bidi/>
              <w:jc w:val="right"/>
            </w:pPr>
            <w:r/>
            <w:r>
              <w:t>ר׳ יצחק־זאב סולובייצ׳יק (וכן בשאר ההופעות בהערה)</w:t>
            </w:r>
          </w:p>
        </w:tc>
      </w:tr>
      <w:tr>
        <w:tc>
          <w:tcPr>
            <w:tcW w:type="dxa" w:w="1440"/>
          </w:tcPr>
          <w:p>
            <w:pPr>
              <w:bidi/>
              <w:jc w:val="right"/>
            </w:pPr>
            <w:r/>
            <w:r>
              <w:t>3799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השווה ידעאל מלצר, “בדרך עץ החיים”*</w:t>
            </w:r>
          </w:p>
        </w:tc>
        <w:tc>
          <w:tcPr>
            <w:tcW w:type="dxa" w:w="1440"/>
          </w:tcPr>
          <w:p>
            <w:pPr>
              <w:bidi/>
              <w:jc w:val="right"/>
            </w:pPr>
            <w:r/>
            <w:r>
              <w:t>שם המחבר "ידעאל" נראה תעתיק חריג (מחבר הספר על ר׳ איסר־זלמן מלצר), ייתכן ידידיה/ידידאל. הכתיב מופיע גם בהערה 4003 ובהערה 3997. כמו כן הכוכבית אחרי הכותר נראית שארית עריכה.</w:t>
            </w:r>
          </w:p>
        </w:tc>
        <w:tc>
          <w:tcPr>
            <w:tcW w:type="dxa" w:w="1440"/>
          </w:tcPr>
          <w:p>
            <w:pPr>
              <w:bidi/>
              <w:jc w:val="right"/>
            </w:pPr>
            <w:r/>
            <w:r>
              <w:t>לוודא את שם המחבר בספר עצמו (ידידיה מלצר?) ולאחד; להסיר את הכוכבית.</w:t>
            </w:r>
          </w:p>
        </w:tc>
      </w:tr>
      <w:tr>
        <w:tc>
          <w:tcPr>
            <w:tcW w:type="dxa" w:w="1440"/>
          </w:tcPr>
          <w:p>
            <w:pPr>
              <w:bidi/>
              <w:jc w:val="right"/>
            </w:pPr>
            <w:r/>
            <w:r>
              <w:t>3801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יוסף־דוב גילה בדיוק מה היה חידושו של ר׳ חיים</w:t>
            </w:r>
          </w:p>
        </w:tc>
        <w:tc>
          <w:tcPr>
            <w:tcW w:type="dxa" w:w="1440"/>
          </w:tcPr>
          <w:p>
            <w:pPr>
              <w:bidi/>
              <w:jc w:val="right"/>
            </w:pPr>
            <w:r/>
            <w:r>
              <w:t>אותו אדם (אבי ר׳ חיים סולובייצ׳יק) נכתב בקטע פעם "יוסף־דוב" (פסקאות 3800, 3801, 3802, 3806) ופעם "יוסף דב" ללא מקף (3796, 3803, 3806, 3812, 3815) ובציטוט "יוסף דובער". חוסר אחידות בכתיב אותו שם.</w:t>
            </w:r>
          </w:p>
        </w:tc>
        <w:tc>
          <w:tcPr>
            <w:tcW w:type="dxa" w:w="1440"/>
          </w:tcPr>
          <w:p>
            <w:pPr>
              <w:bidi/>
              <w:jc w:val="right"/>
            </w:pPr>
            <w:r/>
            <w:r>
              <w:t>לאחד לצורה אחת לאורך הספר, ולפי שאר הספר, למשל "ר׳ יוסף־דב סולובייצ׳יק" (עם מקף ובלי ו׳), כשהכתובת על קופסת האתרוג נשארת כציטוט.</w:t>
            </w:r>
          </w:p>
        </w:tc>
      </w:tr>
      <w:tr>
        <w:tc>
          <w:tcPr>
            <w:tcW w:type="dxa" w:w="1440"/>
          </w:tcPr>
          <w:p>
            <w:pPr>
              <w:bidi/>
              <w:jc w:val="right"/>
            </w:pPr>
            <w:r/>
            <w:r>
              <w:t>3807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מאביו ר׳ יצחק זאב שר׳ חיים לא נחל הצלחה</w:t>
            </w:r>
          </w:p>
        </w:tc>
        <w:tc>
          <w:tcPr>
            <w:tcW w:type="dxa" w:w="1440"/>
          </w:tcPr>
          <w:p>
            <w:pPr>
              <w:bidi/>
              <w:jc w:val="right"/>
            </w:pPr>
            <w:r/>
            <w:r>
              <w:t>"יצחק זאב" ללא מקף, בעוד בשאר הספר ובפסקאות 3810, 3817 הכתיב "יצחק־זאב" (וכן בהערה 3991 "ר׳ יצחק זאב" - אותו שם בכתיב לא אחיד).</w:t>
            </w:r>
          </w:p>
        </w:tc>
        <w:tc>
          <w:tcPr>
            <w:tcW w:type="dxa" w:w="1440"/>
          </w:tcPr>
          <w:p>
            <w:pPr>
              <w:bidi/>
              <w:jc w:val="right"/>
            </w:pPr>
            <w:r/>
            <w:r>
              <w:t>ר׳ יצחק־זאב (עם מקף), בכל המקומות, כולל הערה 3991.</w:t>
            </w:r>
          </w:p>
        </w:tc>
      </w:tr>
      <w:tr>
        <w:tc>
          <w:tcPr>
            <w:tcW w:type="dxa" w:w="1440"/>
          </w:tcPr>
          <w:p>
            <w:pPr>
              <w:bidi/>
              <w:jc w:val="right"/>
            </w:pPr>
            <w:r/>
            <w:r>
              <w:t>3808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שלמה פוליצ׳ק</w:t>
            </w:r>
          </w:p>
        </w:tc>
        <w:tc>
          <w:tcPr>
            <w:tcW w:type="dxa" w:w="1440"/>
          </w:tcPr>
          <w:p>
            <w:pPr>
              <w:bidi/>
              <w:jc w:val="right"/>
            </w:pPr>
            <w:r/>
            <w:r>
              <w:t>הכתיב המקובל לשם העילוי ממייצ׳ט הוא פולצ׳ק (Polachek), ללא י׳ אחרי הלמ״ד.</w:t>
            </w:r>
          </w:p>
        </w:tc>
        <w:tc>
          <w:tcPr>
            <w:tcW w:type="dxa" w:w="1440"/>
          </w:tcPr>
          <w:p>
            <w:pPr>
              <w:bidi/>
              <w:jc w:val="right"/>
            </w:pPr>
            <w:r/>
            <w:r>
              <w:t>ר׳ שלמה פולצ׳ק</w:t>
            </w:r>
          </w:p>
        </w:tc>
      </w:tr>
      <w:tr>
        <w:tc>
          <w:tcPr>
            <w:tcW w:type="dxa" w:w="1440"/>
          </w:tcPr>
          <w:p>
            <w:pPr>
              <w:bidi/>
              <w:jc w:val="right"/>
            </w:pPr>
            <w:r/>
            <w:r>
              <w:t>3945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ברובע וייטצ׳פל בלונדון</w:t>
            </w:r>
          </w:p>
        </w:tc>
        <w:tc>
          <w:tcPr>
            <w:tcW w:type="dxa" w:w="1440"/>
          </w:tcPr>
          <w:p>
            <w:pPr>
              <w:bidi/>
              <w:jc w:val="right"/>
            </w:pPr>
            <w:r/>
            <w:r>
              <w:t>תעתיק חריג של Whitechapel; הכתיב המקובל בעברית הוא וייטצ׳אפל (או ווייטצ׳אפל)</w:t>
            </w:r>
          </w:p>
        </w:tc>
        <w:tc>
          <w:tcPr>
            <w:tcW w:type="dxa" w:w="1440"/>
          </w:tcPr>
          <w:p>
            <w:pPr>
              <w:bidi/>
              <w:jc w:val="right"/>
            </w:pPr>
            <w:r/>
            <w:r>
              <w:t>ברובע וייטצ׳אפל בלונדון</w:t>
            </w:r>
          </w:p>
        </w:tc>
      </w:tr>
      <w:tr>
        <w:tc>
          <w:tcPr>
            <w:tcW w:type="dxa" w:w="1440"/>
          </w:tcPr>
          <w:p>
            <w:pPr>
              <w:bidi/>
              <w:jc w:val="right"/>
            </w:pPr>
            <w:r/>
            <w:r>
              <w:t>3984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שלמה פוליצ׳ק, העילוי ממייצ׳ט</w:t>
            </w:r>
          </w:p>
        </w:tc>
        <w:tc>
          <w:tcPr>
            <w:tcW w:type="dxa" w:w="1440"/>
          </w:tcPr>
          <w:p>
            <w:pPr>
              <w:bidi/>
              <w:jc w:val="right"/>
            </w:pPr>
            <w:r/>
            <w:r>
              <w:t>הכתיב המקובל בעברית לשם המשפחה (Polachek) הוא 'פולצ׳יק' או 'פולצ׳ק', ולא 'פוליצ׳ק' עם יו״ד אחרי הלמ״ד.</w:t>
            </w:r>
          </w:p>
        </w:tc>
        <w:tc>
          <w:tcPr>
            <w:tcW w:type="dxa" w:w="1440"/>
          </w:tcPr>
          <w:p>
            <w:pPr>
              <w:bidi/>
              <w:jc w:val="right"/>
            </w:pPr>
            <w:r/>
            <w:r>
              <w:t>ר׳ שלמה פולצ׳יק, העילוי ממייצ׳ט</w:t>
            </w:r>
          </w:p>
        </w:tc>
      </w:tr>
      <w:tr>
        <w:tc>
          <w:tcPr>
            <w:tcW w:type="dxa" w:w="1440"/>
          </w:tcPr>
          <w:p>
            <w:pPr>
              <w:bidi/>
              <w:jc w:val="right"/>
            </w:pPr>
            <w:r/>
            <w:r>
              <w:t>4016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לתלמידי הקלויז של נביאזר</w:t>
            </w:r>
          </w:p>
        </w:tc>
        <w:tc>
          <w:tcPr>
            <w:tcW w:type="dxa" w:w="1440"/>
          </w:tcPr>
          <w:p>
            <w:pPr>
              <w:bidi/>
              <w:jc w:val="right"/>
            </w:pPr>
            <w:r/>
            <w:r>
              <w:t>אותו קלויז (קלויז נוויאז׳ בקובנה) נכתב בפסקאות 3987 ו־3990 בכתיב 'נוויאז׳', וכאן בכתיב שונה 'נביאזר'. חוסר אחידות בתעתיק שם המקום/הקלויז.</w:t>
            </w:r>
          </w:p>
        </w:tc>
        <w:tc>
          <w:tcPr>
            <w:tcW w:type="dxa" w:w="1440"/>
          </w:tcPr>
          <w:p>
            <w:pPr>
              <w:bidi/>
              <w:jc w:val="right"/>
            </w:pPr>
            <w:r/>
            <w:r>
              <w:t>לאחד לכתיב אחד, למשל 'הקלויז הנוויאזי' או 'הקלויז של נוויאז׳' בכל המקומות (או 'נאוואזער קלויז' לפי הנהוג בספרות המוסר).</w:t>
            </w:r>
          </w:p>
        </w:tc>
      </w:tr>
      <w:tr>
        <w:tc>
          <w:tcPr>
            <w:tcW w:type="dxa" w:w="1440"/>
          </w:tcPr>
          <w:p>
            <w:pPr>
              <w:bidi/>
              <w:jc w:val="right"/>
            </w:pPr>
            <w:r/>
            <w:r>
              <w:t>4085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יוסף דב סולובייצ׳יק והנצי״ב, אסרו</w:t>
            </w:r>
          </w:p>
        </w:tc>
        <w:tc>
          <w:tcPr>
            <w:tcW w:type="dxa" w:w="1440"/>
          </w:tcPr>
          <w:p>
            <w:pPr>
              <w:bidi/>
              <w:jc w:val="right"/>
            </w:pPr>
            <w:r/>
            <w:r>
              <w:t>שמו של בעל ‘בית הלוי’ נכתב כאן ללא מקף (יוסף דב), בעוד בשאר הספר הכתיב המקובל והמיושם הוא עם מקף (יוסף־דב). אותו כתיב חסר מקף חוזר גם ב־¶4137.</w:t>
            </w:r>
          </w:p>
        </w:tc>
        <w:tc>
          <w:tcPr>
            <w:tcW w:type="dxa" w:w="1440"/>
          </w:tcPr>
          <w:p>
            <w:pPr>
              <w:bidi/>
              <w:jc w:val="right"/>
            </w:pPr>
            <w:r/>
            <w:r>
              <w:t>ר׳ יוסף־דב סולובייצ׳יק (וכן ב־¶4137: ‘אביו, ר׳ יוסף־דב’)</w:t>
            </w:r>
          </w:p>
        </w:tc>
      </w:tr>
      <w:tr>
        <w:tc>
          <w:tcPr>
            <w:tcW w:type="dxa" w:w="1440"/>
          </w:tcPr>
          <w:p>
            <w:pPr>
              <w:bidi/>
              <w:jc w:val="right"/>
            </w:pPr>
            <w:r/>
            <w:r>
              <w:t>4085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יהושע׳לה מקוטנה</w:t>
            </w:r>
          </w:p>
        </w:tc>
        <w:tc>
          <w:tcPr>
            <w:tcW w:type="dxa" w:w="1440"/>
          </w:tcPr>
          <w:p>
            <w:pPr>
              <w:bidi/>
              <w:jc w:val="right"/>
            </w:pPr>
            <w:r/>
            <w:r>
              <w:t>שם העיר Kutno מקובל בעברית כ״קוטנו״ (ר׳ יהושע טרונק מקוטנו). ‘קוטנה’ נראה כתעתיק לא מקובל.</w:t>
            </w:r>
          </w:p>
        </w:tc>
        <w:tc>
          <w:tcPr>
            <w:tcW w:type="dxa" w:w="1440"/>
          </w:tcPr>
          <w:p>
            <w:pPr>
              <w:bidi/>
              <w:jc w:val="right"/>
            </w:pPr>
            <w:r/>
            <w:r>
              <w:t>ר׳ יהושע׳לה מקוטנו</w:t>
            </w:r>
          </w:p>
        </w:tc>
      </w:tr>
      <w:tr>
        <w:tc>
          <w:tcPr>
            <w:tcW w:type="dxa" w:w="1440"/>
          </w:tcPr>
          <w:p>
            <w:pPr>
              <w:bidi/>
              <w:jc w:val="right"/>
            </w:pPr>
            <w:r/>
            <w:r>
              <w:t>4137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ממזל אביו, ר׳ יוסף דב; [האחרון]</w:t>
            </w:r>
          </w:p>
        </w:tc>
        <w:tc>
          <w:tcPr>
            <w:tcW w:type="dxa" w:w="1440"/>
          </w:tcPr>
          <w:p>
            <w:pPr>
              <w:bidi/>
              <w:jc w:val="right"/>
            </w:pPr>
            <w:r/>
            <w:r>
              <w:t>שם ללא מקף, בניגוד לכתיב ‘יוסף־דב’ המקובל בספר ולשאר השמות הכפולים.</w:t>
            </w:r>
          </w:p>
        </w:tc>
        <w:tc>
          <w:tcPr>
            <w:tcW w:type="dxa" w:w="1440"/>
          </w:tcPr>
          <w:p>
            <w:pPr>
              <w:bidi/>
              <w:jc w:val="right"/>
            </w:pPr>
            <w:r/>
            <w:r>
              <w:t>ר׳ יוסף־דב</w:t>
            </w:r>
          </w:p>
        </w:tc>
      </w:tr>
      <w:tr>
        <w:tc>
          <w:tcPr>
            <w:tcW w:type="dxa" w:w="1440"/>
          </w:tcPr>
          <w:p>
            <w:pPr>
              <w:bidi/>
              <w:jc w:val="right"/>
            </w:pPr>
            <w:r/>
            <w:r>
              <w:t>4157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הרב רץ החוצה לקבל את פניו במילים: ‘ר’ יונה, האמן לי</w:t>
            </w:r>
          </w:p>
        </w:tc>
        <w:tc>
          <w:tcPr>
            <w:tcW w:type="dxa" w:w="1440"/>
          </w:tcPr>
          <w:p>
            <w:pPr>
              <w:bidi/>
              <w:jc w:val="right"/>
            </w:pPr>
            <w:r/>
            <w:r>
              <w:t>בגרש של 'ר׳' הופיע גרש אנגלי מסולסל (’) במקום הגרש העברי (׳) שהספר משתמש בו בכל מקום אחר</w:t>
            </w:r>
          </w:p>
        </w:tc>
        <w:tc>
          <w:tcPr>
            <w:tcW w:type="dxa" w:w="1440"/>
          </w:tcPr>
          <w:p>
            <w:pPr>
              <w:bidi/>
              <w:jc w:val="right"/>
            </w:pPr>
            <w:r/>
            <w:r>
              <w:t>ר׳ יונה</w:t>
            </w:r>
          </w:p>
        </w:tc>
      </w:tr>
      <w:tr>
        <w:tc>
          <w:tcPr>
            <w:tcW w:type="dxa" w:w="1440"/>
          </w:tcPr>
          <w:p>
            <w:pPr>
              <w:bidi/>
              <w:jc w:val="right"/>
            </w:pPr>
            <w:r/>
            <w:r>
              <w:t>4166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ווילנא, תרנ״ט – עמ׳ 31</w:t>
            </w:r>
          </w:p>
        </w:tc>
        <w:tc>
          <w:tcPr>
            <w:tcW w:type="dxa" w:w="1440"/>
          </w:tcPr>
          <w:p>
            <w:pPr>
              <w:bidi/>
              <w:jc w:val="right"/>
            </w:pPr>
            <w:r/>
            <w:r>
              <w:t>בהערת שוליים 4439 נכתב 'ווילנא', ואילו בשאר הספר הוכרע 'וילנה' (וכך בפסקאות 4169 ו־4172, 'הגאון מווילנה'); אי אחידות</w:t>
            </w:r>
          </w:p>
        </w:tc>
        <w:tc>
          <w:tcPr>
            <w:tcW w:type="dxa" w:w="1440"/>
          </w:tcPr>
          <w:p>
            <w:pPr>
              <w:bidi/>
              <w:jc w:val="right"/>
            </w:pPr>
            <w:r/>
            <w:r>
              <w:t>וילנה, תרנ״ט – עמ׳ 31</w:t>
            </w:r>
          </w:p>
        </w:tc>
      </w:tr>
      <w:tr>
        <w:tc>
          <w:tcPr>
            <w:tcW w:type="dxa" w:w="1440"/>
          </w:tcPr>
          <w:p>
            <w:pPr>
              <w:bidi/>
              <w:jc w:val="right"/>
            </w:pPr>
            <w:r/>
            <w:r>
              <w:t>3791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יוסף טולידאנו, רבה של גבעת זאב</w:t>
            </w:r>
          </w:p>
        </w:tc>
        <w:tc>
          <w:tcPr>
            <w:tcW w:type="dxa" w:w="1440"/>
          </w:tcPr>
          <w:p>
            <w:pPr>
              <w:bidi/>
              <w:jc w:val="right"/>
            </w:pPr>
            <w:r/>
            <w:r>
              <w:t>תעתיק השם Toledano בעברית מקובל כ"טולדנו" או "טולדאנו"; "טולידאנו" (עם י׳) חריג. השם חוזר בהערה 3990.</w:t>
            </w:r>
          </w:p>
        </w:tc>
        <w:tc>
          <w:tcPr>
            <w:tcW w:type="dxa" w:w="1440"/>
          </w:tcPr>
          <w:p>
            <w:pPr>
              <w:bidi/>
              <w:jc w:val="right"/>
            </w:pPr>
            <w:r/>
            <w:r>
              <w:t>ר׳ יוסף טולדנו (או טולדאנו), ובהתאם גם בהערה 3990.</w:t>
            </w:r>
          </w:p>
        </w:tc>
      </w:tr>
      <w:tr>
        <w:tc>
          <w:tcPr>
            <w:tcW w:type="dxa" w:w="1440"/>
          </w:tcPr>
          <w:p>
            <w:pPr>
              <w:bidi/>
              <w:jc w:val="right"/>
            </w:pPr>
            <w:r/>
            <w:r>
              <w:t>3797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יושע־בערל סולובייצ׳יק</w:t>
            </w:r>
          </w:p>
        </w:tc>
        <w:tc>
          <w:tcPr>
            <w:tcW w:type="dxa" w:w="1440"/>
          </w:tcPr>
          <w:p>
            <w:pPr>
              <w:bidi/>
              <w:jc w:val="right"/>
            </w:pPr>
            <w:r/>
            <w:r>
              <w:t>הכלל שהוכרע לשם הוא יושע־בער; כאן מופיע "יושע־בערל" (ייתכן שנועד כשם חיבה, אך לא ברור).</w:t>
            </w:r>
          </w:p>
        </w:tc>
        <w:tc>
          <w:tcPr>
            <w:tcW w:type="dxa" w:w="1440"/>
          </w:tcPr>
          <w:p>
            <w:pPr>
              <w:bidi/>
              <w:jc w:val="right"/>
            </w:pPr>
            <w:r/>
            <w:r>
              <w:t>לבדוק מול הכתיב המוכרע; אם אין סיבה מיוחדת - "יושע־בער".</w:t>
            </w:r>
          </w:p>
        </w:tc>
      </w:tr>
      <w:tr>
        <w:tc>
          <w:tcPr>
            <w:tcW w:type="dxa" w:w="1440"/>
          </w:tcPr>
          <w:p>
            <w:pPr>
              <w:bidi/>
              <w:jc w:val="right"/>
            </w:pPr>
            <w:r/>
            <w:r>
              <w:t>3800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מיכל שורקין בשם ר׳ יוסף־דוב סולובייצ׳יק</w:t>
            </w:r>
          </w:p>
        </w:tc>
        <w:tc>
          <w:tcPr>
            <w:tcW w:type="dxa" w:w="1440"/>
          </w:tcPr>
          <w:p>
            <w:pPr>
              <w:bidi/>
              <w:jc w:val="right"/>
            </w:pPr>
            <w:r/>
            <w:r>
              <w:t>בפסקה 3800 "ר׳ רובל׳ה לוין מדינבורג": הערים דינבורג מול דווינסק - התעתיק "דינבורג" הוא היידי ונהוג בספרות הישיבות לצד "דווינסק"; כדאי לוודא אחידות בשאר הספר.</w:t>
            </w:r>
          </w:p>
        </w:tc>
        <w:tc>
          <w:tcPr>
            <w:tcW w:type="dxa" w:w="1440"/>
          </w:tcPr>
          <w:p>
            <w:pPr>
              <w:bidi/>
              <w:jc w:val="right"/>
            </w:pPr>
            <w:r/>
            <w:r>
              <w:t>לוודא שבשאר הספר העיר נכתבת "דווינסק" או "דינבורג" באופן אחיד.</w:t>
            </w:r>
          </w:p>
        </w:tc>
      </w:tr>
      <w:tr>
        <w:tc>
          <w:tcPr>
            <w:tcW w:type="dxa" w:w="1440"/>
          </w:tcPr>
          <w:p>
            <w:pPr>
              <w:bidi/>
              <w:jc w:val="right"/>
            </w:pPr>
            <w:r/>
            <w:r>
              <w:t>3811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מאת הרב או’ אשר רייכל</w:t>
            </w:r>
          </w:p>
        </w:tc>
        <w:tc>
          <w:tcPr>
            <w:tcW w:type="dxa" w:w="1440"/>
          </w:tcPr>
          <w:p>
            <w:pPr>
              <w:bidi/>
              <w:jc w:val="right"/>
            </w:pPr>
            <w:r/>
            <w:r>
              <w:t>"או׳ אשר" צורה לא ברורה של שם המחבר (Oscher/Asher Reichel); גם הגרש כאן מופיע בצורה לטינית (’) ולא עברית (׳).</w:t>
            </w:r>
          </w:p>
        </w:tc>
        <w:tc>
          <w:tcPr>
            <w:tcW w:type="dxa" w:w="1440"/>
          </w:tcPr>
          <w:p>
            <w:pPr>
              <w:bidi/>
              <w:jc w:val="right"/>
            </w:pPr>
            <w:r/>
            <w:r>
              <w:t>לבדוק מול שער הספר ולנסח "הרב אושר (אשר) רייכל" או "הרב אשר רייכל"; להחליף לגרש עברי.</w:t>
            </w:r>
          </w:p>
        </w:tc>
      </w:tr>
      <w:tr>
        <w:tc>
          <w:tcPr>
            <w:tcW w:type="dxa" w:w="1440"/>
          </w:tcPr>
          <w:p>
            <w:pPr>
              <w:bidi/>
              <w:jc w:val="right"/>
            </w:pPr>
            <w:r/>
            <w:r>
              <w:t>3831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מאת בנימין גולדברג, נדפס בגראיעווע, 1924</w:t>
            </w:r>
          </w:p>
        </w:tc>
        <w:tc>
          <w:tcPr>
            <w:tcW w:type="dxa" w:w="1440"/>
          </w:tcPr>
          <w:p>
            <w:pPr>
              <w:bidi/>
              <w:jc w:val="right"/>
            </w:pPr>
            <w:r/>
            <w:r>
              <w:t>שם העיר Grajewo בתעתיק יידישאי ("גראיעווע") בעוד שאר שמות המקומות בקטע בעברית מקובלת; הכתיב העברי המקובל הוא "גראייבו" (או "גראיבו").</w:t>
            </w:r>
          </w:p>
        </w:tc>
        <w:tc>
          <w:tcPr>
            <w:tcW w:type="dxa" w:w="1440"/>
          </w:tcPr>
          <w:p>
            <w:pPr>
              <w:bidi/>
              <w:jc w:val="right"/>
            </w:pPr>
            <w:r/>
            <w:r>
              <w:t>"נדפס בגראייבו, 1924" (בכפוף לבדיקה אם הספר משתמש בצורה היידישאית במקומות אחרים).</w:t>
            </w:r>
          </w:p>
        </w:tc>
      </w:tr>
      <w:tr>
        <w:tc>
          <w:tcPr>
            <w:tcW w:type="dxa" w:w="1440"/>
          </w:tcPr>
          <w:p>
            <w:pPr>
              <w:bidi/>
              <w:jc w:val="right"/>
            </w:pPr>
            <w:r/>
            <w:r>
              <w:t>3836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לפי ר׳ שלמה פוליצ׳ק, כפי שהוא מצוטט בפרק 5</w:t>
            </w:r>
          </w:p>
        </w:tc>
        <w:tc>
          <w:tcPr>
            <w:tcW w:type="dxa" w:w="1440"/>
          </w:tcPr>
          <w:p>
            <w:pPr>
              <w:bidi/>
              <w:jc w:val="right"/>
            </w:pPr>
            <w:r/>
            <w:r>
              <w:t>הכתיב "פוליצ׳ק" חריג; בספרות הישיבתית ובוויקיפדיה מקובל "פולצ׳יק" (או "פולצ׳ק") לר׳ שלמה פולצ׳יק, העילוי ממייטשט.</w:t>
            </w:r>
          </w:p>
        </w:tc>
        <w:tc>
          <w:tcPr>
            <w:tcW w:type="dxa" w:w="1440"/>
          </w:tcPr>
          <w:p>
            <w:pPr>
              <w:bidi/>
              <w:jc w:val="right"/>
            </w:pPr>
            <w:r/>
            <w:r>
              <w:t>לשקול "פולצ׳יק" (בשתי ההופעות בפסקה), ובכל מקום אחר בספר, בהתאם לכתיב שנבחר.</w:t>
            </w:r>
          </w:p>
        </w:tc>
      </w:tr>
      <w:tr>
        <w:tc>
          <w:tcPr>
            <w:tcW w:type="dxa" w:w="1440"/>
          </w:tcPr>
          <w:p>
            <w:pPr>
              <w:bidi/>
              <w:jc w:val="right"/>
            </w:pPr>
            <w:r/>
            <w:r>
              <w:t>3869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ספר זיכרון לקהילת איביה” הוא הסמכותי ביותר</w:t>
            </w:r>
          </w:p>
        </w:tc>
        <w:tc>
          <w:tcPr>
            <w:tcW w:type="dxa" w:w="1440"/>
          </w:tcPr>
          <w:p>
            <w:pPr>
              <w:bidi/>
              <w:jc w:val="right"/>
            </w:pPr>
            <w:r/>
            <w:r>
              <w:t>אותו שם ספר מופיע בהערה אחת בשני כתיבים: "ספר זכרון לקהילת איביה" (בראש ההערה) ו"ספר זיכרון לקהילת איביה" (בסופה).</w:t>
            </w:r>
          </w:p>
        </w:tc>
        <w:tc>
          <w:tcPr>
            <w:tcW w:type="dxa" w:w="1440"/>
          </w:tcPr>
          <w:p>
            <w:pPr>
              <w:bidi/>
              <w:jc w:val="right"/>
            </w:pPr>
            <w:r/>
            <w:r>
              <w:t>לאחד לכתיב אחד לפי שער הספר, כנראה "ספר זכרון לקהילת איביה" כמו בציון הביבליוגרפי הראשון.</w:t>
            </w:r>
          </w:p>
        </w:tc>
      </w:tr>
      <w:tr>
        <w:tc>
          <w:tcPr>
            <w:tcW w:type="dxa" w:w="1440"/>
          </w:tcPr>
          <w:p>
            <w:pPr>
              <w:bidi/>
              <w:jc w:val="right"/>
            </w:pPr>
            <w:r/>
            <w:r>
              <w:t>3932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בנעוריו המוקדמים למד ר׳ לייזר בזארעטשע (לאחר שר׳ ישראל סלנטר עזב אותה לקובנה, בתר״ט)</w:t>
            </w:r>
          </w:p>
        </w:tc>
        <w:tc>
          <w:tcPr>
            <w:tcW w:type="dxa" w:w="1440"/>
          </w:tcPr>
          <w:p>
            <w:pPr>
              <w:bidi/>
              <w:jc w:val="right"/>
            </w:pPr>
            <w:r/>
            <w:r>
              <w:t>תעתיק שם המקום זארעטשע (Zarasai/Zagare) בצורה יידית־מילולית; ייתכן שיש צורה מקובלת יותר בספרות הרבנית (זארעצ׳ה / זראסאי). לא ודאי איזו עיר מכוונת.</w:t>
            </w:r>
          </w:p>
        </w:tc>
        <w:tc>
          <w:tcPr>
            <w:tcW w:type="dxa" w:w="1440"/>
          </w:tcPr>
          <w:p>
            <w:pPr>
              <w:bidi/>
              <w:jc w:val="right"/>
            </w:pPr>
            <w:r/>
            <w:r>
              <w:t>לבדוק מול המקור האנגלי ולאחד לצורה המקובלת, למשל ״זארעצ׳ה״ בגרש עברי כבשאר שמות המקומות (וולוז׳ין, נוויאז׳).</w:t>
            </w:r>
          </w:p>
        </w:tc>
      </w:tr>
      <w:tr>
        <w:tc>
          <w:tcPr>
            <w:tcW w:type="dxa" w:w="1440"/>
          </w:tcPr>
          <w:p>
            <w:pPr>
              <w:bidi/>
              <w:jc w:val="right"/>
            </w:pPr>
            <w:r/>
            <w:r>
              <w:t>3941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תורה״ק במדינת רוססיא</w:t>
            </w:r>
          </w:p>
        </w:tc>
        <w:tc>
          <w:tcPr>
            <w:tcW w:type="dxa" w:w="1440"/>
          </w:tcPr>
          <w:p>
            <w:pPr>
              <w:bidi/>
              <w:jc w:val="right"/>
            </w:pPr>
            <w:r/>
            <w:r>
              <w:t>כתיב רוססיא עם ס כפולה בשם הוועד; ייתכן שזה הכתיב במקור (ציטוט כותר), אך ייתכן שגיאת הקלדה ל'רוסיא'</w:t>
            </w:r>
          </w:p>
        </w:tc>
        <w:tc>
          <w:tcPr>
            <w:tcW w:type="dxa" w:w="1440"/>
          </w:tcPr>
          <w:p>
            <w:pPr>
              <w:bidi/>
              <w:jc w:val="right"/>
            </w:pPr>
            <w:r/>
            <w:r>
              <w:t>לבדוק מול המקור; אם אין זה כתיב המקור, לתקן ל'רוסיא'</w:t>
            </w:r>
          </w:p>
        </w:tc>
      </w:tr>
      <w:tr>
        <w:tc>
          <w:tcPr>
            <w:tcW w:type="dxa" w:w="1440"/>
          </w:tcPr>
          <w:p>
            <w:pPr>
              <w:bidi/>
              <w:jc w:val="right"/>
            </w:pPr>
            <w:r/>
            <w:r>
              <w:t>3968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במרחצאות המינרליים בעיר הגרמנית צופוט, סמוך לדנציג</w:t>
            </w:r>
          </w:p>
        </w:tc>
        <w:tc>
          <w:tcPr>
            <w:tcW w:type="dxa" w:w="1440"/>
          </w:tcPr>
          <w:p>
            <w:pPr>
              <w:bidi/>
              <w:jc w:val="right"/>
            </w:pPr>
            <w:r/>
            <w:r>
              <w:t>Zoppot (Sopot): בעברית המקובל סופוט; צופוט הוא תעתיק מהיידיש/הגרמנית. כדאי לוודא אחידות ושהקורא יזהה את המקום</w:t>
            </w:r>
          </w:p>
        </w:tc>
        <w:tc>
          <w:tcPr>
            <w:tcW w:type="dxa" w:w="1440"/>
          </w:tcPr>
          <w:p>
            <w:pPr>
              <w:bidi/>
              <w:jc w:val="right"/>
            </w:pPr>
            <w:r/>
            <w:r>
              <w:t>בעיר סופוט (בגרמנית: צופוט), סמוך לדנציג</w:t>
            </w:r>
          </w:p>
        </w:tc>
      </w:tr>
      <w:tr>
        <w:tc>
          <w:tcPr>
            <w:tcW w:type="dxa" w:w="1440"/>
          </w:tcPr>
          <w:p>
            <w:pPr>
              <w:bidi/>
              <w:jc w:val="right"/>
            </w:pPr>
            <w:r/>
            <w:r>
              <w:t>3998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בשנות הת״ר־צ׳ נוסדה באוסטרהא</w:t>
            </w:r>
          </w:p>
        </w:tc>
        <w:tc>
          <w:tcPr>
            <w:tcW w:type="dxa" w:w="1440"/>
          </w:tcPr>
          <w:p>
            <w:pPr>
              <w:bidi/>
              <w:jc w:val="right"/>
            </w:pPr>
            <w:r/>
            <w:r>
              <w:t>ציון העשור בכתיב 'הת״ר־צ׳' משובש (גרש ומקף בתוך האותיות). הצורה המקובלת לציון שנות ה־30 היא 'שנות התר״צ'. (ייתכן שהמקור מציין תרצ״ו וכד׳ – כדאי לבדוק מול המקור.)</w:t>
            </w:r>
          </w:p>
        </w:tc>
        <w:tc>
          <w:tcPr>
            <w:tcW w:type="dxa" w:w="1440"/>
          </w:tcPr>
          <w:p>
            <w:pPr>
              <w:bidi/>
              <w:jc w:val="right"/>
            </w:pPr>
            <w:r/>
            <w:r>
              <w:t>בשנות התר״צ</w:t>
            </w:r>
          </w:p>
        </w:tc>
      </w:tr>
      <w:tr>
        <w:tc>
          <w:tcPr>
            <w:tcW w:type="dxa" w:w="1440"/>
          </w:tcPr>
          <w:p>
            <w:pPr>
              <w:bidi/>
              <w:jc w:val="right"/>
            </w:pPr>
            <w:r/>
            <w:r>
              <w:t>3999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המשגיח הוותיק ר׳ אליקים האדרעצנער</w:t>
            </w:r>
          </w:p>
        </w:tc>
        <w:tc>
          <w:tcPr>
            <w:tcW w:type="dxa" w:w="1440"/>
          </w:tcPr>
          <w:p>
            <w:pPr>
              <w:bidi/>
              <w:jc w:val="right"/>
            </w:pPr>
            <w:r/>
            <w:r>
              <w:t>שם המשפחה/המקום (Hadratsner, מהעיר הדרץ) בתעתיק יידי מלא; ייתכן שהכתיב המקובל בספרות הוא 'הדרצנר' או 'מהאדרעץ'. ודאות נמוכה.</w:t>
            </w:r>
          </w:p>
        </w:tc>
        <w:tc>
          <w:tcPr>
            <w:tcW w:type="dxa" w:w="1440"/>
          </w:tcPr>
          <w:p>
            <w:pPr>
              <w:bidi/>
              <w:jc w:val="right"/>
            </w:pPr>
            <w:r/>
            <w:r>
              <w:t>לבדוק מול הכתיב בפרק 3 נספח טז ולאחד בין שתי ההופעות (כולל הערה 4259).</w:t>
            </w:r>
          </w:p>
        </w:tc>
      </w:tr>
      <w:tr>
        <w:tc>
          <w:tcPr>
            <w:tcW w:type="dxa" w:w="1440"/>
          </w:tcPr>
          <w:p>
            <w:pPr>
              <w:bidi/>
              <w:jc w:val="right"/>
            </w:pPr>
            <w:r/>
            <w:r>
              <w:t>4001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תלמידו של ר׳ אלינקה מראגאלע</w:t>
            </w:r>
          </w:p>
        </w:tc>
        <w:tc>
          <w:tcPr>
            <w:tcW w:type="dxa" w:w="1440"/>
          </w:tcPr>
          <w:p>
            <w:pPr>
              <w:bidi/>
              <w:jc w:val="right"/>
            </w:pPr>
            <w:r/>
            <w:r>
              <w:t>שם המקום 'ראגאלע' בתעתיק יידי, בעוד שבכל הספר הוכרע הכתיב 'רגולר' לשם המשפחה. כדאי לוודא אחידות בין שם העיר לבין כינוי האדם.</w:t>
            </w:r>
          </w:p>
        </w:tc>
        <w:tc>
          <w:tcPr>
            <w:tcW w:type="dxa" w:w="1440"/>
          </w:tcPr>
          <w:p>
            <w:pPr>
              <w:bidi/>
              <w:jc w:val="right"/>
            </w:pPr>
            <w:r/>
            <w:r>
              <w:t>ר׳ אלינקה מרגולה (או התאמה לכתיב שהוכרע בספר)</w:t>
            </w:r>
          </w:p>
        </w:tc>
      </w:tr>
      <w:tr>
        <w:tc>
          <w:tcPr>
            <w:tcW w:type="dxa" w:w="1440"/>
          </w:tcPr>
          <w:p>
            <w:pPr>
              <w:bidi/>
              <w:jc w:val="right"/>
            </w:pPr>
            <w:r/>
            <w:r>
              <w:t>4036</w:t>
            </w:r>
          </w:p>
        </w:tc>
        <w:tc>
          <w:tcPr>
            <w:tcW w:type="dxa" w:w="1440"/>
          </w:tcPr>
          <w:p>
            <w:pPr>
              <w:bidi/>
              <w:jc w:val="right"/>
            </w:pPr>
            <w:r/>
            <w:r>
              <w:t>optional</w:t>
            </w:r>
          </w:p>
        </w:tc>
        <w:tc>
          <w:tcPr>
            <w:tcW w:type="dxa" w:w="1440"/>
          </w:tcPr>
          <w:p>
            <w:pPr>
              <w:bidi/>
              <w:jc w:val="right"/>
            </w:pPr>
            <w:r/>
            <w:r>
              <w:t>high</w:t>
            </w:r>
          </w:p>
        </w:tc>
        <w:tc>
          <w:tcPr>
            <w:tcW w:type="dxa" w:w="1440"/>
          </w:tcPr>
          <w:p>
            <w:pPr>
              <w:bidi/>
              <w:jc w:val="right"/>
            </w:pPr>
            <w:r/>
            <w:r>
              <w:t>‘ר’ לייזר מבקש מאתנו לרחם על עצמנו, על הישיבה ועל התורה</w:t>
            </w:r>
          </w:p>
        </w:tc>
        <w:tc>
          <w:tcPr>
            <w:tcW w:type="dxa" w:w="1440"/>
          </w:tcPr>
          <w:p>
            <w:pPr>
              <w:bidi/>
              <w:jc w:val="right"/>
            </w:pPr>
            <w:r/>
            <w:r>
              <w:t>גרש לטיני (’) בתוך קיצור התואר ר׳ במקום הגרש העברי (׳) שבו משתמש הספר בכל מקום אחר</w:t>
            </w:r>
          </w:p>
        </w:tc>
        <w:tc>
          <w:tcPr>
            <w:tcW w:type="dxa" w:w="1440"/>
          </w:tcPr>
          <w:p>
            <w:pPr>
              <w:bidi/>
              <w:jc w:val="right"/>
            </w:pPr>
            <w:r/>
            <w:r>
              <w:t>ר׳ לייזר מבקש מאתנו (החלפת ’ ב־׳)</w:t>
            </w:r>
          </w:p>
        </w:tc>
      </w:tr>
      <w:tr>
        <w:tc>
          <w:tcPr>
            <w:tcW w:type="dxa" w:w="1440"/>
          </w:tcPr>
          <w:p>
            <w:pPr>
              <w:bidi/>
              <w:jc w:val="right"/>
            </w:pPr>
            <w:r/>
            <w:r>
              <w:t>4044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אהרן הסיסלוביצ׳ר [קוטלר] הוא כר׳ איצל׳ה מפוניבז׳</w:t>
            </w:r>
          </w:p>
        </w:tc>
        <w:tc>
          <w:tcPr>
            <w:tcW w:type="dxa" w:w="1440"/>
          </w:tcPr>
          <w:p>
            <w:pPr>
              <w:bidi/>
              <w:jc w:val="right"/>
            </w:pPr>
            <w:r/>
            <w:r>
              <w:t>תעתיק שם העיירה Sislevitch/Sislovitz: בעברית מקובל סיסליביץ׳ (ובוויקיפדיה סיסלביץ׳); הצורה ׳סיסלוביצ׳ר׳ אינה מקובלת. בציטוט יידי־דבור ייתכן שהצורה מכוונת</w:t>
            </w:r>
          </w:p>
        </w:tc>
        <w:tc>
          <w:tcPr>
            <w:tcW w:type="dxa" w:w="1440"/>
          </w:tcPr>
          <w:p>
            <w:pPr>
              <w:bidi/>
              <w:jc w:val="right"/>
            </w:pPr>
            <w:r/>
            <w:r>
              <w:t>לבדוק מול הכתיב המקובל: הסיסליביצ׳ר / הסיסלביצ׳ר, או להשאיר אם זהו הציטוט</w:t>
            </w:r>
          </w:p>
        </w:tc>
      </w:tr>
      <w:tr>
        <w:tc>
          <w:tcPr>
            <w:tcW w:type="dxa" w:w="1440"/>
          </w:tcPr>
          <w:p>
            <w:pPr>
              <w:bidi/>
              <w:jc w:val="right"/>
            </w:pPr>
            <w:r/>
            <w:r>
              <w:t>4048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בישיבת רמיילעס בווילנה</w:t>
            </w:r>
          </w:p>
        </w:tc>
        <w:tc>
          <w:tcPr>
            <w:tcW w:type="dxa" w:w="1440"/>
          </w:tcPr>
          <w:p>
            <w:pPr>
              <w:bidi/>
              <w:jc w:val="right"/>
            </w:pPr>
            <w:r/>
            <w:r>
              <w:t>הכתיב המקובל בעולם הישיבות ובוויקיפדיה הוא ׳רמיילס׳ (ישיבת רמיילס); ׳רמיילעס׳ בע׳ יידישאית. הצורה זהה בשני המופעים בפסקה, לכן אחידה, אך חריגה</w:t>
            </w:r>
          </w:p>
        </w:tc>
        <w:tc>
          <w:tcPr>
            <w:tcW w:type="dxa" w:w="1440"/>
          </w:tcPr>
          <w:p>
            <w:pPr>
              <w:bidi/>
              <w:jc w:val="right"/>
            </w:pPr>
            <w:r/>
            <w:r>
              <w:t>רמיילס (בשני המופעים: ישיבת רמיילס, ראש ישיבת רמיילס)</w:t>
            </w:r>
          </w:p>
        </w:tc>
      </w:tr>
      <w:tr>
        <w:tc>
          <w:tcPr>
            <w:tcW w:type="dxa" w:w="1440"/>
          </w:tcPr>
          <w:p>
            <w:pPr>
              <w:bidi/>
              <w:jc w:val="right"/>
            </w:pPr>
            <w:r/>
            <w:r>
              <w:t>4082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שבמויסס ויל (עיר משה)</w:t>
            </w:r>
          </w:p>
        </w:tc>
        <w:tc>
          <w:tcPr>
            <w:tcW w:type="dxa" w:w="1440"/>
          </w:tcPr>
          <w:p>
            <w:pPr>
              <w:bidi/>
              <w:jc w:val="right"/>
            </w:pPr>
            <w:r/>
            <w:r>
              <w:t>תעתיק שם המושבה Moisés Ville בשני חלקים נפרדים; בספרות העברית מקובל לרוב ‘מויסס־וויל’/‘מוזס־וויל’ כשם אחד או עם מקף ובכתיב וו־ כפולה בחלק השני.</w:t>
            </w:r>
          </w:p>
        </w:tc>
        <w:tc>
          <w:tcPr>
            <w:tcW w:type="dxa" w:w="1440"/>
          </w:tcPr>
          <w:p>
            <w:pPr>
              <w:bidi/>
              <w:jc w:val="right"/>
            </w:pPr>
            <w:r/>
            <w:r>
              <w:t>במויסס־וויל (או: מוזס־וויל), ובכל מקרה כתיב אחיד בכל הספר</w:t>
            </w:r>
          </w:p>
        </w:tc>
      </w:tr>
      <w:tr>
        <w:tc>
          <w:tcPr>
            <w:tcW w:type="dxa" w:w="1440"/>
          </w:tcPr>
          <w:p>
            <w:pPr>
              <w:bidi/>
              <w:jc w:val="right"/>
            </w:pPr>
            <w:r/>
            <w:r>
              <w:t>4154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יהודה בודנהיימר</w:t>
            </w:r>
          </w:p>
        </w:tc>
        <w:tc>
          <w:tcPr>
            <w:tcW w:type="dxa" w:w="1440"/>
          </w:tcPr>
          <w:p>
            <w:pPr>
              <w:bidi/>
              <w:jc w:val="right"/>
            </w:pPr>
            <w:r/>
            <w:r>
              <w:t>בשם הנכד בפסקה 4154 בהערה 4427 נכתב 'ד״ר בודנהיימר' ו'מיכאל יחיאל וכו׳ בודנהיימר' – אותו אדם כנראה (ר׳ יהודה); כדאי לוודא אחידות הכתיב בכל הספר</w:t>
            </w:r>
          </w:p>
        </w:tc>
        <w:tc>
          <w:tcPr>
            <w:tcW w:type="dxa" w:w="1440"/>
          </w:tcPr>
          <w:p>
            <w:pPr>
              <w:bidi/>
              <w:jc w:val="right"/>
            </w:pPr>
            <w:r/>
            <w:r>
              <w:t>בודנהיימר (ללא שינוי), לוודא רק אחידות</w:t>
            </w:r>
          </w:p>
        </w:tc>
      </w:tr>
      <w:tr>
        <w:tc>
          <w:tcPr>
            <w:tcW w:type="dxa" w:w="1440"/>
          </w:tcPr>
          <w:p>
            <w:pPr>
              <w:bidi/>
              <w:jc w:val="right"/>
            </w:pPr>
            <w:r/>
            <w:r>
              <w:t>4155</w:t>
            </w:r>
          </w:p>
        </w:tc>
        <w:tc>
          <w:tcPr>
            <w:tcW w:type="dxa" w:w="1440"/>
          </w:tcPr>
          <w:p>
            <w:pPr>
              <w:bidi/>
              <w:jc w:val="right"/>
            </w:pPr>
            <w:r/>
            <w:r>
              <w:t>optional</w:t>
            </w:r>
          </w:p>
        </w:tc>
        <w:tc>
          <w:tcPr>
            <w:tcW w:type="dxa" w:w="1440"/>
          </w:tcPr>
          <w:p>
            <w:pPr>
              <w:bidi/>
              <w:jc w:val="right"/>
            </w:pPr>
            <w:r/>
            <w:r>
              <w:t>high</w:t>
            </w:r>
          </w:p>
        </w:tc>
        <w:tc>
          <w:tcPr>
            <w:tcW w:type="dxa" w:w="1440"/>
          </w:tcPr>
          <w:p>
            <w:pPr>
              <w:bidi/>
              <w:jc w:val="right"/>
            </w:pPr>
            <w:r/>
            <w:r>
              <w:t>(בני ברק, מנ״א ה‘תשס״א)</w:t>
            </w:r>
          </w:p>
        </w:tc>
        <w:tc>
          <w:tcPr>
            <w:tcW w:type="dxa" w:w="1440"/>
          </w:tcPr>
          <w:p>
            <w:pPr>
              <w:bidi/>
              <w:jc w:val="right"/>
            </w:pPr>
            <w:r/>
            <w:r>
              <w:t>גרש פותח אנגלי (‘) בכתיב שנת ה׳תשס״א במקום הגרש העברי</w:t>
            </w:r>
          </w:p>
        </w:tc>
        <w:tc>
          <w:tcPr>
            <w:tcW w:type="dxa" w:w="1440"/>
          </w:tcPr>
          <w:p>
            <w:pPr>
              <w:bidi/>
              <w:jc w:val="right"/>
            </w:pPr>
            <w:r/>
            <w:r>
              <w:t>ה׳תשס״א</w:t>
            </w:r>
          </w:p>
        </w:tc>
      </w:tr>
      <w:tr>
        <w:tc>
          <w:tcPr>
            <w:tcW w:type="dxa" w:w="1440"/>
          </w:tcPr>
          <w:p>
            <w:pPr>
              <w:bidi/>
              <w:jc w:val="right"/>
            </w:pPr>
            <w:r/>
            <w:r>
              <w:t>4180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הצדיק ר׳ נפתלי זילברברג (הוויירושובר)</w:t>
            </w:r>
          </w:p>
        </w:tc>
        <w:tc>
          <w:tcPr>
            <w:tcW w:type="dxa" w:w="1440"/>
          </w:tcPr>
          <w:p>
            <w:pPr>
              <w:bidi/>
              <w:jc w:val="right"/>
            </w:pPr>
            <w:r/>
            <w:r>
              <w:t>הכינוי 'הוויירושובר' (ווי״ו כפולה ויו״ד כפולה) בתעתיק יידי חריג; הכתיב המקובל לכינוי 'מווארשה' ביידיש הוא 'ווארשאווער', וצורת 'הוורשובר' חסרה אחידות עם 'ורשה' שהוכרע</w:t>
            </w:r>
          </w:p>
        </w:tc>
        <w:tc>
          <w:tcPr>
            <w:tcW w:type="dxa" w:w="1440"/>
          </w:tcPr>
          <w:p>
            <w:pPr>
              <w:bidi/>
              <w:jc w:val="right"/>
            </w:pPr>
            <w:r/>
            <w:r>
              <w:t>לבדוק מול המקור האנגלי; אם הכינוי 'Warsaw' – ייתכן 'הווארשאווער' או 'הוורשאווער'</w:t>
            </w:r>
          </w:p>
        </w:tc>
      </w:tr>
      <w:tr>
        <w:tc>
          <w:tcPr>
            <w:tcW w:type="dxa" w:w="1440"/>
          </w:tcPr>
          <w:p>
            <w:pPr>
              <w:bidi/>
              <w:jc w:val="right"/>
            </w:pPr>
            <w:r/>
            <w:r>
              <w:t>4181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הספדו של הרבי מרדזין (ר׳ מרדכי־יוסף ליינר)</w:t>
            </w:r>
          </w:p>
        </w:tc>
        <w:tc>
          <w:tcPr>
            <w:tcW w:type="dxa" w:w="1440"/>
          </w:tcPr>
          <w:p>
            <w:pPr>
              <w:bidi/>
              <w:jc w:val="right"/>
            </w:pPr>
            <w:r/>
            <w:r>
              <w:t>שם העיר Radzyn מופיע בכתיב מקוצר ('מרדזין'); המקובל 'מראדזין' או 'מרדזין' בלי ניקוד מכריע, וקיים חשש לבלבול עם האות מ' כקידומת</w:t>
            </w:r>
          </w:p>
        </w:tc>
        <w:tc>
          <w:tcPr>
            <w:tcW w:type="dxa" w:w="1440"/>
          </w:tcPr>
          <w:p>
            <w:pPr>
              <w:bidi/>
              <w:jc w:val="right"/>
            </w:pPr>
            <w:r/>
            <w:r>
              <w:t>הרבי מראדזין (או הרבי מרדזין – ובלבד באחידות עם שאר הספר)</w:t>
            </w:r>
          </w:p>
        </w:tc>
      </w:tr>
      <w:tr>
        <w:tc>
          <w:tcPr>
            <w:tcW w:type="dxa" w:w="1440"/>
          </w:tcPr>
          <w:p>
            <w:pPr>
              <w:bidi/>
              <w:jc w:val="right"/>
            </w:pPr>
            <w:r/>
            <w:r>
              <w:t>4229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כ־19 קילומטרים מדרום־מזרח לפרוז׳ני</w:t>
            </w:r>
          </w:p>
        </w:tc>
        <w:tc>
          <w:tcPr>
            <w:tcW w:type="dxa" w:w="1440"/>
          </w:tcPr>
          <w:p>
            <w:pPr>
              <w:bidi/>
              <w:jc w:val="right"/>
            </w:pPr>
            <w:r/>
            <w:r>
              <w:t>תעתיק העיר Pruzhany; בעברית המקובל (ויקיפדיה, ספרות עולם הישיבות) הוא פרוז׳אנה (או פרוזנא), לא פרוז׳ני.</w:t>
            </w:r>
          </w:p>
        </w:tc>
        <w:tc>
          <w:tcPr>
            <w:tcW w:type="dxa" w:w="1440"/>
          </w:tcPr>
          <w:p>
            <w:pPr>
              <w:bidi/>
              <w:jc w:val="right"/>
            </w:pPr>
            <w:r/>
            <w:r>
              <w:t>פרוז׳אנה</w:t>
            </w:r>
          </w:p>
        </w:tc>
      </w:tr>
      <w:tr>
        <w:tc>
          <w:tcPr>
            <w:tcW w:type="dxa" w:w="1440"/>
          </w:tcPr>
          <w:p>
            <w:pPr>
              <w:bidi/>
              <w:jc w:val="right"/>
            </w:pPr>
            <w:r/>
            <w:r>
              <w:t>4230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הוא נולד בניאסוויז׳ בתרי״א</w:t>
            </w:r>
          </w:p>
        </w:tc>
        <w:tc>
          <w:tcPr>
            <w:tcW w:type="dxa" w:w="1440"/>
          </w:tcPr>
          <w:p>
            <w:pPr>
              <w:bidi/>
              <w:jc w:val="right"/>
            </w:pPr>
            <w:r/>
            <w:r>
              <w:t>תעתיק העיר Nesvizh; המקובל בעברית נשוויז׳ (ובספרות הישיבות גם נעסוויז׳), ולא ניאסוויז׳.</w:t>
            </w:r>
          </w:p>
        </w:tc>
        <w:tc>
          <w:tcPr>
            <w:tcW w:type="dxa" w:w="1440"/>
          </w:tcPr>
          <w:p>
            <w:pPr>
              <w:bidi/>
              <w:jc w:val="right"/>
            </w:pPr>
            <w:r/>
            <w:r>
              <w:t>נשוויז׳</w:t>
            </w:r>
          </w:p>
        </w:tc>
      </w:tr>
      <w:tr>
        <w:tc>
          <w:tcPr>
            <w:tcW w:type="dxa" w:w="1440"/>
          </w:tcPr>
          <w:p>
            <w:pPr>
              <w:bidi/>
              <w:jc w:val="right"/>
            </w:pPr>
            <w:r/>
            <w:r>
              <w:t>4247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אנשל אטינגן, ואחריו ר׳ נח פלאי</w:t>
            </w:r>
          </w:p>
        </w:tc>
        <w:tc>
          <w:tcPr>
            <w:tcW w:type="dxa" w:w="1440"/>
          </w:tcPr>
          <w:p>
            <w:pPr>
              <w:bidi/>
              <w:jc w:val="right"/>
            </w:pPr>
            <w:r/>
            <w:r>
              <w:t>ייתכן שהכתיב המקובל של שם משפחת המשגיח (Ettinger) הוא אטינגר.</w:t>
            </w:r>
          </w:p>
        </w:tc>
        <w:tc>
          <w:tcPr>
            <w:tcW w:type="dxa" w:w="1440"/>
          </w:tcPr>
          <w:p>
            <w:pPr>
              <w:bidi/>
              <w:jc w:val="right"/>
            </w:pPr>
            <w:r/>
            <w:r>
              <w:t>לבדוק מול המקורות; אם אכן Ettinger, לכתוב אטינגר</w:t>
            </w:r>
          </w:p>
        </w:tc>
      </w:tr>
    </w:tbl>
    <w:p>
      <w:pPr>
        <w:bidi/>
        <w:jc w:val="right"/>
      </w:pPr>
      <w:r>
        <w:rPr>
          <w:b/>
          <w:sz w:val="24"/>
          <w:rtl/>
        </w:rPr>
        <w:t>ב. ניסוח (משפטים כבדים ו"תרגמת")</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4050</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וולפרט מיהר להבטיחו שאינו</w:t>
            </w:r>
          </w:p>
        </w:tc>
        <w:tc>
          <w:tcPr>
            <w:tcW w:type="dxa" w:w="1440"/>
          </w:tcPr>
          <w:p>
            <w:pPr>
              <w:bidi/>
              <w:jc w:val="right"/>
            </w:pPr>
            <w:r/>
            <w:r>
              <w:t>שימוש שגוי בפועל: "הבטיח" נוטה עם ל', לא כפועל עומד ישיר (חיקוי "assured him").</w:t>
            </w:r>
          </w:p>
        </w:tc>
        <w:tc>
          <w:tcPr>
            <w:tcW w:type="dxa" w:w="1440"/>
          </w:tcPr>
          <w:p>
            <w:pPr>
              <w:bidi/>
              <w:jc w:val="right"/>
            </w:pPr>
            <w:r/>
            <w:r>
              <w:t>וולפרט מיהר להבטיח לו שהוא אינו</w:t>
            </w:r>
          </w:p>
        </w:tc>
      </w:tr>
      <w:tr>
        <w:tc>
          <w:tcPr>
            <w:tcW w:type="dxa" w:w="1440"/>
          </w:tcPr>
          <w:p>
            <w:pPr>
              <w:bidi/>
              <w:jc w:val="right"/>
            </w:pPr>
            <w:r/>
            <w:r>
              <w:t>4110</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ששמה של העיר שאת יהודיה היה צריך ר׳ יוסף־שלמה לשכנע לארח את היהודים המסכנים</w:t>
            </w:r>
          </w:p>
        </w:tc>
        <w:tc>
          <w:tcPr>
            <w:tcW w:type="dxa" w:w="1440"/>
          </w:tcPr>
          <w:p>
            <w:pPr>
              <w:bidi/>
              <w:jc w:val="right"/>
            </w:pPr>
            <w:r/>
            <w:r>
              <w:t>משפט כבד ביותר: שרשרת של פסוקיות יחס (“שאת יהודיה”), הפרדה בין הנושא “שמה” לבין “פוניבז׳” ולנשוא “נשמט” על ידי מקפים; קשה מאוד לקריאה</w:t>
            </w:r>
          </w:p>
        </w:tc>
        <w:tc>
          <w:tcPr>
            <w:tcW w:type="dxa" w:w="1440"/>
          </w:tcPr>
          <w:p>
            <w:pPr>
              <w:bidi/>
              <w:jc w:val="right"/>
            </w:pPr>
            <w:r/>
            <w:r>
              <w:t>אבל אם אכן נשלחו השבויים לפוניבז׳, מפתיע ששמה של העיר – פוניבז׳ – נשמט מזיכרונו של ר׳ יעקב לויסון, הרי את יהודיה היה צריך ר׳ יוסף־שלמה לשכנע לארח את הפליטים</w:t>
            </w:r>
          </w:p>
        </w:tc>
      </w:tr>
      <w:tr>
        <w:tc>
          <w:tcPr>
            <w:tcW w:type="dxa" w:w="1440"/>
          </w:tcPr>
          <w:p>
            <w:pPr>
              <w:bidi/>
              <w:jc w:val="right"/>
            </w:pPr>
            <w:r/>
            <w:r>
              <w:t>4147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המעשה כפי שנדפס וכפי שסיפרו אבי שונה מגרסת הנכד</w:t>
            </w:r>
          </w:p>
        </w:tc>
        <w:tc>
          <w:tcPr>
            <w:tcW w:type="dxa" w:w="1440"/>
          </w:tcPr>
          <w:p>
            <w:pPr>
              <w:bidi/>
              <w:jc w:val="right"/>
            </w:pPr>
            <w:r/>
            <w:r>
              <w:t>אי־התאמה דקדוקית: "סיפרו" בריבוי עם נושא יחיד (אבי); וכן המשפט מסורבל.</w:t>
            </w:r>
          </w:p>
        </w:tc>
        <w:tc>
          <w:tcPr>
            <w:tcW w:type="dxa" w:w="1440"/>
          </w:tcPr>
          <w:p>
            <w:pPr>
              <w:bidi/>
              <w:jc w:val="right"/>
            </w:pPr>
            <w:r/>
            <w:r>
              <w:t>המעשה כפי שנדפס וכפי שסיפר אבי שונה מגרסת הנכד בשני דברים</w:t>
            </w:r>
          </w:p>
        </w:tc>
      </w:tr>
      <w:tr>
        <w:tc>
          <w:tcPr>
            <w:tcW w:type="dxa" w:w="1440"/>
          </w:tcPr>
          <w:p>
            <w:pPr>
              <w:bidi/>
              <w:jc w:val="right"/>
            </w:pPr>
            <w:r/>
            <w:r>
              <w:t>3743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ואולם יש לשלול את האפשרות שהמפגש בין ר׳ איצל׳ה לר׳ חיים – שבו גם הציע ר׳ איצל׳ה להיות משגיח הישיבה</w:t>
            </w:r>
          </w:p>
        </w:tc>
        <w:tc>
          <w:tcPr>
            <w:tcW w:type="dxa" w:w="1440"/>
          </w:tcPr>
          <w:p>
            <w:pPr>
              <w:bidi/>
              <w:jc w:val="right"/>
            </w:pPr>
            <w:r/>
            <w:r>
              <w:t>בהערת השוליים 3919: משפטים ארוכים מאוד עם מקוננים כפולים (דשים, 'שבו גם... כפי ש...'), והטעם הראשון ('אין זה מתקבל על הדעת שהרעיון להחליף... עלה בדעתו שנים רבות כל כך לפני תרל״ח, כשבחר...') כולל שרשרת של פסוקיות; קשה לקריאה בנשימה אחת.</w:t>
            </w:r>
          </w:p>
        </w:tc>
        <w:tc>
          <w:tcPr>
            <w:tcW w:type="dxa" w:w="1440"/>
          </w:tcPr>
          <w:p>
            <w:pPr>
              <w:bidi/>
              <w:jc w:val="right"/>
            </w:pPr>
            <w:r/>
            <w:r>
              <w:t>לפצל: 'ואולם יש לשלול את האפשרות שהמפגש בין ר׳ איצל׳ה לר׳ חיים התקיים לפני המחצית השנייה של העשור, משלושה טעמים. (במפגש זה הציע ר׳ איצל׳ה להיות משגיח הישיבה, כפי שסיפר ר׳ זלמן־נחמיה גולדברג.) ראשית, קשה להאמין שר׳ איצל׳ה, רבה של בירת רוסיה, חשב על תפקיד משגיח ישיבה, שהיה אז חסר חשיבות, שנים רבות כל כך לפני תרל״ח, כשבחר בדרך המכובדת יותר – לפרוש מן השירות הציבורי כליל.'</w:t>
            </w:r>
          </w:p>
        </w:tc>
      </w:tr>
      <w:tr>
        <w:tc>
          <w:tcPr>
            <w:tcW w:type="dxa" w:w="1440"/>
          </w:tcPr>
          <w:p>
            <w:pPr>
              <w:bidi/>
              <w:jc w:val="right"/>
            </w:pPr>
            <w:r/>
            <w:r>
              <w:t>3747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שלוש שנים לאחר שהוחזר ר׳ חיים מבריסק, שם עמד בראש קיבוץ, כדי להתמנות למשנה לראש הישיבה במקום חותנו, שירש את כיסא הרבנות של אחיו המנוח בנובו־אלכסנדרובסק</w:t>
            </w:r>
          </w:p>
        </w:tc>
        <w:tc>
          <w:tcPr>
            <w:tcW w:type="dxa" w:w="1440"/>
          </w:tcPr>
          <w:p>
            <w:pPr>
              <w:bidi/>
              <w:jc w:val="right"/>
            </w:pPr>
            <w:r/>
            <w:r>
              <w:t>משפט כבד: שלוש תוספות מקוננות (שם עמד בראש קיבוץ; כדי להתמנות; חותנו שירש), וההתייחסות של 'שירש' אינה ברורה בקריאה ראשונה.</w:t>
            </w:r>
          </w:p>
        </w:tc>
        <w:tc>
          <w:tcPr>
            <w:tcW w:type="dxa" w:w="1440"/>
          </w:tcPr>
          <w:p>
            <w:pPr>
              <w:bidi/>
              <w:jc w:val="right"/>
            </w:pPr>
            <w:r/>
            <w:r>
              <w:t>הדבר התרחש בתרמ״ג, שלוש שנים אחרי שהוחזר ר׳ חיים מבריסק, שם עמד בראש קיבוץ, כדי להתמנות למשנה לראש הישיבה במקום חותנו. חותנו ירש אז את כיסא הרבנות של אחיו המנוח בנובו־אלכסנדרובסק.</w:t>
            </w:r>
          </w:p>
        </w:tc>
      </w:tr>
      <w:tr>
        <w:tc>
          <w:tcPr>
            <w:tcW w:type="dxa" w:w="1440"/>
          </w:tcPr>
          <w:p>
            <w:pPr>
              <w:bidi/>
              <w:jc w:val="right"/>
            </w:pPr>
            <w:r/>
            <w:r>
              <w:t>3760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ראה להלן: זיכרונותיו של יהושע־לייב ראדוס, בתיאור ההבדלים בין הנצי״ב לבין ר׳ חיים סולובייצ׳יק, מתארים את הראשון כחסר רחמים.</w:t>
            </w:r>
          </w:p>
        </w:tc>
        <w:tc>
          <w:tcPr>
            <w:tcW w:type="dxa" w:w="1440"/>
          </w:tcPr>
          <w:p>
            <w:pPr>
              <w:bidi/>
              <w:jc w:val="right"/>
            </w:pPr>
            <w:r/>
            <w:r>
              <w:t>המשפט אינו תקין תחבירית: אחרי הנקודתיים בא נושא ברבים והמשפט חסר מבנה ברור, ו'הראשון' מעורפל.</w:t>
            </w:r>
          </w:p>
        </w:tc>
        <w:tc>
          <w:tcPr>
            <w:tcW w:type="dxa" w:w="1440"/>
          </w:tcPr>
          <w:p>
            <w:pPr>
              <w:bidi/>
              <w:jc w:val="right"/>
            </w:pPr>
            <w:r/>
            <w:r>
              <w:t>ראה להלן: זיכרונותיו של יהושע־לייב ראדוס, המשווים בין הנצי״ב לר׳ חיים סולובייצ׳יק, מתארים את הנצי״ב כחסר רחמים.</w:t>
            </w:r>
          </w:p>
        </w:tc>
      </w:tr>
      <w:tr>
        <w:tc>
          <w:tcPr>
            <w:tcW w:type="dxa" w:w="1440"/>
          </w:tcPr>
          <w:p>
            <w:pPr>
              <w:bidi/>
              <w:jc w:val="right"/>
            </w:pPr>
            <w:r/>
            <w:r>
              <w:t>3768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הייתה נתונה לפעולתו של גיס חמישי</w:t>
            </w:r>
          </w:p>
        </w:tc>
        <w:tc>
          <w:tcPr>
            <w:tcW w:type="dxa" w:w="1440"/>
          </w:tcPr>
          <w:p>
            <w:pPr>
              <w:bidi/>
              <w:jc w:val="right"/>
            </w:pPr>
            <w:r/>
            <w:r>
              <w:t>תרגום מילולי (subject to the actions of a fifth column); 'נתונה לפעולתו' אינו מובן בעברית כאן.</w:t>
            </w:r>
          </w:p>
        </w:tc>
        <w:tc>
          <w:tcPr>
            <w:tcW w:type="dxa" w:w="1440"/>
          </w:tcPr>
          <w:p>
            <w:pPr>
              <w:bidi/>
              <w:jc w:val="right"/>
            </w:pPr>
            <w:r/>
            <w:r>
              <w:t>העובדה שגיס חמישי פעל בתוך ישיבת וולוז׳ין עשויה להסביר מדוע נרדפה בידי השלטון הרוסי</w:t>
            </w:r>
          </w:p>
        </w:tc>
      </w:tr>
      <w:tr>
        <w:tc>
          <w:tcPr>
            <w:tcW w:type="dxa" w:w="1440"/>
          </w:tcPr>
          <w:p>
            <w:pPr>
              <w:bidi/>
              <w:jc w:val="right"/>
            </w:pPr>
            <w:r/>
            <w:r>
              <w:t>3771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כבר “פולמוס” תמה על דחייתו הנחרצת של ר׳ חיים את ר׳ איצל׳ה</w:t>
            </w:r>
          </w:p>
        </w:tc>
        <w:tc>
          <w:tcPr>
            <w:tcW w:type="dxa" w:w="1440"/>
          </w:tcPr>
          <w:p>
            <w:pPr>
              <w:bidi/>
              <w:jc w:val="right"/>
            </w:pPr>
            <w:r/>
            <w:r>
              <w:t>'כבר X תמה' הוא תרגום מילולי של 'Already X wondered'; 'דחייתו את' תחבירית כבדה.</w:t>
            </w:r>
          </w:p>
        </w:tc>
        <w:tc>
          <w:tcPr>
            <w:tcW w:type="dxa" w:w="1440"/>
          </w:tcPr>
          <w:p>
            <w:pPr>
              <w:bidi/>
              <w:jc w:val="right"/>
            </w:pPr>
            <w:r/>
            <w:r>
              <w:t>עוד ב“פולמוס” הובעה תמיהה על כך שר׳ חיים דחה בנחרצות את ר׳ איצל׳ה, ועל הערכתו הגורפת את בריאותה הרוחנית של הישיבה: “אנו בוולוז׳ין איננו חולים”.</w:t>
            </w:r>
          </w:p>
        </w:tc>
      </w:tr>
      <w:tr>
        <w:tc>
          <w:tcPr>
            <w:tcW w:type="dxa" w:w="1440"/>
          </w:tcPr>
          <w:p>
            <w:pPr>
              <w:bidi/>
              <w:jc w:val="right"/>
            </w:pPr>
            <w:r/>
            <w:r>
              <w:t>3772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אם ביקור ר׳ איצל׳ה התקיים בתקופה מוקדמת יותר, כשתקופת ה“קעסט” של ר׳ חיים הגיעה לסיומה</w:t>
            </w:r>
          </w:p>
        </w:tc>
        <w:tc>
          <w:tcPr>
            <w:tcW w:type="dxa" w:w="1440"/>
          </w:tcPr>
          <w:p>
            <w:pPr>
              <w:bidi/>
              <w:jc w:val="right"/>
            </w:pPr>
            <w:r/>
            <w:r>
              <w:t>משפט תנאי ארוך מאוד עם סיפא מקוננת (דש-דש-כמו זה ש...-כאמור לעיל) שהתחלתו רחוקה מסופו; קשה לקריאה.</w:t>
            </w:r>
          </w:p>
        </w:tc>
        <w:tc>
          <w:tcPr>
            <w:tcW w:type="dxa" w:w="1440"/>
          </w:tcPr>
          <w:p>
            <w:pPr>
              <w:bidi/>
              <w:jc w:val="right"/>
            </w:pPr>
            <w:r/>
            <w:r>
              <w:t>ייתכן שביקור ר׳ איצל׳ה התקיים בסוף שנות הת״ר־ל׳, כשתקופת ה“קעסט” של ר׳ חיים הגיעה לסיומה. אם כך, בהחלט אפשר שהתלמידים שנלכדו אז ברשת ההשכלה – כמו זה שהלשין בכזב על ראש ישיבתו לשלטון הרוסי, כאמור לעיל – כבר לא היו ניתנים לתיקון.</w:t>
            </w:r>
          </w:p>
        </w:tc>
      </w:tr>
      <w:tr>
        <w:tc>
          <w:tcPr>
            <w:tcW w:type="dxa" w:w="1440"/>
          </w:tcPr>
          <w:p>
            <w:pPr>
              <w:bidi/>
              <w:jc w:val="right"/>
            </w:pPr>
            <w:r/>
            <w:r>
              <w:t>3773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כנראה בחודשיו הראשונים בוולוז׳ין לא גילו חבורות המשכילים, שעסקו בחשאי בלימודי חול, את קיומן לבחור החדש, בן הבית החסידי בז׳יטומיר</w:t>
            </w:r>
          </w:p>
        </w:tc>
        <w:tc>
          <w:tcPr>
            <w:tcW w:type="dxa" w:w="1440"/>
          </w:tcPr>
          <w:p>
            <w:pPr>
              <w:bidi/>
              <w:jc w:val="right"/>
            </w:pPr>
            <w:r/>
            <w:r>
              <w:t>סדר מילים אנגלי ומשפט מקונן; הפועל 'גילו' ללא 'ל' וההפרדה בין הנושא לנשוא הופכות אותו לכבד.</w:t>
            </w:r>
          </w:p>
        </w:tc>
        <w:tc>
          <w:tcPr>
            <w:tcW w:type="dxa" w:w="1440"/>
          </w:tcPr>
          <w:p>
            <w:pPr>
              <w:bidi/>
              <w:jc w:val="right"/>
            </w:pPr>
            <w:r/>
            <w:r>
              <w:t>כנראה שבחודשיו הראשונים בוולוז׳ין לא נחשף הבחור החדש, בן הבית החסידי בז׳יטומיר, לחבורות המשכילים שעסקו בחשאי בלימודי חול.</w:t>
            </w:r>
          </w:p>
        </w:tc>
      </w:tr>
      <w:tr>
        <w:tc>
          <w:tcPr>
            <w:tcW w:type="dxa" w:w="1440"/>
          </w:tcPr>
          <w:p>
            <w:pPr>
              <w:bidi/>
              <w:jc w:val="right"/>
            </w:pPr>
            <w:r/>
            <w:r>
              <w:t>3786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רק בזמן הבא, בחורף תרנ״א</w:t>
            </w:r>
          </w:p>
        </w:tc>
        <w:tc>
          <w:tcPr>
            <w:tcW w:type="dxa" w:w="1440"/>
          </w:tcPr>
          <w:p>
            <w:pPr>
              <w:bidi/>
              <w:jc w:val="right"/>
            </w:pPr>
            <w:r/>
            <w:r>
              <w:t>'בזמן הבא' תרגום מילולי של 'only at the next time'; אינו עברית טבעית.</w:t>
            </w:r>
          </w:p>
        </w:tc>
        <w:tc>
          <w:tcPr>
            <w:tcW w:type="dxa" w:w="1440"/>
          </w:tcPr>
          <w:p>
            <w:pPr>
              <w:bidi/>
              <w:jc w:val="right"/>
            </w:pPr>
            <w:r/>
            <w:r>
              <w:t>רק בהמשך, בחורף תרנ״א,</w:t>
            </w:r>
          </w:p>
        </w:tc>
      </w:tr>
      <w:tr>
        <w:tc>
          <w:tcPr>
            <w:tcW w:type="dxa" w:w="1440"/>
          </w:tcPr>
          <w:p>
            <w:pPr>
              <w:bidi/>
              <w:jc w:val="right"/>
            </w:pPr>
            <w:r/>
            <w:r>
              <w:t>3789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טעה טעות גלויה זו מפני שבסידור מצורף הפסוק, שהוא מסוף מזמור קט״ו, ל“אשרי וכו׳ תהלה לדוד ארוממך וכו׳”, שהוא מזמור קמ״ה.</w:t>
            </w:r>
          </w:p>
        </w:tc>
        <w:tc>
          <w:tcPr>
            <w:tcW w:type="dxa" w:w="1440"/>
          </w:tcPr>
          <w:p>
            <w:pPr>
              <w:bidi/>
              <w:jc w:val="right"/>
            </w:pPr>
            <w:r/>
            <w:r>
              <w:t>שני 'שהוא' סמוכים והפרדה בין 'הפסוק' ל'מצורף ל' הופכות את המשפט לקשה לפענוח.</w:t>
            </w:r>
          </w:p>
        </w:tc>
        <w:tc>
          <w:tcPr>
            <w:tcW w:type="dxa" w:w="1440"/>
          </w:tcPr>
          <w:p>
            <w:pPr>
              <w:bidi/>
              <w:jc w:val="right"/>
            </w:pPr>
            <w:r/>
            <w:r>
              <w:t>הוא טעה כך מפני שבסידור הפסוק – שהוא מסוף מזמור קט״ו – מודפס מיד אחרי “אשרי וכו׳ תהלה לדוד ארוממך וכו׳”, שהוא מזמור קמ״ה.</w:t>
            </w:r>
          </w:p>
        </w:tc>
      </w:tr>
      <w:tr>
        <w:tc>
          <w:tcPr>
            <w:tcW w:type="dxa" w:w="1440"/>
          </w:tcPr>
          <w:p>
            <w:pPr>
              <w:bidi/>
              <w:jc w:val="right"/>
            </w:pPr>
            <w:r/>
            <w:r>
              <w:t>3792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רק בשל עדינותו האישית וזהירותו שלא לעבור על “לא תרדה בו בפרך” (ויקרא כה, מג), שרבנו יונה</w:t>
            </w:r>
          </w:p>
        </w:tc>
        <w:tc>
          <w:tcPr>
            <w:tcW w:type="dxa" w:w="1440"/>
          </w:tcPr>
          <w:p>
            <w:pPr>
              <w:bidi/>
              <w:jc w:val="right"/>
            </w:pPr>
            <w:r/>
            <w:r>
              <w:t>משפט כבד מאוד בהערה: שרשרת של 'לא רק... אלא דווקא', פסוקית זיקה ארוכה והפניה בסוגריים, שקשה לקרוא בנשימה אחת</w:t>
            </w:r>
          </w:p>
        </w:tc>
        <w:tc>
          <w:tcPr>
            <w:tcW w:type="dxa" w:w="1440"/>
          </w:tcPr>
          <w:p>
            <w:pPr>
              <w:bidi/>
              <w:jc w:val="right"/>
            </w:pPr>
            <w:r/>
            <w:r>
              <w:t>לפצל: 'הוא לא היה כופה את עצמו על חותנו מעבר לתקופה המוסכמת. לא רק משום עדינותו וזהירותו מאיסור “לא תרדה בו בפרך” (ויקרא כה, מג) – שלדברי רבנו יונה ב“שערי תשובה” כולל גם בקשה מאדם לעשות דבר מתוך פחד או בושה – אלא בעיקר משום שמעשה כזה היה “קרוב לגזל”.'</w:t>
            </w:r>
          </w:p>
        </w:tc>
      </w:tr>
      <w:tr>
        <w:tc>
          <w:tcPr>
            <w:tcW w:type="dxa" w:w="1440"/>
          </w:tcPr>
          <w:p>
            <w:pPr>
              <w:bidi/>
              <w:jc w:val="right"/>
            </w:pPr>
            <w:r/>
            <w:r>
              <w:t>3799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כשהסביר לו שאף שהיה חשוב לו ביותר לומר אז שיעורים מרשימים, נמנע מלומר דבר</w:t>
            </w:r>
          </w:p>
        </w:tc>
        <w:tc>
          <w:tcPr>
            <w:tcW w:type="dxa" w:w="1440"/>
          </w:tcPr>
          <w:p>
            <w:pPr>
              <w:bidi/>
              <w:jc w:val="right"/>
            </w:pPr>
            <w:r/>
            <w:r>
              <w:t>משפט כבד: שרשרת של 'כשהסביר לו ש' + 'אף ש' + 'שלא האמין שהוא' ('שהוא ההבנה הנכונה של העניין' הוא מבנה מילולי)</w:t>
            </w:r>
          </w:p>
        </w:tc>
        <w:tc>
          <w:tcPr>
            <w:tcW w:type="dxa" w:w="1440"/>
          </w:tcPr>
          <w:p>
            <w:pPr>
              <w:bidi/>
              <w:jc w:val="right"/>
            </w:pPr>
            <w:r/>
            <w:r>
              <w:t>'ר׳ חיים סיפר זאת לתלמידו כדי להסביר שאף שהיה חשוב לו מאוד למסור אז שיעורים מרשימים, נמנע מלומר דבר שלא האמין שהוא האמת לאמיתה של תורה.'</w:t>
            </w:r>
          </w:p>
        </w:tc>
      </w:tr>
      <w:tr>
        <w:tc>
          <w:tcPr>
            <w:tcW w:type="dxa" w:w="1440"/>
          </w:tcPr>
          <w:p>
            <w:pPr>
              <w:bidi/>
              <w:jc w:val="right"/>
            </w:pPr>
            <w:r/>
            <w:r>
              <w:t>3803</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ראה להלן שקודמו, ר׳ רפאל שפירא, מסר את שיעורו האחרון</w:t>
            </w:r>
          </w:p>
        </w:tc>
        <w:tc>
          <w:tcPr>
            <w:tcW w:type="dxa" w:w="1440"/>
          </w:tcPr>
          <w:p>
            <w:pPr>
              <w:bidi/>
              <w:jc w:val="right"/>
            </w:pPr>
            <w:r/>
            <w:r>
              <w:t>המשפט אינו תקין דקדוקית ולא ברור מה מפנה אליו 'ראה להלן'; כנראה תרגום מקוצר או קטע שנשמט</w:t>
            </w:r>
          </w:p>
        </w:tc>
        <w:tc>
          <w:tcPr>
            <w:tcW w:type="dxa" w:w="1440"/>
          </w:tcPr>
          <w:p>
            <w:pPr>
              <w:bidi/>
              <w:jc w:val="right"/>
            </w:pPr>
            <w:r/>
            <w:r>
              <w:t>'ראה להלן: קודמו, ר׳ רפאל שפירא, מסר את שיעורו האחרון על הפרק התשיעי במסכת בבא קמא.' (ולהשלים את ההפניה המדויקת)</w:t>
            </w:r>
          </w:p>
        </w:tc>
      </w:tr>
      <w:tr>
        <w:tc>
          <w:tcPr>
            <w:tcW w:type="dxa" w:w="1440"/>
          </w:tcPr>
          <w:p>
            <w:pPr>
              <w:bidi/>
              <w:jc w:val="right"/>
            </w:pPr>
            <w:r/>
            <w:r>
              <w:t>3810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אולי שקל להיענות להזמנה שהגיעה זה עתה לעמוד בראש ישיבה חדשה, שבני קהילת בריסק ביקשו להקים בעירם לזכר סבו</w:t>
            </w:r>
          </w:p>
        </w:tc>
        <w:tc>
          <w:tcPr>
            <w:tcW w:type="dxa" w:w="1440"/>
          </w:tcPr>
          <w:p>
            <w:pPr>
              <w:bidi/>
              <w:jc w:val="right"/>
            </w:pPr>
            <w:r/>
            <w:r>
              <w:t>משפט כבד ומקונן: שתי פסוקיות 'ש' ורצף שייכות ('לזכר סבו ר׳ יצחק־זאב סולובייצ׳יק, אביו של הרב מבריסק'), וכינוי 'סבו' מעורפל</w:t>
            </w:r>
          </w:p>
        </w:tc>
        <w:tc>
          <w:tcPr>
            <w:tcW w:type="dxa" w:w="1440"/>
          </w:tcPr>
          <w:p>
            <w:pPr>
              <w:bidi/>
              <w:jc w:val="right"/>
            </w:pPr>
            <w:r/>
            <w:r>
              <w:t>'ייתכן שגם שקל להיענות להזמנה שהגיעה אליו זה עתה: לעמוד בראש ישיבה חדשה שבני קהילת בריסק ביקשו להקים בעירם לזכר סבו, ר׳ יצחק־זאב סולובייצ׳יק, אבי הרב מבריסק.'</w:t>
            </w:r>
          </w:p>
        </w:tc>
      </w:tr>
      <w:tr>
        <w:tc>
          <w:tcPr>
            <w:tcW w:type="dxa" w:w="1440"/>
          </w:tcPr>
          <w:p>
            <w:pPr>
              <w:bidi/>
              <w:jc w:val="right"/>
            </w:pPr>
            <w:r/>
            <w:r>
              <w:t>3811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השערה זו עשויה להאיר את האמירה במכתב שבאגרות ר׳ יצחק־אייזיק הלוי שר׳ יצחק־אייזיק הלוי</w:t>
            </w:r>
          </w:p>
        </w:tc>
        <w:tc>
          <w:tcPr>
            <w:tcW w:type="dxa" w:w="1440"/>
          </w:tcPr>
          <w:p>
            <w:pPr>
              <w:bidi/>
              <w:jc w:val="right"/>
            </w:pPr>
            <w:r/>
            <w:r>
              <w:t>משפט כבד וקשה לקריאה: שרשרת 'את האמירה במכתב שבאגרות... ש...' וחזרה על השם המלא פעמיים</w:t>
            </w:r>
          </w:p>
        </w:tc>
        <w:tc>
          <w:tcPr>
            <w:tcW w:type="dxa" w:w="1440"/>
          </w:tcPr>
          <w:p>
            <w:pPr>
              <w:bidi/>
              <w:jc w:val="right"/>
            </w:pPr>
            <w:r/>
            <w:r>
              <w:t>'השערה זו מאירה את האמור באחד המכתבים באגרות ר׳ יצחק־אייזיק הלוי, שלפיו הוא “סייע לר׳ חיים להיות מגיד שיעור בכיר בוולוז׳ין”.'</w:t>
            </w:r>
          </w:p>
        </w:tc>
      </w:tr>
      <w:tr>
        <w:tc>
          <w:tcPr>
            <w:tcW w:type="dxa" w:w="1440"/>
          </w:tcPr>
          <w:p>
            <w:pPr>
              <w:bidi/>
              <w:jc w:val="right"/>
            </w:pPr>
            <w:r/>
            <w:r>
              <w:t>3814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אין זה מופרך להציע גם שרצונו של הנצי״ב שר׳ חיים סולובייצ׳יק יישאר בוולוז׳ין נבע דווקא מחששו</w:t>
            </w:r>
          </w:p>
        </w:tc>
        <w:tc>
          <w:tcPr>
            <w:tcW w:type="dxa" w:w="1440"/>
          </w:tcPr>
          <w:p>
            <w:pPr>
              <w:bidi/>
              <w:jc w:val="right"/>
            </w:pPr>
            <w:r/>
            <w:r>
              <w:t>'אין זה מופרך להציע' הוא תרגום מילולי של it is not far-fetched to suggest, ובנוסף שלוש פסוקיות 'ש' ברצף</w:t>
            </w:r>
          </w:p>
        </w:tc>
        <w:tc>
          <w:tcPr>
            <w:tcW w:type="dxa" w:w="1440"/>
          </w:tcPr>
          <w:p>
            <w:pPr>
              <w:bidi/>
              <w:jc w:val="right"/>
            </w:pPr>
            <w:r/>
            <w:r>
              <w:t>'סביר גם שהנצי״ב רצה שר׳ חיים יישאר בוולוז׳ין מחשש שיענה להצעת קהילת בריסק ויפתח ישיבה מתחרה.'</w:t>
            </w:r>
          </w:p>
        </w:tc>
      </w:tr>
      <w:tr>
        <w:tc>
          <w:tcPr>
            <w:tcW w:type="dxa" w:w="1440"/>
          </w:tcPr>
          <w:p>
            <w:pPr>
              <w:bidi/>
              <w:jc w:val="right"/>
            </w:pPr>
            <w:r/>
            <w:r>
              <w:t>3814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כשר׳ חיים סבר שהוא זקוק למשרה</w:t>
            </w:r>
          </w:p>
        </w:tc>
        <w:tc>
          <w:tcPr>
            <w:tcW w:type="dxa" w:w="1440"/>
          </w:tcPr>
          <w:p>
            <w:pPr>
              <w:bidi/>
              <w:jc w:val="right"/>
            </w:pPr>
            <w:r/>
            <w:r>
              <w:t>'כש' במובן 'במקרה ש' מטעה (נקרא כזמן); שימוש מילולי ב-when/if</w:t>
            </w:r>
          </w:p>
        </w:tc>
        <w:tc>
          <w:tcPr>
            <w:tcW w:type="dxa" w:w="1440"/>
          </w:tcPr>
          <w:p>
            <w:pPr>
              <w:bidi/>
              <w:jc w:val="right"/>
            </w:pPr>
            <w:r/>
            <w:r>
              <w:t>'אם ר׳ חיים סבר שהוא זקוק למשרה.'</w:t>
            </w:r>
          </w:p>
        </w:tc>
      </w:tr>
      <w:tr>
        <w:tc>
          <w:tcPr>
            <w:tcW w:type="dxa" w:w="1440"/>
          </w:tcPr>
          <w:p>
            <w:pPr>
              <w:bidi/>
              <w:jc w:val="right"/>
            </w:pPr>
            <w:r/>
            <w:r>
              <w:t>3816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אפילו שמה שהניע מלכתחילה את הגבאי עצמו</w:t>
            </w:r>
          </w:p>
        </w:tc>
        <w:tc>
          <w:tcPr>
            <w:tcW w:type="dxa" w:w="1440"/>
          </w:tcPr>
          <w:p>
            <w:pPr>
              <w:bidi/>
              <w:jc w:val="right"/>
            </w:pPr>
            <w:r/>
            <w:r>
              <w:t>משפט כבד: נושא ארוך ('מה שהניע... היה הרצון') ומבנה 'אפשר ש' מילולי; הפועל 'ליצור את המשרה' קשה</w:t>
            </w:r>
          </w:p>
        </w:tc>
        <w:tc>
          <w:tcPr>
            <w:tcW w:type="dxa" w:w="1440"/>
          </w:tcPr>
          <w:p>
            <w:pPr>
              <w:bidi/>
              <w:jc w:val="right"/>
            </w:pPr>
            <w:r/>
            <w:r>
              <w:t>'ייתכן אפילו שר׳ יצחק־אייזיק הלוי, הגבאי עצמו, יצר מלכתחילה את המשרה לר׳ חיים בוולוז׳ין כדי לסכל את הרעיון שהעלו אנשי בריסק.'</w:t>
            </w:r>
          </w:p>
        </w:tc>
      </w:tr>
      <w:tr>
        <w:tc>
          <w:tcPr>
            <w:tcW w:type="dxa" w:w="1440"/>
          </w:tcPr>
          <w:p>
            <w:pPr>
              <w:bidi/>
              <w:jc w:val="right"/>
            </w:pPr>
            <w:r/>
            <w:r>
              <w:t>3818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התחיל ר׳ חיים למסור שיעורים די זמן לפני אלול תר״מ – שבו קופסת אתרוג היא מתנה מתאימה</w:t>
            </w:r>
          </w:p>
        </w:tc>
        <w:tc>
          <w:tcPr>
            <w:tcW w:type="dxa" w:w="1440"/>
          </w:tcPr>
          <w:p>
            <w:pPr>
              <w:bidi/>
              <w:jc w:val="right"/>
            </w:pPr>
            <w:r/>
            <w:r>
              <w:t>משפט ארוך ומפותל ('די זמן לפני' תרגום מילולי של long enough before; פסוקית בתוך מקף; שרשרת פעלים 'יספיק... יספיקו... לרכוש, לחרוט, להעניק')</w:t>
            </w:r>
          </w:p>
        </w:tc>
        <w:tc>
          <w:tcPr>
            <w:tcW w:type="dxa" w:w="1440"/>
          </w:tcPr>
          <w:p>
            <w:pPr>
              <w:bidi/>
              <w:jc w:val="right"/>
            </w:pPr>
            <w:r/>
            <w:r>
              <w:t>'אם השערה זו נכונה, ר׳ חיים התחיל למסור שיעורים זמן רב דיו לפני אלול תר״מ – החודש שבו קופסת אתרוג היא מתנה הולמת – כדי שיחוש שנכשל וחברי ההנהלה יחליטו לרכוש קופסה מעוטרת, לחרוט עליה כתובת ולהעניקה לו כאות לרצונם שיישאר.'</w:t>
            </w:r>
          </w:p>
        </w:tc>
      </w:tr>
      <w:tr>
        <w:tc>
          <w:tcPr>
            <w:tcW w:type="dxa" w:w="1440"/>
          </w:tcPr>
          <w:p>
            <w:pPr>
              <w:bidi/>
              <w:jc w:val="right"/>
            </w:pPr>
            <w:r/>
            <w:r>
              <w:t>3820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בדומה לכך התחיל ר׳ חיים למסור את שיעוריו</w:t>
            </w:r>
          </w:p>
        </w:tc>
        <w:tc>
          <w:tcPr>
            <w:tcW w:type="dxa" w:w="1440"/>
          </w:tcPr>
          <w:p>
            <w:pPr>
              <w:bidi/>
              <w:jc w:val="right"/>
            </w:pPr>
            <w:r/>
            <w:r>
              <w:t>מחבר לוגי שגוי/מילולי: 'בדומה לכך' אינו מתאים (ההמשך הוא תוצאה, לא דמיון); ובמשפט הקודם שרשרת מקפים ופסוקיות כבדה</w:t>
            </w:r>
          </w:p>
        </w:tc>
        <w:tc>
          <w:tcPr>
            <w:tcW w:type="dxa" w:w="1440"/>
          </w:tcPr>
          <w:p>
            <w:pPr>
              <w:bidi/>
              <w:jc w:val="right"/>
            </w:pPr>
            <w:r/>
            <w:r>
              <w:t>'ולכן ר׳ חיים התחיל למסור את שיעוריו – הוא פתח בפרק “הגוזל עצים”... – כבר בתר״מ.'</w:t>
            </w:r>
          </w:p>
        </w:tc>
      </w:tr>
      <w:tr>
        <w:tc>
          <w:tcPr>
            <w:tcW w:type="dxa" w:w="1440"/>
          </w:tcPr>
          <w:p>
            <w:pPr>
              <w:bidi/>
              <w:jc w:val="right"/>
            </w:pPr>
            <w:r/>
            <w:r>
              <w:t>3824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שאלה נוספת עולה מגילוי ב“מוולוז׳ין”</w:t>
            </w:r>
          </w:p>
        </w:tc>
        <w:tc>
          <w:tcPr>
            <w:tcW w:type="dxa" w:w="1440"/>
          </w:tcPr>
          <w:p>
            <w:pPr>
              <w:bidi/>
              <w:jc w:val="right"/>
            </w:pPr>
            <w:r/>
            <w:r>
              <w:t>'גילוי' הוא תרגום מטעה (כנראה של disclosure/revelation); אינו מתאים להקשר של עדות או מסורת בספר</w:t>
            </w:r>
          </w:p>
        </w:tc>
        <w:tc>
          <w:tcPr>
            <w:tcW w:type="dxa" w:w="1440"/>
          </w:tcPr>
          <w:p>
            <w:pPr>
              <w:bidi/>
              <w:jc w:val="right"/>
            </w:pPr>
            <w:r/>
            <w:r>
              <w:t>'שאלה נוספת עולה מדבר שמסופר ב“מוולוז׳ין”:' או 'מעדות נוספת ב“מוולוז׳ין”'</w:t>
            </w:r>
          </w:p>
        </w:tc>
      </w:tr>
      <w:tr>
        <w:tc>
          <w:tcPr>
            <w:tcW w:type="dxa" w:w="1440"/>
          </w:tcPr>
          <w:p>
            <w:pPr>
              <w:bidi/>
              <w:jc w:val="right"/>
            </w:pPr>
            <w:r/>
            <w:r>
              <w:t>3837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חיים סולובייצ׳יק היה בדרך כלל חד הבחנה מאוד בהבנת הוויות העולם.</w:t>
            </w:r>
          </w:p>
        </w:tc>
        <w:tc>
          <w:tcPr>
            <w:tcW w:type="dxa" w:w="1440"/>
          </w:tcPr>
          <w:p>
            <w:pPr>
              <w:bidi/>
              <w:jc w:val="right"/>
            </w:pPr>
            <w:r/>
            <w:r>
              <w:t>תרגמת: "חד הבחנה ... בהבנת" כפל ביטוי, ו"הבנת הוויות העולם" אינו טבעי. מופיע גם בפסקה 3827 ("חד הבחנה בהבנת אנשים") ובפסקה 3841.</w:t>
            </w:r>
          </w:p>
        </w:tc>
        <w:tc>
          <w:tcPr>
            <w:tcW w:type="dxa" w:w="1440"/>
          </w:tcPr>
          <w:p>
            <w:pPr>
              <w:bidi/>
              <w:jc w:val="right"/>
            </w:pPr>
            <w:r/>
            <w:r>
              <w:t>ר׳ חיים סולובייצ׳יק היה בדרך כלל בעל הבנה חדה בענייני העולם. (ובפסקה 3827: "חד הבחנה בהבנת אנשים" -&gt; "בעל עין חדה לטיבם של בני אדם").</w:t>
            </w:r>
          </w:p>
        </w:tc>
      </w:tr>
      <w:tr>
        <w:tc>
          <w:tcPr>
            <w:tcW w:type="dxa" w:w="1440"/>
          </w:tcPr>
          <w:p>
            <w:pPr>
              <w:bidi/>
              <w:jc w:val="right"/>
            </w:pPr>
            <w:r/>
            <w:r>
              <w:t>3838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אליהו־ברוך קמאי ממיר נפטר במינסק, שבה מצאו מקלט במלחמת העולם הראשונה, בין שאר הרבנים, הוא עצמו, ר׳ חיים וחותנו ר׳ רפאל שפירא.</w:t>
            </w:r>
          </w:p>
        </w:tc>
        <w:tc>
          <w:tcPr>
            <w:tcW w:type="dxa" w:w="1440"/>
          </w:tcPr>
          <w:p>
            <w:pPr>
              <w:bidi/>
              <w:jc w:val="right"/>
            </w:pPr>
            <w:r/>
            <w:r>
              <w:t>משפט כבד ומסורבל: סדר מילים אנגלי והפרדה בין הנושא לנשוא באמצעות חוליות הביניים ("בין שאר הרבנים, הוא עצמו...").</w:t>
            </w:r>
          </w:p>
        </w:tc>
        <w:tc>
          <w:tcPr>
            <w:tcW w:type="dxa" w:w="1440"/>
          </w:tcPr>
          <w:p>
            <w:pPr>
              <w:bidi/>
              <w:jc w:val="right"/>
            </w:pPr>
            <w:r/>
            <w:r>
              <w:t>ר׳ אליהו־ברוך קמאי ממיר נפטר במינסק, שבה מצאו מקלט במלחמת העולם הראשונה רבנים רבים, ובהם הוא עצמו, ר׳ חיים וחותנו ר׳ רפאל שפירא.</w:t>
            </w:r>
          </w:p>
        </w:tc>
      </w:tr>
      <w:tr>
        <w:tc>
          <w:tcPr>
            <w:tcW w:type="dxa" w:w="1440"/>
          </w:tcPr>
          <w:p>
            <w:pPr>
              <w:bidi/>
              <w:jc w:val="right"/>
            </w:pPr>
            <w:r/>
            <w:r>
              <w:t>3838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תפיסתו החודרת את בני האדם מודגמת במעשה המתועד</w:t>
            </w:r>
          </w:p>
        </w:tc>
        <w:tc>
          <w:tcPr>
            <w:tcW w:type="dxa" w:w="1440"/>
          </w:tcPr>
          <w:p>
            <w:pPr>
              <w:bidi/>
              <w:jc w:val="right"/>
            </w:pPr>
            <w:r/>
            <w:r>
              <w:t>תרגמת מ-"his penetrating perception of people": "תפיסה חודרת את" אינו עברית תקנית; גם "מודגמת" סביל מיותר.</w:t>
            </w:r>
          </w:p>
        </w:tc>
        <w:tc>
          <w:tcPr>
            <w:tcW w:type="dxa" w:w="1440"/>
          </w:tcPr>
          <w:p>
            <w:pPr>
              <w:bidi/>
              <w:jc w:val="right"/>
            </w:pPr>
            <w:r/>
            <w:r>
              <w:t>חדירתו אל נפשם של בני האדם באה לידי ביטוי במעשה המתועד ב“אנציקלופדיה של גלויות – בריסק־דליטא”.</w:t>
            </w:r>
          </w:p>
        </w:tc>
      </w:tr>
      <w:tr>
        <w:tc>
          <w:tcPr>
            <w:tcW w:type="dxa" w:w="1440"/>
          </w:tcPr>
          <w:p>
            <w:pPr>
              <w:bidi/>
              <w:jc w:val="right"/>
            </w:pPr>
            <w:r/>
            <w:r>
              <w:t>3840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בקריאת התורה החוויר הנצי״ב כשנקרא לעלייה השנייה, עליית לוי, מישהו אחר ולא ר׳ חיים.</w:t>
            </w:r>
          </w:p>
        </w:tc>
        <w:tc>
          <w:tcPr>
            <w:tcW w:type="dxa" w:w="1440"/>
          </w:tcPr>
          <w:p>
            <w:pPr>
              <w:bidi/>
              <w:jc w:val="right"/>
            </w:pPr>
            <w:r/>
            <w:r>
              <w:t>משפט מסורבל וקשה להבנה בקריאה ראשונה: הפועל והנושא רחוקים זה מזה והמשפט התחבירי נערם.</w:t>
            </w:r>
          </w:p>
        </w:tc>
        <w:tc>
          <w:tcPr>
            <w:tcW w:type="dxa" w:w="1440"/>
          </w:tcPr>
          <w:p>
            <w:pPr>
              <w:bidi/>
              <w:jc w:val="right"/>
            </w:pPr>
            <w:r/>
            <w:r>
              <w:t>בקריאת התורה החוויר הנצי״ב כשלעלייה השנייה, עליית לוי, נקרא מישהו אחר ולא ר׳ חיים.</w:t>
            </w:r>
          </w:p>
        </w:tc>
      </w:tr>
      <w:tr>
        <w:tc>
          <w:tcPr>
            <w:tcW w:type="dxa" w:w="1440"/>
          </w:tcPr>
          <w:p>
            <w:pPr>
              <w:bidi/>
              <w:jc w:val="right"/>
            </w:pPr>
            <w:r/>
            <w:r>
              <w:t>3844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אפשר לשער שמה שהוסיף ר׳ חיים היה הוכחה שהנימוק שהציע נכון, שהרי ניתוח בהיר של המעשה היה מראה שדווקא החשש שהכרטיסן יכה את הילד הוא שהניע את ר׳ איצל׳ה</w:t>
            </w:r>
          </w:p>
        </w:tc>
        <w:tc>
          <w:tcPr>
            <w:tcW w:type="dxa" w:w="1440"/>
          </w:tcPr>
          <w:p>
            <w:pPr>
              <w:bidi/>
              <w:jc w:val="right"/>
            </w:pPr>
            <w:r/>
            <w:r>
              <w:t>משפט כבד ומקונן; בנוסף, השם "ר׳ איצל׳ה" כאן שגוי בהקשר (הכוונה לר׳ איסר־זלמן) – כנראה טעות הקלדה, ויש לבדוק.</w:t>
            </w:r>
          </w:p>
        </w:tc>
        <w:tc>
          <w:tcPr>
            <w:tcW w:type="dxa" w:w="1440"/>
          </w:tcPr>
          <w:p>
            <w:pPr>
              <w:bidi/>
              <w:jc w:val="right"/>
            </w:pPr>
            <w:r/>
            <w:r>
              <w:t>סביר להניח שר׳ חיים הוסיף ראיות לנכונות הנימוק שהציע. ניתוח בהיר של המעשה היה מראה שדווקא החשש שהכרטיסן יכה את הילד הניע את ר׳ איסר־זלמן להסתירו.</w:t>
            </w:r>
          </w:p>
        </w:tc>
      </w:tr>
      <w:tr>
        <w:tc>
          <w:tcPr>
            <w:tcW w:type="dxa" w:w="1440"/>
          </w:tcPr>
          <w:p>
            <w:pPr>
              <w:bidi/>
              <w:jc w:val="right"/>
            </w:pPr>
            <w:r/>
            <w:r>
              <w:t>3847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חיים ברלין קנה לו שם עולמי כשכיהן כרב מוסקבה</w:t>
            </w:r>
          </w:p>
        </w:tc>
        <w:tc>
          <w:tcPr>
            <w:tcW w:type="dxa" w:w="1440"/>
          </w:tcPr>
          <w:p>
            <w:pPr>
              <w:bidi/>
              <w:jc w:val="right"/>
            </w:pPr>
            <w:r/>
            <w:r>
              <w:t>תרגמת מ-"made a name for himself" ו-"rabbi of Moscow" בלי יחס.</w:t>
            </w:r>
          </w:p>
        </w:tc>
        <w:tc>
          <w:tcPr>
            <w:tcW w:type="dxa" w:w="1440"/>
          </w:tcPr>
          <w:p>
            <w:pPr>
              <w:bidi/>
              <w:jc w:val="right"/>
            </w:pPr>
            <w:r/>
            <w:r>
              <w:t>ר׳ חיים ברלין התפרסם בעולם כשכיהן כרבה של מוסקבה</w:t>
            </w:r>
          </w:p>
        </w:tc>
      </w:tr>
      <w:tr>
        <w:tc>
          <w:tcPr>
            <w:tcW w:type="dxa" w:w="1440"/>
          </w:tcPr>
          <w:p>
            <w:pPr>
              <w:bidi/>
              <w:jc w:val="right"/>
            </w:pPr>
            <w:r/>
            <w:r>
              <w:t>3865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בדיקת הלוח מעלה שבין פתיחת בית הספר בגרובין בתר״מ לבין פטירת ר׳ ישראל סלנטר בתרמ״ג, השנה היחידה שבה חל “ח׳ באדר ב׳” ביום שני הייתה תרמ״א*.</w:t>
            </w:r>
          </w:p>
        </w:tc>
        <w:tc>
          <w:tcPr>
            <w:tcW w:type="dxa" w:w="1440"/>
          </w:tcPr>
          <w:p>
            <w:pPr>
              <w:bidi/>
              <w:jc w:val="right"/>
            </w:pPr>
            <w:r/>
            <w:r>
              <w:t>משפט כבד ומסורבל, עם מבנה אנגלי ("בדיקת הלוח מעלה ש..."). ייתכן שההערה 4088 של המתרגם מצביעה גם על בעיה עובדתית (ח׳ באדר ב׳ תרמ״א חל ביום רביעי), לבדיקת המחבר.</w:t>
            </w:r>
          </w:p>
        </w:tc>
        <w:tc>
          <w:tcPr>
            <w:tcW w:type="dxa" w:w="1440"/>
          </w:tcPr>
          <w:p>
            <w:pPr>
              <w:bidi/>
              <w:jc w:val="right"/>
            </w:pPr>
            <w:r/>
            <w:r>
              <w:t>לפי הלוח, בשנים שבין פתיחת בית הספר בגרובין (תר״מ) לפטירת ר׳ ישראל סלנטר (תרמ״ג) חל ח׳ באדר ב׳ ביום שני רק בשנה אחת: תרמ״א.</w:t>
            </w:r>
          </w:p>
        </w:tc>
      </w:tr>
      <w:tr>
        <w:tc>
          <w:tcPr>
            <w:tcW w:type="dxa" w:w="1440"/>
          </w:tcPr>
          <w:p>
            <w:pPr>
              <w:bidi/>
              <w:jc w:val="right"/>
            </w:pPr>
            <w:r/>
            <w:r>
              <w:t>3866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המכתב שב“כוכבי אור” מוכיח שר׳ איצל׳ה ודאי לא המתין עם הניסיון להעביר את וולוז׳ין לדרך המוסר עד שראה את הצלחתו בהכנסת המוסר לישיבה שהקים ר׳ נתן־צבי פינקל</w:t>
            </w:r>
          </w:p>
        </w:tc>
        <w:tc>
          <w:tcPr>
            <w:tcW w:type="dxa" w:w="1440"/>
          </w:tcPr>
          <w:p>
            <w:pPr>
              <w:bidi/>
              <w:jc w:val="right"/>
            </w:pPr>
            <w:r/>
            <w:r>
              <w:t>משפט כבד מאוד: שרשרת של "ש", סמיכויות וסוגריים; קשה לקרוא בנשימה אחת.</w:t>
            </w:r>
          </w:p>
        </w:tc>
        <w:tc>
          <w:tcPr>
            <w:tcW w:type="dxa" w:w="1440"/>
          </w:tcPr>
          <w:p>
            <w:pPr>
              <w:bidi/>
              <w:jc w:val="right"/>
            </w:pPr>
            <w:r/>
            <w:r>
              <w:t>המכתב שב“כוכבי אור” מוכיח שר׳ איצל׳ה לא המתין להצלחת המוסר בישיבת סלבודקה (שהקים ר׳ נתן־צבי פינקל במסגרת כולל קובנה, שבראשו עמד ר׳ איצל׳ה) כדי לנסות להכניסו לוולוז׳ין. הרי כבר תכנן את נסיעתו לוולוז׳ין לפני שנפתחה סלבודקה.</w:t>
            </w:r>
          </w:p>
        </w:tc>
      </w:tr>
      <w:tr>
        <w:tc>
          <w:tcPr>
            <w:tcW w:type="dxa" w:w="1440"/>
          </w:tcPr>
          <w:p>
            <w:pPr>
              <w:bidi/>
              <w:jc w:val="right"/>
            </w:pPr>
            <w:r/>
            <w:r>
              <w:t>3867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אולי גם היה כישלונו של ר׳ איצל׳ה בלאזר בהכנסת המוסר לישיבת וולוז׳ין הזרז המיידי לניסיונו להעלות את מעמדו הציבורי בפרסום ספרו</w:t>
            </w:r>
          </w:p>
        </w:tc>
        <w:tc>
          <w:tcPr>
            <w:tcW w:type="dxa" w:w="1440"/>
          </w:tcPr>
          <w:p>
            <w:pPr>
              <w:bidi/>
              <w:jc w:val="right"/>
            </w:pPr>
            <w:r/>
            <w:r>
              <w:t>סדר מילים אנגלי ("אולי גם היה ... הזרז") ושרשרת סמיכויות; בהמשך "כניסתו של ר׳ איצל׳ה לוולוז׳ין" במקום ביקורו.</w:t>
            </w:r>
          </w:p>
        </w:tc>
        <w:tc>
          <w:tcPr>
            <w:tcW w:type="dxa" w:w="1440"/>
          </w:tcPr>
          <w:p>
            <w:pPr>
              <w:bidi/>
              <w:jc w:val="right"/>
            </w:pPr>
            <w:r/>
            <w:r>
              <w:t>אולי כישלונו של ר׳ איצל׳ה להכניס את המוסר לישיבת וולוז׳ין היה גם הגורם המיידי לניסיונו לחזק את מעמדו הציבורי: הוא פרסם באותה שנה, תרמ״א, את ספרו “פרי יצחק” ופנה לציבור כדי להפיץ את תורת ר׳ ישראל. ובהמשך: "אם ביקורו של ר׳ איצל׳ה בוולוז׳ין התקיים כמתוכנן".</w:t>
            </w:r>
          </w:p>
        </w:tc>
      </w:tr>
      <w:tr>
        <w:tc>
          <w:tcPr>
            <w:tcW w:type="dxa" w:w="1440"/>
          </w:tcPr>
          <w:p>
            <w:pPr>
              <w:bidi/>
              <w:jc w:val="right"/>
            </w:pPr>
            <w:r/>
            <w:r>
              <w:t>3868</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בקשר לבקשת תרומות לישיבת וולוז׳ין שקיבל אז ר׳ עובדיה לחמן מגדולי הרבנים בליטא</w:t>
            </w:r>
          </w:p>
        </w:tc>
        <w:tc>
          <w:tcPr>
            <w:tcW w:type="dxa" w:w="1440"/>
          </w:tcPr>
          <w:p>
            <w:pPr>
              <w:bidi/>
              <w:jc w:val="right"/>
            </w:pPr>
            <w:r/>
            <w:r>
              <w:t>עמימות ו"מגדולי הרבנים" תלוי באוויר: לא ברור אם ר׳ עובדיה קיבל את הבקשה או שלח אותה, ומי מגדולי הרבנים.</w:t>
            </w:r>
          </w:p>
        </w:tc>
        <w:tc>
          <w:tcPr>
            <w:tcW w:type="dxa" w:w="1440"/>
          </w:tcPr>
          <w:p>
            <w:pPr>
              <w:bidi/>
              <w:jc w:val="right"/>
            </w:pPr>
            <w:r/>
            <w:r>
              <w:t>בקשר לבקשה לתרומות עבור ישיבת וולוז׳ין שהופנתה אז לר׳ עובדיה לחמן, מגדולי הרבנים בליטא (או: "שקיבל ר׳ עובדיה לחמן..." לפי המקור, לאחר בירור).</w:t>
            </w:r>
          </w:p>
        </w:tc>
      </w:tr>
      <w:tr>
        <w:tc>
          <w:tcPr>
            <w:tcW w:type="dxa" w:w="1440"/>
          </w:tcPr>
          <w:p>
            <w:pPr>
              <w:bidi/>
              <w:jc w:val="right"/>
            </w:pPr>
            <w:r/>
            <w:r>
              <w:t>3874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הפעלת השכל בתחום התובע מאמץ מחשבתי קטן מן העיון (שיטת הלימוד המיוחסת לר׳ חיים סולובייצ׳יק) בהלכה</w:t>
            </w:r>
          </w:p>
        </w:tc>
        <w:tc>
          <w:tcPr>
            <w:tcW w:type="dxa" w:w="1440"/>
          </w:tcPr>
          <w:p>
            <w:pPr>
              <w:bidi/>
              <w:jc w:val="right"/>
            </w:pPr>
            <w:r/>
            <w:r>
              <w:t>משפט כבד: סמיכות ארוכה, סוגריים באמצע ומשפט תיאור מקונן; ההשוואה (קטן מן העיון) לא ברורה בקריאה ראשונה</w:t>
            </w:r>
          </w:p>
        </w:tc>
        <w:tc>
          <w:tcPr>
            <w:tcW w:type="dxa" w:w="1440"/>
          </w:tcPr>
          <w:p>
            <w:pPr>
              <w:bidi/>
              <w:jc w:val="right"/>
            </w:pPr>
            <w:r/>
            <w:r>
              <w:t>הפעלת השכל בתחומים שנדרש בהם מאמץ מחשבתי קטן מזה שבעיון בהלכה (שיטת הלימוד המיוחסת לר׳ חיים סולובייצ׳יק)</w:t>
            </w:r>
          </w:p>
        </w:tc>
      </w:tr>
      <w:tr>
        <w:tc>
          <w:tcPr>
            <w:tcW w:type="dxa" w:w="1440"/>
          </w:tcPr>
          <w:p>
            <w:pPr>
              <w:bidi/>
              <w:jc w:val="right"/>
            </w:pPr>
            <w:r/>
            <w:r>
              <w:t>3874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חיזוק להשערת רבנו נמצא כשציין ר׳ שמואל־דוד מובשוביץ שהיה נוכח פעם כשאמר ר׳ אברהם יופן לר׳ חצקל סרנא</w:t>
            </w:r>
          </w:p>
        </w:tc>
        <w:tc>
          <w:tcPr>
            <w:tcW w:type="dxa" w:w="1440"/>
          </w:tcPr>
          <w:p>
            <w:pPr>
              <w:bidi/>
              <w:jc w:val="right"/>
            </w:pPr>
            <w:r/>
            <w:r>
              <w:t>תרגמת ומשפט כבד: ״נמצא כש...״ ושרשרת ״שהיה נוכח... כשאמר״</w:t>
            </w:r>
          </w:p>
        </w:tc>
        <w:tc>
          <w:tcPr>
            <w:tcW w:type="dxa" w:w="1440"/>
          </w:tcPr>
          <w:p>
            <w:pPr>
              <w:bidi/>
              <w:jc w:val="right"/>
            </w:pPr>
            <w:r/>
            <w:r>
              <w:t>חיזוק להשערת רבנו נמצא בדברי ר׳ שמואל־דוד מובשוביץ, שהיה נוכח פעם כשר׳ אברהם יופן אמר לר׳ חצקל סרנא – למורת רוחו של האחרון –</w:t>
            </w:r>
          </w:p>
        </w:tc>
      </w:tr>
      <w:tr>
        <w:tc>
          <w:tcPr>
            <w:tcW w:type="dxa" w:w="1440"/>
          </w:tcPr>
          <w:p>
            <w:pPr>
              <w:bidi/>
              <w:jc w:val="right"/>
            </w:pPr>
            <w:r/>
            <w:r>
              <w:t>3876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הרב מטעם של קובנה</w:t>
            </w:r>
          </w:p>
        </w:tc>
        <w:tc>
          <w:tcPr>
            <w:tcW w:type="dxa" w:w="1440"/>
          </w:tcPr>
          <w:p>
            <w:pPr>
              <w:bidi/>
              <w:jc w:val="right"/>
            </w:pPr>
            <w:r/>
            <w:r>
              <w:t>צירוף לא תקני (״מטעם של״), כנראה תרגום מילולי של crown rabbi</w:t>
            </w:r>
          </w:p>
        </w:tc>
        <w:tc>
          <w:tcPr>
            <w:tcW w:type="dxa" w:w="1440"/>
          </w:tcPr>
          <w:p>
            <w:pPr>
              <w:bidi/>
              <w:jc w:val="right"/>
            </w:pPr>
            <w:r/>
            <w:r>
              <w:t>הרב מטעם השלטונות בקובנה (או: הרב הרשמי של קובנה)</w:t>
            </w:r>
          </w:p>
        </w:tc>
      </w:tr>
      <w:tr>
        <w:tc>
          <w:tcPr>
            <w:tcW w:type="dxa" w:w="1440"/>
          </w:tcPr>
          <w:p>
            <w:pPr>
              <w:bidi/>
              <w:jc w:val="right"/>
            </w:pPr>
            <w:r/>
            <w:r>
              <w:t>3879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תקופה מאוחרת יותר בעשר שנים</w:t>
            </w:r>
          </w:p>
        </w:tc>
        <w:tc>
          <w:tcPr>
            <w:tcW w:type="dxa" w:w="1440"/>
          </w:tcPr>
          <w:p>
            <w:pPr>
              <w:bidi/>
              <w:jc w:val="right"/>
            </w:pPr>
            <w:r/>
            <w:r>
              <w:t>תרגמת: ״מאוחרת יותר בעשר שנים״ הוא מבנה אנגלי (ten years later)</w:t>
            </w:r>
          </w:p>
        </w:tc>
        <w:tc>
          <w:tcPr>
            <w:tcW w:type="dxa" w:w="1440"/>
          </w:tcPr>
          <w:p>
            <w:pPr>
              <w:bidi/>
              <w:jc w:val="right"/>
            </w:pPr>
            <w:r/>
            <w:r>
              <w:t>על תקופה מאוחרת בעשר שנים (או: על תקופה שבאה עשר שנים אחר כך)</w:t>
            </w:r>
          </w:p>
        </w:tc>
      </w:tr>
      <w:tr>
        <w:tc>
          <w:tcPr>
            <w:tcW w:type="dxa" w:w="1440"/>
          </w:tcPr>
          <w:p>
            <w:pPr>
              <w:bidi/>
              <w:jc w:val="right"/>
            </w:pPr>
            <w:r/>
            <w:r>
              <w:t>3883</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כמו שהיה מאז ימיו של חותן הנצי״ב, ר׳ איצל׳ה</w:t>
            </w:r>
          </w:p>
        </w:tc>
        <w:tc>
          <w:tcPr>
            <w:tcW w:type="dxa" w:w="1440"/>
          </w:tcPr>
          <w:p>
            <w:pPr>
              <w:bidi/>
              <w:jc w:val="right"/>
            </w:pPr>
            <w:r/>
            <w:r>
              <w:t>משפט כבד ואף עמום: אותו שם (ר׳ איצל׳ה) מציין בו במשפט שני אנשים שונים (בלאזר וחותן הנצי״ב), והסדר בין חלקי המשפט מקשה על הקריאה</w:t>
            </w:r>
          </w:p>
        </w:tc>
        <w:tc>
          <w:tcPr>
            <w:tcW w:type="dxa" w:w="1440"/>
          </w:tcPr>
          <w:p>
            <w:pPr>
              <w:bidi/>
              <w:jc w:val="right"/>
            </w:pPr>
            <w:r/>
            <w:r>
              <w:t>פיצול המשפט והבהרת הזהות, למשל: ״...כבר נמנה עם סגל הישיבה בעת דרשת ר׳ איצל׳ה בלאזר, וכך היה מאז ימיו של ר׳ איצל׳ה (מוולוז׳ין), חותן הנצי״ב.״</w:t>
            </w:r>
          </w:p>
        </w:tc>
      </w:tr>
      <w:tr>
        <w:tc>
          <w:tcPr>
            <w:tcW w:type="dxa" w:w="1440"/>
          </w:tcPr>
          <w:p>
            <w:pPr>
              <w:bidi/>
              <w:jc w:val="right"/>
            </w:pPr>
            <w:r/>
            <w:r>
              <w:t>3885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המספר שר׳ חיים הסכים לנקודה מסוימת שהעלה ר׳ יוזל על המוסר</w:t>
            </w:r>
          </w:p>
        </w:tc>
        <w:tc>
          <w:tcPr>
            <w:tcW w:type="dxa" w:w="1440"/>
          </w:tcPr>
          <w:p>
            <w:pPr>
              <w:bidi/>
              <w:jc w:val="right"/>
            </w:pPr>
            <w:r/>
            <w:r>
              <w:t>תרגמת: ״הסכים לנקודה״ (agreed to a point) ו״על המוסר״ (about)</w:t>
            </w:r>
          </w:p>
        </w:tc>
        <w:tc>
          <w:tcPr>
            <w:tcW w:type="dxa" w:w="1440"/>
          </w:tcPr>
          <w:p>
            <w:pPr>
              <w:bidi/>
              <w:jc w:val="right"/>
            </w:pPr>
            <w:r/>
            <w:r>
              <w:t>המספר שר׳ חיים הסכים עם טענה מסוימת שהעלה ר׳ יוזל בעניין המוסר</w:t>
            </w:r>
          </w:p>
        </w:tc>
      </w:tr>
      <w:tr>
        <w:tc>
          <w:tcPr>
            <w:tcW w:type="dxa" w:w="1440"/>
          </w:tcPr>
          <w:p>
            <w:pPr>
              <w:bidi/>
              <w:jc w:val="right"/>
            </w:pPr>
            <w:r/>
            <w:r>
              <w:t>3900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ויש בו הד להקטנת ערך עצמו</w:t>
            </w:r>
          </w:p>
        </w:tc>
        <w:tc>
          <w:tcPr>
            <w:tcW w:type="dxa" w:w="1440"/>
          </w:tcPr>
          <w:p>
            <w:pPr>
              <w:bidi/>
              <w:jc w:val="right"/>
            </w:pPr>
            <w:r/>
            <w:r>
              <w:t>תרגמת: self-deprecation תורגם מילולית; כך גם בפסקה 3901 ״מידת הקטנת ערך עצמו״. אינו צירוף טבעי בעברית</w:t>
            </w:r>
          </w:p>
        </w:tc>
        <w:tc>
          <w:tcPr>
            <w:tcW w:type="dxa" w:w="1440"/>
          </w:tcPr>
          <w:p>
            <w:pPr>
              <w:bidi/>
              <w:jc w:val="right"/>
            </w:pPr>
            <w:r/>
            <w:r>
              <w:t>ויש בו הד לביטול עצמי (בפסקה הבאה: ״מידת ביטולו העצמי של ר׳ נפתלי״ או ״צניעותו הקיצונית״)</w:t>
            </w:r>
          </w:p>
        </w:tc>
      </w:tr>
      <w:tr>
        <w:tc>
          <w:tcPr>
            <w:tcW w:type="dxa" w:w="1440"/>
          </w:tcPr>
          <w:p>
            <w:pPr>
              <w:bidi/>
              <w:jc w:val="right"/>
            </w:pPr>
            <w:r/>
            <w:r>
              <w:t>3903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מוסברת שם בכך ש“איש ההלכה” נמנע מלשמוח אי פעם עד כדי אובדן שליטה</w:t>
            </w:r>
          </w:p>
        </w:tc>
        <w:tc>
          <w:tcPr>
            <w:tcW w:type="dxa" w:w="1440"/>
          </w:tcPr>
          <w:p>
            <w:pPr>
              <w:bidi/>
              <w:jc w:val="right"/>
            </w:pPr>
            <w:r/>
            <w:r>
              <w:t>נושא המשפט מבלבל: שם הספר מוצג כמי שנמנע משמחה (במקום הגאון), ובכלל המשפט כבד ומקונן</w:t>
            </w:r>
          </w:p>
        </w:tc>
        <w:tc>
          <w:tcPr>
            <w:tcW w:type="dxa" w:w="1440"/>
          </w:tcPr>
          <w:p>
            <w:pPr>
              <w:bidi/>
              <w:jc w:val="right"/>
            </w:pPr>
            <w:r/>
            <w:r>
              <w:t>ב“איש ההלכה” מוסברת יכולתו זו בכך שהגאון לא שמח מעולם עד כדי אובדן שליטה</w:t>
            </w:r>
          </w:p>
        </w:tc>
      </w:tr>
      <w:tr>
        <w:tc>
          <w:tcPr>
            <w:tcW w:type="dxa" w:w="1440"/>
          </w:tcPr>
          <w:p>
            <w:pPr>
              <w:bidi/>
              <w:jc w:val="right"/>
            </w:pPr>
            <w:r/>
            <w:r>
              <w:t>3903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הסבר זה אינו מסביר די הצורך את היעלמות ההשפעה המשכרת הגופנית של שתיית אלכוהול</w:t>
            </w:r>
          </w:p>
        </w:tc>
        <w:tc>
          <w:tcPr>
            <w:tcW w:type="dxa" w:w="1440"/>
          </w:tcPr>
          <w:p>
            <w:pPr>
              <w:bidi/>
              <w:jc w:val="right"/>
            </w:pPr>
            <w:r/>
            <w:r>
              <w:t>כבדות: חזרה ״הסבר... מסביר״ ושרשרת שמות עצם (היעלמות ההשפעה המשכרת הגופנית של שתיית אלכוהול)</w:t>
            </w:r>
          </w:p>
        </w:tc>
        <w:tc>
          <w:tcPr>
            <w:tcW w:type="dxa" w:w="1440"/>
          </w:tcPr>
          <w:p>
            <w:pPr>
              <w:bidi/>
              <w:jc w:val="right"/>
            </w:pPr>
            <w:r/>
            <w:r>
              <w:t>אבל הסבר זה אינו מספק כדי להסביר מדוע חדלה פתאום ההשפעה הגופנית של האלכוהול ששתה, כמו בחגיגת הפורים של ר׳ נפתלי</w:t>
            </w:r>
          </w:p>
        </w:tc>
      </w:tr>
      <w:tr>
        <w:tc>
          <w:tcPr>
            <w:tcW w:type="dxa" w:w="1440"/>
          </w:tcPr>
          <w:p>
            <w:pPr>
              <w:bidi/>
              <w:jc w:val="right"/>
            </w:pPr>
            <w:r/>
            <w:r>
              <w:t>3906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אחרי שלושה ביקורים אחרים שהתפרסו על פני רבע המאה הקודם</w:t>
            </w:r>
          </w:p>
        </w:tc>
        <w:tc>
          <w:tcPr>
            <w:tcW w:type="dxa" w:w="1440"/>
          </w:tcPr>
          <w:p>
            <w:pPr>
              <w:bidi/>
              <w:jc w:val="right"/>
            </w:pPr>
            <w:r/>
            <w:r>
              <w:t>תרגמת: ״התפרסו על פני״ (spread over) ו״רבע המאה הקודם״</w:t>
            </w:r>
          </w:p>
        </w:tc>
        <w:tc>
          <w:tcPr>
            <w:tcW w:type="dxa" w:w="1440"/>
          </w:tcPr>
          <w:p>
            <w:pPr>
              <w:bidi/>
              <w:jc w:val="right"/>
            </w:pPr>
            <w:r/>
            <w:r>
              <w:t>אחרי שלושה ביקורים אחרים שנערכו במשך רבע המאה שקדמה לכך</w:t>
            </w:r>
          </w:p>
        </w:tc>
      </w:tr>
      <w:tr>
        <w:tc>
          <w:tcPr>
            <w:tcW w:type="dxa" w:w="1440"/>
          </w:tcPr>
          <w:p>
            <w:pPr>
              <w:bidi/>
              <w:jc w:val="right"/>
            </w:pPr>
            <w:r/>
            <w:r>
              <w:t>3906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הוא טעה אותה טעות</w:t>
            </w:r>
          </w:p>
        </w:tc>
        <w:tc>
          <w:tcPr>
            <w:tcW w:type="dxa" w:w="1440"/>
          </w:tcPr>
          <w:p>
            <w:pPr>
              <w:bidi/>
              <w:jc w:val="right"/>
            </w:pPr>
            <w:r/>
            <w:r>
              <w:t>תרגמת: ״טעה אותה טעות״ (made the same mistake); בעברית ״טעה באותה טעות״</w:t>
            </w:r>
          </w:p>
        </w:tc>
        <w:tc>
          <w:tcPr>
            <w:tcW w:type="dxa" w:w="1440"/>
          </w:tcPr>
          <w:p>
            <w:pPr>
              <w:bidi/>
              <w:jc w:val="right"/>
            </w:pPr>
            <w:r/>
            <w:r>
              <w:t>הוסיף שגם הוא טעה באותה טעות</w:t>
            </w:r>
          </w:p>
        </w:tc>
      </w:tr>
      <w:tr>
        <w:tc>
          <w:tcPr>
            <w:tcW w:type="dxa" w:w="1440"/>
          </w:tcPr>
          <w:p>
            <w:pPr>
              <w:bidi/>
              <w:jc w:val="right"/>
            </w:pPr>
            <w:r/>
            <w:r>
              <w:t>3936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מקבלו בחוסר הכנסת אורחים – האחרון הכיר את ר׳ לייזר מהתכתבות קודמת</w:t>
            </w:r>
          </w:p>
        </w:tc>
        <w:tc>
          <w:tcPr>
            <w:tcW w:type="dxa" w:w="1440"/>
          </w:tcPr>
          <w:p>
            <w:pPr>
              <w:bidi/>
              <w:jc w:val="right"/>
            </w:pPr>
            <w:r/>
            <w:r>
              <w:t>תרגמת: "חוסר הכנסת אורחים" (inhospitably) אינו צירוף טבעי; "האחרון" (the latter) אינו שימוש עברי טבעי ואינו ברור</w:t>
            </w:r>
          </w:p>
        </w:tc>
        <w:tc>
          <w:tcPr>
            <w:tcW w:type="dxa" w:w="1440"/>
          </w:tcPr>
          <w:p>
            <w:pPr>
              <w:bidi/>
              <w:jc w:val="right"/>
            </w:pPr>
            <w:r/>
            <w:r>
              <w:t>מקבל את פניו קבלת פנים צוננת – הרב אדלר הכיר את ר׳ לייזר מהתכתבות קודמת</w:t>
            </w:r>
          </w:p>
        </w:tc>
      </w:tr>
      <w:tr>
        <w:tc>
          <w:tcPr>
            <w:tcW w:type="dxa" w:w="1440"/>
          </w:tcPr>
          <w:p>
            <w:pPr>
              <w:bidi/>
              <w:jc w:val="right"/>
            </w:pPr>
            <w:r/>
            <w:r>
              <w:t>3937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ברוך־בער שהוא עיצב את קרבתו לרבו לפי דגם קרבתו של ר׳ אהרן וולקין לנצי״ב</w:t>
            </w:r>
          </w:p>
        </w:tc>
        <w:tc>
          <w:tcPr>
            <w:tcW w:type="dxa" w:w="1440"/>
          </w:tcPr>
          <w:p>
            <w:pPr>
              <w:bidi/>
              <w:jc w:val="right"/>
            </w:pPr>
            <w:r/>
            <w:r>
              <w:t>משפט כבד ותרגמת: "עיצב את קרבתו לפי דגם" (modeled his closeness on)</w:t>
            </w:r>
          </w:p>
        </w:tc>
        <w:tc>
          <w:tcPr>
            <w:tcW w:type="dxa" w:w="1440"/>
          </w:tcPr>
          <w:p>
            <w:pPr>
              <w:bidi/>
              <w:jc w:val="right"/>
            </w:pPr>
            <w:r/>
            <w:r>
              <w:t>ייתכן שר׳ ברוך־בער רמז בכך שהוא עצמו הידבק לרבו ברוח הקרבה שהייתה בין ר׳ אהרן וולקין לנצי״ב.</w:t>
            </w:r>
          </w:p>
        </w:tc>
      </w:tr>
      <w:tr>
        <w:tc>
          <w:tcPr>
            <w:tcW w:type="dxa" w:w="1440"/>
          </w:tcPr>
          <w:p>
            <w:pPr>
              <w:bidi/>
              <w:jc w:val="right"/>
            </w:pPr>
            <w:r/>
            <w:r>
              <w:t>3941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כתב ר׳ לייזר גורדון, כאחד מחברי “ועד הרבנים לטובת הישיבות והחזקת תורה״ק במדינת רוססיא”, אל הרב הראשי אדלר ישירות מטלז, בבקשת כספים, שלא נענתה, למען הישיבות שייצג הוועד</w:t>
            </w:r>
          </w:p>
        </w:tc>
        <w:tc>
          <w:tcPr>
            <w:tcW w:type="dxa" w:w="1440"/>
          </w:tcPr>
          <w:p>
            <w:pPr>
              <w:bidi/>
              <w:jc w:val="right"/>
            </w:pPr>
            <w:r/>
            <w:r>
              <w:t>משפט כבד ומקונן בפסוקיות ביניים וסדר מילים אנגלי; "בזמן כלשהו" (at some time) תרגמת; "והוא העניק" בהמשך עמום (הכוונה לוועד)</w:t>
            </w:r>
          </w:p>
        </w:tc>
        <w:tc>
          <w:tcPr>
            <w:tcW w:type="dxa" w:w="1440"/>
          </w:tcPr>
          <w:p>
            <w:pPr>
              <w:bidi/>
              <w:jc w:val="right"/>
            </w:pPr>
            <w:r/>
            <w:r>
              <w:t>מתישהו במחצית השנייה של תרס״ו פנה ר׳ לייזר גורדון, כחבר ב“ועד הרבנים...”, מטלז ישירות אל הרב הראשי אדלר וביקש כספים למען הישיבות שהוועד ייצג. בקשתו לא נענתה. הוועד תמך בחמש ישיבות ששמותיהן לא פורטו.</w:t>
            </w:r>
          </w:p>
        </w:tc>
      </w:tr>
      <w:tr>
        <w:tc>
          <w:tcPr>
            <w:tcW w:type="dxa" w:w="1440"/>
          </w:tcPr>
          <w:p>
            <w:pPr>
              <w:bidi/>
              <w:jc w:val="right"/>
            </w:pPr>
            <w:r/>
            <w:r>
              <w:t>3942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הרב אדלר ידע שר׳ לייזר גורדון הוא רבה של טלז אפילו ארבע־עשרה שנים לפני ההתכתבות הזאת</w:t>
            </w:r>
          </w:p>
        </w:tc>
        <w:tc>
          <w:tcPr>
            <w:tcW w:type="dxa" w:w="1440"/>
          </w:tcPr>
          <w:p>
            <w:pPr>
              <w:bidi/>
              <w:jc w:val="right"/>
            </w:pPr>
            <w:r/>
            <w:r>
              <w:t>תרגמת של even fourteen years before: "אפילו" במקום "כבר"</w:t>
            </w:r>
          </w:p>
        </w:tc>
        <w:tc>
          <w:tcPr>
            <w:tcW w:type="dxa" w:w="1440"/>
          </w:tcPr>
          <w:p>
            <w:pPr>
              <w:bidi/>
              <w:jc w:val="right"/>
            </w:pPr>
            <w:r/>
            <w:r>
              <w:t>הרב אדלר ידע שר׳ לייזר גורדון הוא רבה של טלז כבר ארבע־עשרה שנים לפני ההתכתבות הזאת.</w:t>
            </w:r>
          </w:p>
        </w:tc>
      </w:tr>
      <w:tr>
        <w:tc>
          <w:tcPr>
            <w:tcW w:type="dxa" w:w="1440"/>
          </w:tcPr>
          <w:p>
            <w:pPr>
              <w:bidi/>
              <w:jc w:val="right"/>
            </w:pPr>
            <w:r/>
            <w:r>
              <w:t>3943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שהמקור של בערל קגן שינה בשגגה מ“אבל כבר אין בטלז ישיבה” ל“אבל אין בטלז רב בשם גורדון” הדומה לו</w:t>
            </w:r>
          </w:p>
        </w:tc>
        <w:tc>
          <w:tcPr>
            <w:tcW w:type="dxa" w:w="1440"/>
          </w:tcPr>
          <w:p>
            <w:pPr>
              <w:bidi/>
              <w:jc w:val="right"/>
            </w:pPr>
            <w:r/>
            <w:r>
              <w:t>משפט כבד ומסורבל: "שינה מ... ל... הדומה לו" עם "הדומה לו" תלוי בסוף</w:t>
            </w:r>
          </w:p>
        </w:tc>
        <w:tc>
          <w:tcPr>
            <w:tcW w:type="dxa" w:w="1440"/>
          </w:tcPr>
          <w:p>
            <w:pPr>
              <w:bidi/>
              <w:jc w:val="right"/>
            </w:pPr>
            <w:r/>
            <w:r>
              <w:t>ושבערל קגן או מקורו שיבשו בשגגה את דבריו ל“אבל אין בטלז רב בשם גורדון”, משפט הדומה בצלילו.</w:t>
            </w:r>
          </w:p>
        </w:tc>
      </w:tr>
      <w:tr>
        <w:tc>
          <w:tcPr>
            <w:tcW w:type="dxa" w:w="1440"/>
          </w:tcPr>
          <w:p>
            <w:pPr>
              <w:bidi/>
              <w:jc w:val="right"/>
            </w:pPr>
            <w:r/>
            <w:r>
              <w:t>3944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בין השאר – בשעה שזה עתה נפתחה מחדש אחרי סגירה של כמה חודשים – שוחח הרב הראשי על הבקשה</w:t>
            </w:r>
          </w:p>
        </w:tc>
        <w:tc>
          <w:tcPr>
            <w:tcW w:type="dxa" w:w="1440"/>
          </w:tcPr>
          <w:p>
            <w:pPr>
              <w:bidi/>
              <w:jc w:val="right"/>
            </w:pPr>
            <w:r/>
            <w:r>
              <w:t>משפט ארוך מאוד עם הערה מוסגרת במקפים שמפרידה בין הנושא לנשוא; קשה לקרוא בנשימה אחת</w:t>
            </w:r>
          </w:p>
        </w:tc>
        <w:tc>
          <w:tcPr>
            <w:tcW w:type="dxa" w:w="1440"/>
          </w:tcPr>
          <w:p>
            <w:pPr>
              <w:bidi/>
              <w:jc w:val="right"/>
            </w:pPr>
            <w:r/>
            <w:r>
              <w:t>אפשר לשער שכאשר קיבל הרב אדלר את המכתב מתרס״ו, שביקש כספים למען ישיבת טלז (שזה עתה נפתחה מחדש אחרי סגירה של כמה חודשים), שוחח הרב הראשי על הבקשה עם מי שנחשב בקי בענייני ליטא, ונאמר לו שהישיבה נסגרה.</w:t>
            </w:r>
          </w:p>
        </w:tc>
      </w:tr>
      <w:tr>
        <w:tc>
          <w:tcPr>
            <w:tcW w:type="dxa" w:w="1440"/>
          </w:tcPr>
          <w:p>
            <w:pPr>
              <w:bidi/>
              <w:jc w:val="right"/>
            </w:pPr>
            <w:r/>
            <w:r>
              <w:t>3944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הייתה הידיעה האחרונה ששמע על ישיבת טלז – בשל ריחוקו מיהודי מזרח אירופה – ישנה כמו התכתבותו של ר׳ לייזר</w:t>
            </w:r>
          </w:p>
        </w:tc>
        <w:tc>
          <w:tcPr>
            <w:tcW w:type="dxa" w:w="1440"/>
          </w:tcPr>
          <w:p>
            <w:pPr>
              <w:bidi/>
              <w:jc w:val="right"/>
            </w:pPr>
            <w:r/>
            <w:r>
              <w:t>משפט כבד: מקף מפריד וסדר מילים אנגלי; "למודיעו" גבוה ומיותר</w:t>
            </w:r>
          </w:p>
        </w:tc>
        <w:tc>
          <w:tcPr>
            <w:tcW w:type="dxa" w:w="1440"/>
          </w:tcPr>
          <w:p>
            <w:pPr>
              <w:bidi/>
              <w:jc w:val="right"/>
            </w:pPr>
            <w:r/>
            <w:r>
              <w:t>הידיעה האחרונה ששמע על ישיבת טלז, בשל ריחוקו מיהודי מזרח אירופה, הייתה עדיין ישנה, כמו מכתבו של ר׳ לייזר, וזה מכבר פג תוקפה.</w:t>
            </w:r>
          </w:p>
        </w:tc>
      </w:tr>
      <w:tr>
        <w:tc>
          <w:tcPr>
            <w:tcW w:type="dxa" w:w="1440"/>
          </w:tcPr>
          <w:p>
            <w:pPr>
              <w:bidi/>
              <w:jc w:val="right"/>
            </w:pPr>
            <w:r/>
            <w:r>
              <w:t>3946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לייזר גורדון רק לא היה מרוצה מידיעותיו של השוחט</w:t>
            </w:r>
          </w:p>
        </w:tc>
        <w:tc>
          <w:tcPr>
            <w:tcW w:type="dxa" w:w="1440"/>
          </w:tcPr>
          <w:p>
            <w:pPr>
              <w:bidi/>
              <w:jc w:val="right"/>
            </w:pPr>
            <w:r/>
            <w:r>
              <w:t>תרגמת: "רק לא היה מרוצה" (only/just was not satisfied) אינו עברית תקנית</w:t>
            </w:r>
          </w:p>
        </w:tc>
        <w:tc>
          <w:tcPr>
            <w:tcW w:type="dxa" w:w="1440"/>
          </w:tcPr>
          <w:p>
            <w:pPr>
              <w:bidi/>
              <w:jc w:val="right"/>
            </w:pPr>
            <w:r/>
            <w:r>
              <w:t>ר׳ לייזר גורדון לא היה מרוצה אלא מידיעותיו של השוחט בהלכות שחיטה</w:t>
            </w:r>
          </w:p>
        </w:tc>
      </w:tr>
      <w:tr>
        <w:tc>
          <w:tcPr>
            <w:tcW w:type="dxa" w:w="1440"/>
          </w:tcPr>
          <w:p>
            <w:pPr>
              <w:bidi/>
              <w:jc w:val="right"/>
            </w:pPr>
            <w:r/>
            <w:r>
              <w:t>3947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ואולי שאף לרבנות טלז, שניסה לחסום את כל המועמדים לרבנות העיר</w:t>
            </w:r>
          </w:p>
        </w:tc>
        <w:tc>
          <w:tcPr>
            <w:tcW w:type="dxa" w:w="1440"/>
          </w:tcPr>
          <w:p>
            <w:pPr>
              <w:bidi/>
              <w:jc w:val="right"/>
            </w:pPr>
            <w:r/>
            <w:r>
              <w:t>ניסוח מעוות ולא תקני: "ואולי שאף" בתוך תיאור הדיין; המשפט כולו כבד</w:t>
            </w:r>
          </w:p>
        </w:tc>
        <w:tc>
          <w:tcPr>
            <w:tcW w:type="dxa" w:w="1440"/>
          </w:tcPr>
          <w:p>
            <w:pPr>
              <w:bidi/>
              <w:jc w:val="right"/>
            </w:pPr>
            <w:r/>
            <w:r>
              <w:t>דברי אבי על דיין בטלז ששמו לא נזכר ושאולי עצמו שאף לרבנות טלז, וניסה לחסום את כל המועמדים לרבנות העיר, והסיפור כיצד עקפו אותו.</w:t>
            </w:r>
          </w:p>
        </w:tc>
      </w:tr>
      <w:tr>
        <w:tc>
          <w:tcPr>
            <w:tcW w:type="dxa" w:w="1440"/>
          </w:tcPr>
          <w:p>
            <w:pPr>
              <w:bidi/>
              <w:jc w:val="right"/>
            </w:pPr>
            <w:r/>
            <w:r>
              <w:t>3970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פעל למינויו של ר׳ לייזר – מן הסתם ידע למי ישלחו עסקני העיר בחיפזון את כתב הרבנות – אף שהוא עצמו יכול היה להתמודד</w:t>
            </w:r>
          </w:p>
        </w:tc>
        <w:tc>
          <w:tcPr>
            <w:tcW w:type="dxa" w:w="1440"/>
          </w:tcPr>
          <w:p>
            <w:pPr>
              <w:bidi/>
              <w:jc w:val="right"/>
            </w:pPr>
            <w:r/>
            <w:r>
              <w:t>משפט כבד עם הערה מוסגרת באמצע, וכפילות "בעצמו... עצמו"</w:t>
            </w:r>
          </w:p>
        </w:tc>
        <w:tc>
          <w:tcPr>
            <w:tcW w:type="dxa" w:w="1440"/>
          </w:tcPr>
          <w:p>
            <w:pPr>
              <w:bidi/>
              <w:jc w:val="right"/>
            </w:pPr>
            <w:r/>
            <w:r>
              <w:t>ר׳ מאיר, תלמיד חכם גדול בעצמו, פעל למינויו של ר׳ לייזר, אף שיכול היה להתמודד על הרבנות. מן הסתם ידע למי ישלחו עסקני העיר בחיפזון את כתב הרבנות.</w:t>
            </w:r>
          </w:p>
        </w:tc>
      </w:tr>
      <w:tr>
        <w:tc>
          <w:tcPr>
            <w:tcW w:type="dxa" w:w="1440"/>
          </w:tcPr>
          <w:p>
            <w:pPr>
              <w:bidi/>
              <w:jc w:val="right"/>
            </w:pPr>
            <w:r/>
            <w:r>
              <w:t>3976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שארבע השורות הבאות מתארות בו את שיאה של התקוממות סוערת בוולוז׳ין</w:t>
            </w:r>
          </w:p>
        </w:tc>
        <w:tc>
          <w:tcPr>
            <w:tcW w:type="dxa" w:w="1440"/>
          </w:tcPr>
          <w:p>
            <w:pPr>
              <w:bidi/>
              <w:jc w:val="right"/>
            </w:pPr>
            <w:r/>
            <w:r>
              <w:t>תרגמת וסדר מילים אנגלי (in which the following four lines describe); המשפט כולו כבד; "עשור וחצי קודם לכן" אינו טבעי</w:t>
            </w:r>
          </w:p>
        </w:tc>
        <w:tc>
          <w:tcPr>
            <w:tcW w:type="dxa" w:w="1440"/>
          </w:tcPr>
          <w:p>
            <w:pPr>
              <w:bidi/>
              <w:jc w:val="right"/>
            </w:pPr>
            <w:r/>
            <w:r>
              <w:t>השווה לשיר “בליל הרעש”, ששורותיו הבאות מתארות את שיא ההתקוממות הסוערת בוולוז׳ין. (ובמקום "עשור וחצי קודם לכן": "חמש־עשרה שנה קודם לכן")</w:t>
            </w:r>
          </w:p>
        </w:tc>
      </w:tr>
      <w:tr>
        <w:tc>
          <w:tcPr>
            <w:tcW w:type="dxa" w:w="1440"/>
          </w:tcPr>
          <w:p>
            <w:pPr>
              <w:bidi/>
              <w:jc w:val="right"/>
            </w:pPr>
            <w:r/>
            <w:r>
              <w:t>3981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שכל שאולי אי אפשר היה להכפיף למגבלות שמטיל ניהול ישיבה</w:t>
            </w:r>
          </w:p>
        </w:tc>
        <w:tc>
          <w:tcPr>
            <w:tcW w:type="dxa" w:w="1440"/>
          </w:tcPr>
          <w:p>
            <w:pPr>
              <w:bidi/>
              <w:jc w:val="right"/>
            </w:pPr>
            <w:r/>
            <w:r>
              <w:t>ניסוח מבולבל: "שכל שאולי" נשמע כתקלה; ובמשפט הקודם "כפי שמחויב ראש מוסד" תרגמת</w:t>
            </w:r>
          </w:p>
        </w:tc>
        <w:tc>
          <w:tcPr>
            <w:tcW w:type="dxa" w:w="1440"/>
          </w:tcPr>
          <w:p>
            <w:pPr>
              <w:bidi/>
              <w:jc w:val="right"/>
            </w:pPr>
            <w:r/>
            <w:r>
              <w:t>שכל שאי אפשר היה, ייתכן, להכפיפו למגבלות שמטיל ניהול ישיבה. (ובמשפט הקודם: "כפי שנדרש מראש מוסד")</w:t>
            </w:r>
          </w:p>
        </w:tc>
      </w:tr>
      <w:tr>
        <w:tc>
          <w:tcPr>
            <w:tcW w:type="dxa" w:w="1440"/>
          </w:tcPr>
          <w:p>
            <w:pPr>
              <w:bidi/>
              <w:jc w:val="right"/>
            </w:pPr>
            <w:r/>
            <w:r>
              <w:t>3984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ייתכן שתלמידי טלז הם אלה הנזכרים במאמרו של הרב ניסן וקסמן על ר׳ אליעזר־יהודה פינקל, שאת “(הקושי) שלהם</w:t>
            </w:r>
          </w:p>
        </w:tc>
        <w:tc>
          <w:tcPr>
            <w:tcW w:type="dxa" w:w="1440"/>
          </w:tcPr>
          <w:p>
            <w:pPr>
              <w:bidi/>
              <w:jc w:val="right"/>
            </w:pPr>
            <w:r/>
            <w:r>
              <w:t>משפט כבד מאוד: שרשרת של תיאורים, ציטוט עם סוגריים ומקף, והפועל המרכזי ("תיאר") נדחק לסוף המשפט הרחוק מתחילתו, ובכך קשה לעקוב אחר הנושא.</w:t>
            </w:r>
          </w:p>
        </w:tc>
        <w:tc>
          <w:tcPr>
            <w:tcW w:type="dxa" w:w="1440"/>
          </w:tcPr>
          <w:p>
            <w:pPr>
              <w:bidi/>
              <w:jc w:val="right"/>
            </w:pPr>
            <w:r/>
            <w:r>
              <w:t>ייתכן שתלמידי טלז הם אלה שעליהם כתב הרב ניסן וקסמן במאמרו על ר׳ אליעזר־יהודה פינקל. חברם ללימודים, ר׳ שלמה פוליצ׳ק, העילוי ממייצ׳ט, תיאר כעבור שלושים שנה את “(הקושי) שלהם במעבר …” – שינוי שאפשר לכנותו פישוט.</w:t>
            </w:r>
          </w:p>
        </w:tc>
      </w:tr>
      <w:tr>
        <w:tc>
          <w:tcPr>
            <w:tcW w:type="dxa" w:w="1440"/>
          </w:tcPr>
          <w:p>
            <w:pPr>
              <w:bidi/>
              <w:jc w:val="right"/>
            </w:pPr>
            <w:r/>
            <w:r>
              <w:t>3984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זמן המתאים למסירתו של ר׳ משה־אהרן</w:t>
            </w:r>
          </w:p>
        </w:tc>
        <w:tc>
          <w:tcPr>
            <w:tcW w:type="dxa" w:w="1440"/>
          </w:tcPr>
          <w:p>
            <w:pPr>
              <w:bidi/>
              <w:jc w:val="right"/>
            </w:pPr>
            <w:r/>
            <w:r>
              <w:t>אי־התאמת יידוע: שם עצם סתמי עם בינוני מיודע ("זמן המתאים"); וגם "מסירתו" (של הסיפור) הוא ניסוח כבד.</w:t>
            </w:r>
          </w:p>
        </w:tc>
        <w:tc>
          <w:tcPr>
            <w:tcW w:type="dxa" w:w="1440"/>
          </w:tcPr>
          <w:p>
            <w:pPr>
              <w:bidi/>
              <w:jc w:val="right"/>
            </w:pPr>
            <w:r/>
            <w:r>
              <w:t>זמן המתאים לסיפורו של ר׳ משה־אהרן  ← "זמן שמתאים למה שסיפר ר׳ משה־אהרן"</w:t>
            </w:r>
          </w:p>
        </w:tc>
      </w:tr>
      <w:tr>
        <w:tc>
          <w:tcPr>
            <w:tcW w:type="dxa" w:w="1440"/>
          </w:tcPr>
          <w:p>
            <w:pPr>
              <w:bidi/>
              <w:jc w:val="right"/>
            </w:pPr>
            <w:r/>
            <w:r>
              <w:t>3984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גם ר׳ ברל שחר, תלמיד בריסק שבירושלים מן הדור הקודם, גילה ששמע</w:t>
            </w:r>
          </w:p>
        </w:tc>
        <w:tc>
          <w:tcPr>
            <w:tcW w:type="dxa" w:w="1440"/>
          </w:tcPr>
          <w:p>
            <w:pPr>
              <w:bidi/>
              <w:jc w:val="right"/>
            </w:pPr>
            <w:r/>
            <w:r>
              <w:t>"גילה ש..." הוא תרגום מילולי של revealed/disclosed; בעברית טבעית "סיפר".</w:t>
            </w:r>
          </w:p>
        </w:tc>
        <w:tc>
          <w:tcPr>
            <w:tcW w:type="dxa" w:w="1440"/>
          </w:tcPr>
          <w:p>
            <w:pPr>
              <w:bidi/>
              <w:jc w:val="right"/>
            </w:pPr>
            <w:r/>
            <w:r>
              <w:t>גם ר׳ ברל שחר, מתלמידי בריסק שבירושלים בדור הקודם, סיפר ששמע שקבוצת בחורים באה מטלז ללמוד אצל ר׳ חיים בבריסק.</w:t>
            </w:r>
          </w:p>
        </w:tc>
      </w:tr>
      <w:tr>
        <w:tc>
          <w:tcPr>
            <w:tcW w:type="dxa" w:w="1440"/>
          </w:tcPr>
          <w:p>
            <w:pPr>
              <w:bidi/>
              <w:jc w:val="right"/>
            </w:pPr>
            <w:r/>
            <w:r>
              <w:t>3995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במרד בהנהגתו לטובת אחיין אשתו, בן גילו ר׳ יהושע־העשיל לוין, חתנו של ר׳ אליהו־זלמן, בנו של ר׳ איצל׳ה (בן ר׳ חיים מוולוז׳ין)</w:t>
            </w:r>
          </w:p>
        </w:tc>
        <w:tc>
          <w:tcPr>
            <w:tcW w:type="dxa" w:w="1440"/>
          </w:tcPr>
          <w:p>
            <w:pPr>
              <w:bidi/>
              <w:jc w:val="right"/>
            </w:pPr>
            <w:r/>
            <w:r>
              <w:t>משפט עמוס בשרשרת קרבות (אחיין אשתו, חתנו של, בנו של, בן) ובסוגריים; קשה לעקוב אחר הקשרים.</w:t>
            </w:r>
          </w:p>
        </w:tc>
        <w:tc>
          <w:tcPr>
            <w:tcW w:type="dxa" w:w="1440"/>
          </w:tcPr>
          <w:p>
            <w:pPr>
              <w:bidi/>
              <w:jc w:val="right"/>
            </w:pPr>
            <w:r/>
            <w:r>
              <w:t>מרד בהנהגתו, לטובת ר׳ יהושע־העשיל לוין, אחיין אשתו ובן גילו. ר׳ יהושע־העשיל היה חתנו של ר׳ אליהו־זלמן, בנו של ר׳ איצל׳ה בן ר׳ חיים מוולוז׳ין.</w:t>
            </w:r>
          </w:p>
        </w:tc>
      </w:tr>
      <w:tr>
        <w:tc>
          <w:tcPr>
            <w:tcW w:type="dxa" w:w="1440"/>
          </w:tcPr>
          <w:p>
            <w:pPr>
              <w:bidi/>
              <w:jc w:val="right"/>
            </w:pPr>
            <w:r/>
            <w:r>
              <w:t>3997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ולפיכך זכויותיו, כצאצא של ר׳ חיים מוולוז׳ין ושל המהרש״א גם יחד, קודמות לזכויות הנצי״ב – טענה מסקרנת.</w:t>
            </w:r>
          </w:p>
        </w:tc>
        <w:tc>
          <w:tcPr>
            <w:tcW w:type="dxa" w:w="1440"/>
          </w:tcPr>
          <w:p>
            <w:pPr>
              <w:bidi/>
              <w:jc w:val="right"/>
            </w:pPr>
            <w:r/>
            <w:r>
              <w:t>המשפט הארוך נמשך כמה שורות, עם שלוש רמות של "ש..." מקוננים; הסיום "טענה מסקרנת" תלוי באוויר.</w:t>
            </w:r>
          </w:p>
        </w:tc>
        <w:tc>
          <w:tcPr>
            <w:tcW w:type="dxa" w:w="1440"/>
          </w:tcPr>
          <w:p>
            <w:pPr>
              <w:bidi/>
              <w:jc w:val="right"/>
            </w:pPr>
            <w:r/>
            <w:r>
              <w:t>פצל: "נראה שר׳ יהושע־העשיל לוין טען שהישיבה הנוכחית בוולוז׳ין אינה אלא המשך לישיבה הגדולה באוסטרהא, שהתקיימה 170 שנה קודם לכן ושבה היה אבי אבותיו, המהרש״א, ראש ישיבה לאלפי תלמידים. לפיכך, כצאצא גם של ר׳ חיים מוולוז׳ין וגם של המהרש״א, זכויותיו קודמות לאלה של הנצי״ב. טענה מסקרנת."</w:t>
            </w:r>
          </w:p>
        </w:tc>
      </w:tr>
      <w:tr>
        <w:tc>
          <w:tcPr>
            <w:tcW w:type="dxa" w:w="1440"/>
          </w:tcPr>
          <w:p>
            <w:pPr>
              <w:bidi/>
              <w:jc w:val="right"/>
            </w:pPr>
            <w:r/>
            <w:r>
              <w:t>3999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והקשר לקודמתה של וולוז׳ין נחשב בעל משמעות</w:t>
            </w:r>
          </w:p>
        </w:tc>
        <w:tc>
          <w:tcPr>
            <w:tcW w:type="dxa" w:w="1440"/>
          </w:tcPr>
          <w:p>
            <w:pPr>
              <w:bidi/>
              <w:jc w:val="right"/>
            </w:pPr>
            <w:r/>
            <w:r>
              <w:t>תרגמת: "was considered significant" – מבנה סביל ו"בעל משמעות" אינם עברית טבעית; "קודמתה של וולוז׳ין" אינו ברור.</w:t>
            </w:r>
          </w:p>
        </w:tc>
        <w:tc>
          <w:tcPr>
            <w:tcW w:type="dxa" w:w="1440"/>
          </w:tcPr>
          <w:p>
            <w:pPr>
              <w:bidi/>
              <w:jc w:val="right"/>
            </w:pPr>
            <w:r/>
            <w:r>
              <w:t>והקשר לישיבה שקדמה לוולוז׳ין נחשב חשוב  ← "והיה משקל לקשר עם הישיבה שקדמה לוולוז׳ין"</w:t>
            </w:r>
          </w:p>
        </w:tc>
      </w:tr>
      <w:tr>
        <w:tc>
          <w:tcPr>
            <w:tcW w:type="dxa" w:w="1440"/>
          </w:tcPr>
          <w:p>
            <w:pPr>
              <w:bidi/>
              <w:jc w:val="right"/>
            </w:pPr>
            <w:r/>
            <w:r>
              <w:t>4003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ישראל ראה בר׳ יהושע־העשיל שותף נדיר להבנת הסכנה שנשקפה מן ההשכלה ליהדות שומרת המצוות, ולהבנת הצורך להתעמת עם ההשכלה ולא להתעלם ממנה.</w:t>
            </w:r>
          </w:p>
        </w:tc>
        <w:tc>
          <w:tcPr>
            <w:tcW w:type="dxa" w:w="1440"/>
          </w:tcPr>
          <w:p>
            <w:pPr>
              <w:bidi/>
              <w:jc w:val="right"/>
            </w:pPr>
            <w:r/>
            <w:r>
              <w:t>שני שמות פעולה ארוכים עם "שנשקפה... " – כבד; גם "אין זו השערה רחוקה" הוא תרגום מילולי של "not a far-fetched guess".</w:t>
            </w:r>
          </w:p>
        </w:tc>
        <w:tc>
          <w:tcPr>
            <w:tcW w:type="dxa" w:w="1440"/>
          </w:tcPr>
          <w:p>
            <w:pPr>
              <w:bidi/>
              <w:jc w:val="right"/>
            </w:pPr>
            <w:r/>
            <w:r>
              <w:t>ר׳ ישראל ראה בר׳ יהושע־העשיל שותף נדיר, שהבין כמוהו את הסכנה שההשכלה מציבה ליהדות שומרת המצוות ואת הצורך להתעמת איתה ולא להתעלם ממנה. (ובתחילת הפסקה: "השערה סבירה היא ש...")</w:t>
            </w:r>
          </w:p>
        </w:tc>
      </w:tr>
      <w:tr>
        <w:tc>
          <w:tcPr>
            <w:tcW w:type="dxa" w:w="1440"/>
          </w:tcPr>
          <w:p>
            <w:pPr>
              <w:bidi/>
              <w:jc w:val="right"/>
            </w:pPr>
            <w:r/>
            <w:r>
              <w:t>4009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הזכיר אבי פעם שלישית שבה נחלץ הסבא לעזרת ר׳ לייזר, אחרי משלוחי התלמידים ב־1905 וב־1906 שנזכרו כאן</w:t>
            </w:r>
          </w:p>
        </w:tc>
        <w:tc>
          <w:tcPr>
            <w:tcW w:type="dxa" w:w="1440"/>
          </w:tcPr>
          <w:p>
            <w:pPr>
              <w:bidi/>
              <w:jc w:val="right"/>
            </w:pPr>
            <w:r/>
            <w:r>
              <w:t>משפט מסורבל ו"אבי הזכיר פעם שלישית שבה" הוא תחביר אנגלי; אפשר להבין שהאב הזכיר "פעם" ולא "מקרה".</w:t>
            </w:r>
          </w:p>
        </w:tc>
        <w:tc>
          <w:tcPr>
            <w:tcW w:type="dxa" w:w="1440"/>
          </w:tcPr>
          <w:p>
            <w:pPr>
              <w:bidi/>
              <w:jc w:val="right"/>
            </w:pPr>
            <w:r/>
            <w:r>
              <w:t>הזכיר אבי מקרה שלישי שבו חילץ הסבא את ר׳ לייזר, אחרי משלוחי התלמידים ב־1905 וב־1906 שנזכרו כאן</w:t>
            </w:r>
          </w:p>
        </w:tc>
      </w:tr>
      <w:tr>
        <w:tc>
          <w:tcPr>
            <w:tcW w:type="dxa" w:w="1440"/>
          </w:tcPr>
          <w:p>
            <w:pPr>
              <w:bidi/>
              <w:jc w:val="right"/>
            </w:pPr>
            <w:r/>
            <w:r>
              <w:t>4017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מתוך אהבתו הגדולה לתלמידיו וגאוותו בהם אולי טעה בהערכתו והפריז במספר הפטורים, עד שבתקופות מסוימות הצטמצם בעיניו מספר הזקוקים למוסר כל כך, שלא היה עוד צורך לקבוע מקצוע זה כחובה</w:t>
            </w:r>
          </w:p>
        </w:tc>
        <w:tc>
          <w:tcPr>
            <w:tcW w:type="dxa" w:w="1440"/>
          </w:tcPr>
          <w:p>
            <w:pPr>
              <w:bidi/>
              <w:jc w:val="right"/>
            </w:pPr>
            <w:r/>
            <w:r>
              <w:t>משפט ארוך, ובו "עד ש... כל כך, ש..." וחזרה על "מספר" פעמיים; הסדר מכביד.</w:t>
            </w:r>
          </w:p>
        </w:tc>
        <w:tc>
          <w:tcPr>
            <w:tcW w:type="dxa" w:w="1440"/>
          </w:tcPr>
          <w:p>
            <w:pPr>
              <w:bidi/>
              <w:jc w:val="right"/>
            </w:pPr>
            <w:r/>
            <w:r>
              <w:t>מתוך אהבתו לתלמידיו וגאוותו בהם אולי טעה והפריז במספר הפטורים. בתקופות מסוימות נראו לו הזקוקים למוסר מעטים כל כך, שלא ראה צורך לקבוע אותו כחובה בתוכנית הישיבה.</w:t>
            </w:r>
          </w:p>
        </w:tc>
      </w:tr>
      <w:tr>
        <w:tc>
          <w:tcPr>
            <w:tcW w:type="dxa" w:w="1440"/>
          </w:tcPr>
          <w:p>
            <w:pPr>
              <w:bidi/>
              <w:jc w:val="right"/>
            </w:pPr>
            <w:r/>
            <w:r>
              <w:t>4019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מלמדת שאף שר׳ לייזר גורדון ראה בהדרכה ליראת שמים תפקיד של תוכנית הישיבה, אחת משתיים:</w:t>
            </w:r>
          </w:p>
        </w:tc>
        <w:tc>
          <w:tcPr>
            <w:tcW w:type="dxa" w:w="1440"/>
          </w:tcPr>
          <w:p>
            <w:pPr>
              <w:bidi/>
              <w:jc w:val="right"/>
            </w:pPr>
            <w:r/>
            <w:r>
              <w:t>משפט כבד ומקונן ("שאף ש... אחת משתיים: או ש... או ש..."); "תפקיד של תוכנית הישיבה" אינו עברית טבעית (role/part of the program).</w:t>
            </w:r>
          </w:p>
        </w:tc>
        <w:tc>
          <w:tcPr>
            <w:tcW w:type="dxa" w:w="1440"/>
          </w:tcPr>
          <w:p>
            <w:pPr>
              <w:bidi/>
              <w:jc w:val="right"/>
            </w:pPr>
            <w:r/>
            <w:r>
              <w:t>מלמדת שר׳ לייזר גורדון אמנם ראה בהדרכה ליראת שמים חלק מתפקידה של הישיבה, אך אחת משתיים: או שסבר שאין חשיבות לדרך שבה מתבצעת ההדרכה, או שהבנתו במוסר לא הייתה עמוקה.</w:t>
            </w:r>
          </w:p>
        </w:tc>
      </w:tr>
      <w:tr>
        <w:tc>
          <w:tcPr>
            <w:tcW w:type="dxa" w:w="1440"/>
          </w:tcPr>
          <w:p>
            <w:pPr>
              <w:bidi/>
              <w:jc w:val="right"/>
            </w:pPr>
            <w:r/>
            <w:r>
              <w:t>4021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לדעתי השיפור ביחס התלמידים לר׳ שמואל פונדילער מזמן בואו בתרס״ו ועד עזיבתו בתרע״א, הנזכר בספרו של כץ, “תנועת המוסר”, כרך ה, נבע אך ורק</w:t>
            </w:r>
          </w:p>
        </w:tc>
        <w:tc>
          <w:tcPr>
            <w:tcW w:type="dxa" w:w="1440"/>
          </w:tcPr>
          <w:p>
            <w:pPr>
              <w:bidi/>
              <w:jc w:val="right"/>
            </w:pPr>
            <w:r/>
            <w:r>
              <w:t>משפט כבד: הנושא ("השיפור") מופרד מהפועל ("נבע") בשרשרת תוספות, וההטיה "הנזכר" מתייחסת לשיפור באופן לא ברור.</w:t>
            </w:r>
          </w:p>
        </w:tc>
        <w:tc>
          <w:tcPr>
            <w:tcW w:type="dxa" w:w="1440"/>
          </w:tcPr>
          <w:p>
            <w:pPr>
              <w:bidi/>
              <w:jc w:val="right"/>
            </w:pPr>
            <w:r/>
            <w:r>
              <w:t>לדעתי, השיפור ביחס התלמידים לר׳ שמואל פונדילער – שכץ מזכיר בספרו “תנועת המוסר”, כרך ה, ושחל מבואו בתרס״ו ועד עזיבתו בתרע״א – נבע אך ורק משינוי הרכב התלמידים לאחר השרפה.</w:t>
            </w:r>
          </w:p>
        </w:tc>
      </w:tr>
      <w:tr>
        <w:tc>
          <w:tcPr>
            <w:tcW w:type="dxa" w:w="1440"/>
          </w:tcPr>
          <w:p>
            <w:pPr>
              <w:bidi/>
              <w:jc w:val="right"/>
            </w:pPr>
            <w:r/>
            <w:r>
              <w:t>4025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אילו היה מדובר בהבאת תלמידי סלבודקה, היה ר׳ שמואל פונדילער שמח מאוד אילו הביא ר׳ יוסף לייב בלוך עוד תלמידים כאלה.</w:t>
            </w:r>
          </w:p>
        </w:tc>
        <w:tc>
          <w:tcPr>
            <w:tcW w:type="dxa" w:w="1440"/>
          </w:tcPr>
          <w:p>
            <w:pPr>
              <w:bidi/>
              <w:jc w:val="right"/>
            </w:pPr>
            <w:r/>
            <w:r>
              <w:t>שני "אילו" ברצף ואחד מהם ללא צורך; המשפט מסורבל.</w:t>
            </w:r>
          </w:p>
        </w:tc>
        <w:tc>
          <w:tcPr>
            <w:tcW w:type="dxa" w:w="1440"/>
          </w:tcPr>
          <w:p>
            <w:pPr>
              <w:bidi/>
              <w:jc w:val="right"/>
            </w:pPr>
            <w:r/>
            <w:r>
              <w:t>אילו היה מדובר בתלמידי סלבודקה, ר׳ שמואל פונדילער היה שמח מאוד שר׳ יוסף לייב בלוך יביא עוד כאלה.</w:t>
            </w:r>
          </w:p>
        </w:tc>
      </w:tr>
      <w:tr>
        <w:tc>
          <w:tcPr>
            <w:tcW w:type="dxa" w:w="1440"/>
          </w:tcPr>
          <w:p>
            <w:pPr>
              <w:bidi/>
              <w:jc w:val="right"/>
            </w:pPr>
            <w:r/>
            <w:r>
              <w:t>4043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הוסיף שחזר על הסיפור – ש“הוכיח” שר׳ שלמה היימן שאל שאלה חזקה יותר מר׳ אהרן קוטלר – באוזני הרב היימן, כשביקר זה בבולטימור</w:t>
            </w:r>
          </w:p>
        </w:tc>
        <w:tc>
          <w:tcPr>
            <w:tcW w:type="dxa" w:w="1440"/>
          </w:tcPr>
          <w:p>
            <w:pPr>
              <w:bidi/>
              <w:jc w:val="right"/>
            </w:pPr>
            <w:r/>
            <w:r>
              <w:t>משפט כבד: שרשרת של הוספות, שני מקטעים מקווקווים ו"זה" מתרגמי; קשה לדעת מי חזר על מה ומי ביקר.</w:t>
            </w:r>
          </w:p>
        </w:tc>
        <w:tc>
          <w:tcPr>
            <w:tcW w:type="dxa" w:w="1440"/>
          </w:tcPr>
          <w:p>
            <w:pPr>
              <w:bidi/>
              <w:jc w:val="right"/>
            </w:pPr>
            <w:r/>
            <w:r>
              <w:t>הוסיף שחזר על הסיפור הזה – שלפיו שאל ר׳ שלמה היימן שאלה חזקה יותר מזו של ר׳ אהרן קוטלר – באוזני הרב היימן עצמו, כשהלה ביקר בבולטימור ארבעים שנה אחרי המאורע.</w:t>
            </w:r>
          </w:p>
        </w:tc>
      </w:tr>
      <w:tr>
        <w:tc>
          <w:tcPr>
            <w:tcW w:type="dxa" w:w="1440"/>
          </w:tcPr>
          <w:p>
            <w:pPr>
              <w:bidi/>
              <w:jc w:val="right"/>
            </w:pPr>
            <w:r/>
            <w:r>
              <w:t>4047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מחזיק כרך של חידושי ר׳ עקיבא איגר כרגיל, לצִדו</w:t>
            </w:r>
          </w:p>
        </w:tc>
        <w:tc>
          <w:tcPr>
            <w:tcW w:type="dxa" w:w="1440"/>
          </w:tcPr>
          <w:p>
            <w:pPr>
              <w:bidi/>
              <w:jc w:val="right"/>
            </w:pPr>
            <w:r/>
            <w:r>
              <w:t>"כרגיל" אינו ברור כאן (נשמע כתרגום מילולי של "casually"/"as usual"); המשמעות היא שהוא אוחז בספר בצד הגוף כמו בכל ספר.</w:t>
            </w:r>
          </w:p>
        </w:tc>
        <w:tc>
          <w:tcPr>
            <w:tcW w:type="dxa" w:w="1440"/>
          </w:tcPr>
          <w:p>
            <w:pPr>
              <w:bidi/>
              <w:jc w:val="right"/>
            </w:pPr>
            <w:r/>
            <w:r>
              <w:t>מחזיק כרך של חידושי ר׳ עקיבא איגר בצד גופו, כמו כל ספר אחר</w:t>
            </w:r>
          </w:p>
        </w:tc>
      </w:tr>
      <w:tr>
        <w:tc>
          <w:tcPr>
            <w:tcW w:type="dxa" w:w="1440"/>
          </w:tcPr>
          <w:p>
            <w:pPr>
              <w:bidi/>
              <w:jc w:val="right"/>
            </w:pPr>
            <w:r/>
            <w:r>
              <w:t>4048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מרדכי צוקרמן סיפר אז שראש ישיבת רמיילעס, ר׳ מאיר באסין, “שידע את כל הש״ס</w:t>
            </w:r>
          </w:p>
        </w:tc>
        <w:tc>
          <w:tcPr>
            <w:tcW w:type="dxa" w:w="1440"/>
          </w:tcPr>
          <w:p>
            <w:pPr>
              <w:bidi/>
              <w:jc w:val="right"/>
            </w:pPr>
            <w:r/>
            <w:r>
              <w:t>משפט כבד מאוד: נושא, ציטוט ארוך עם הרחבות מקוננות, ורק בסופו הפועל "היה אומר", כך שהקורא מאבד את החוט.</w:t>
            </w:r>
          </w:p>
        </w:tc>
        <w:tc>
          <w:tcPr>
            <w:tcW w:type="dxa" w:w="1440"/>
          </w:tcPr>
          <w:p>
            <w:pPr>
              <w:bidi/>
              <w:jc w:val="right"/>
            </w:pPr>
            <w:r/>
            <w:r>
              <w:t>ר׳ מרדכי צוקרמן סיפר אז על ראש ישיבת רמיילעס, ר׳ מאיר באסין, שהיה אומר: “‘גאונים’ יש רבים, אך ר׳ שלמה היימן יודע ללמוד”. הוא תיאר אותו כמי ש“ידע את כל הש״ס...” (פיצול לשני משפטים, התיאור המצוטט בנפרד).</w:t>
            </w:r>
          </w:p>
        </w:tc>
      </w:tr>
      <w:tr>
        <w:tc>
          <w:tcPr>
            <w:tcW w:type="dxa" w:w="1440"/>
          </w:tcPr>
          <w:p>
            <w:pPr>
              <w:bidi/>
              <w:jc w:val="right"/>
            </w:pPr>
            <w:r/>
            <w:r>
              <w:t>4049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אבי ייחס הפלגות כגון תיאור אדם כ“ר׳ עקיבא איגר קטן” לא לסלבודקה אלא לישיבת מיר</w:t>
            </w:r>
          </w:p>
        </w:tc>
        <w:tc>
          <w:tcPr>
            <w:tcW w:type="dxa" w:w="1440"/>
          </w:tcPr>
          <w:p>
            <w:pPr>
              <w:bidi/>
              <w:jc w:val="right"/>
            </w:pPr>
            <w:r/>
            <w:r>
              <w:t>"ייחס הפלגות" אינו צירוף טבעי (תרגום של "attributed hyperbole").</w:t>
            </w:r>
          </w:p>
        </w:tc>
        <w:tc>
          <w:tcPr>
            <w:tcW w:type="dxa" w:w="1440"/>
          </w:tcPr>
          <w:p>
            <w:pPr>
              <w:bidi/>
              <w:jc w:val="right"/>
            </w:pPr>
            <w:r/>
            <w:r>
              <w:t>אבי ייחס הגזמות מעין תיאור אדם כ“ר׳ עקיבא איגר קטן” לא לסלבודקה אלא לישיבת מיר</w:t>
            </w:r>
          </w:p>
        </w:tc>
      </w:tr>
      <w:tr>
        <w:tc>
          <w:tcPr>
            <w:tcW w:type="dxa" w:w="1440"/>
          </w:tcPr>
          <w:p>
            <w:pPr>
              <w:bidi/>
              <w:jc w:val="right"/>
            </w:pPr>
            <w:r/>
            <w:r>
              <w:t>4051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סידר ר׳ שלמה את הופעתו מול המראה</w:t>
            </w:r>
          </w:p>
        </w:tc>
        <w:tc>
          <w:tcPr>
            <w:tcW w:type="dxa" w:w="1440"/>
          </w:tcPr>
          <w:p>
            <w:pPr>
              <w:bidi/>
              <w:jc w:val="right"/>
            </w:pPr>
            <w:r/>
            <w:r>
              <w:t>"סידר את הופעתו" תרגום מילולי של "arranged his appearance"; אינו עברית טבעית.</w:t>
            </w:r>
          </w:p>
        </w:tc>
        <w:tc>
          <w:tcPr>
            <w:tcW w:type="dxa" w:w="1440"/>
          </w:tcPr>
          <w:p>
            <w:pPr>
              <w:bidi/>
              <w:jc w:val="right"/>
            </w:pPr>
            <w:r/>
            <w:r>
              <w:t>סידר ר׳ שלמה את בגדיו מול המראה שבמסדרון</w:t>
            </w:r>
          </w:p>
        </w:tc>
      </w:tr>
      <w:tr>
        <w:tc>
          <w:tcPr>
            <w:tcW w:type="dxa" w:w="1440"/>
          </w:tcPr>
          <w:p>
            <w:pPr>
              <w:bidi/>
              <w:jc w:val="right"/>
            </w:pPr>
            <w:r/>
            <w:r>
              <w:t>4062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פרט אחד שבו טעה ר׳ מאיר רפפורט בבירור הוא דבריו שרבה של מיר</w:t>
            </w:r>
          </w:p>
        </w:tc>
        <w:tc>
          <w:tcPr>
            <w:tcW w:type="dxa" w:w="1440"/>
          </w:tcPr>
          <w:p>
            <w:pPr>
              <w:bidi/>
              <w:jc w:val="right"/>
            </w:pPr>
            <w:r/>
            <w:r>
              <w:t>פתיחה מסורבלת וכבדה ("פרט אחד שבו טעה... בבירור הוא דבריו ש...") בנוסח אנגלי.</w:t>
            </w:r>
          </w:p>
        </w:tc>
        <w:tc>
          <w:tcPr>
            <w:tcW w:type="dxa" w:w="1440"/>
          </w:tcPr>
          <w:p>
            <w:pPr>
              <w:bidi/>
              <w:jc w:val="right"/>
            </w:pPr>
            <w:r/>
            <w:r>
              <w:t>ר׳ מאיר רפפורט טעה בבירור בפרט אחד: הוא אמר שרבה של מיר באותה עת היה ר׳ ליפל׳ה (בסלבסקי, בעל “מלבושי יום טוב”).</w:t>
            </w:r>
          </w:p>
        </w:tc>
      </w:tr>
      <w:tr>
        <w:tc>
          <w:tcPr>
            <w:tcW w:type="dxa" w:w="1440"/>
          </w:tcPr>
          <w:p>
            <w:pPr>
              <w:bidi/>
              <w:jc w:val="right"/>
            </w:pPr>
            <w:r/>
            <w:r>
              <w:t>4065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מתקצ״ה, שבה נפטר ר׳ דוד, בעל “גליא מסכת”, שכיהן כרב בנובהרדוק מאז תקנ״ח ונודע לאחר כהונתו הארוכה כר׳ דוד הנובהרדוקר, ועד תקצ״ח</w:t>
            </w:r>
          </w:p>
        </w:tc>
        <w:tc>
          <w:tcPr>
            <w:tcW w:type="dxa" w:w="1440"/>
          </w:tcPr>
          <w:p>
            <w:pPr>
              <w:bidi/>
              <w:jc w:val="right"/>
            </w:pPr>
            <w:r/>
            <w:r>
              <w:t>משפט כבד: שרשרת של "שבה/שכיהן/ונודע" בין "מתקצ״ה" ל"ועד תקצ״ח", וסוגריים בהמשך; קשה לקרוא בנשימה אחת.</w:t>
            </w:r>
          </w:p>
        </w:tc>
        <w:tc>
          <w:tcPr>
            <w:tcW w:type="dxa" w:w="1440"/>
          </w:tcPr>
          <w:p>
            <w:pPr>
              <w:bidi/>
              <w:jc w:val="right"/>
            </w:pPr>
            <w:r/>
            <w:r>
              <w:t>המועמדות הייתה בהכרח בין תקצ״ה לתקצ״ח. בתקצ״ה נפטר ר׳ דוד, בעל “גליא מסכת”, שכיהן כרב בנובהרדוק מתקנ״ח ונודע בשם ר׳ דוד הנובהרדוקר; בתקצ״ח נתמנה מחליפו, ר׳ אלכסנדר־זיסקינד הרכבי.</w:t>
            </w:r>
          </w:p>
        </w:tc>
      </w:tr>
      <w:tr>
        <w:tc>
          <w:tcPr>
            <w:tcW w:type="dxa" w:w="1440"/>
          </w:tcPr>
          <w:p>
            <w:pPr>
              <w:bidi/>
              <w:jc w:val="right"/>
            </w:pPr>
            <w:r/>
            <w:r>
              <w:t>4067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יסוד עיקר סיפורו של המגיד מביאליסטוק – למרות שתי הטעויות שבו, זהות חברו של ר׳ דוד־טעביל ויעד נסיעתו – אפשר להוסיף</w:t>
            </w:r>
          </w:p>
        </w:tc>
        <w:tc>
          <w:tcPr>
            <w:tcW w:type="dxa" w:w="1440"/>
          </w:tcPr>
          <w:p>
            <w:pPr>
              <w:bidi/>
              <w:jc w:val="right"/>
            </w:pPr>
            <w:r/>
            <w:r>
              <w:t>משפט כבד ומקונן: "על יסוד עיקר סיפורו" ושני מקטעים מקווקווים לפני הפועל; סדר מילים אנגלי.</w:t>
            </w:r>
          </w:p>
        </w:tc>
        <w:tc>
          <w:tcPr>
            <w:tcW w:type="dxa" w:w="1440"/>
          </w:tcPr>
          <w:p>
            <w:pPr>
              <w:bidi/>
              <w:jc w:val="right"/>
            </w:pPr>
            <w:r/>
            <w:r>
              <w:t>למרות שתי הטעויות בסיפורו של המגיד מביאליסטוק – זהות חברו של ר׳ דוד־טעביל ויעד נסיעתו – אפשר להסתמך על עיקרו ולהוסיף לסיפור מפלתו של ר׳ דוד־טעביל מול דוד׳ל פרידמן הקטן פרטים מרתקים אלה:</w:t>
            </w:r>
          </w:p>
        </w:tc>
      </w:tr>
      <w:tr>
        <w:tc>
          <w:tcPr>
            <w:tcW w:type="dxa" w:w="1440"/>
          </w:tcPr>
          <w:p>
            <w:pPr>
              <w:bidi/>
              <w:jc w:val="right"/>
            </w:pPr>
            <w:r/>
            <w:r>
              <w:t>4084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כמובן, שרוח הקודש הזאת הגשימה את עצמה, כשילדי הבתים הטובים יותר לא נרשמו</w:t>
            </w:r>
          </w:p>
        </w:tc>
        <w:tc>
          <w:tcPr>
            <w:tcW w:type="dxa" w:w="1440"/>
          </w:tcPr>
          <w:p>
            <w:pPr>
              <w:bidi/>
              <w:jc w:val="right"/>
            </w:pPr>
            <w:r/>
            <w:r>
              <w:t>“הגשימה את עצמה” הוא תרגום מילולי של self-fulfilled; אינו עברית טבעית</w:t>
            </w:r>
          </w:p>
        </w:tc>
        <w:tc>
          <w:tcPr>
            <w:tcW w:type="dxa" w:w="1440"/>
          </w:tcPr>
          <w:p>
            <w:pPr>
              <w:bidi/>
              <w:jc w:val="right"/>
            </w:pPr>
            <w:r/>
            <w:r>
              <w:t>ייתכן, כמובן, שרוח הקודש הזאת התממשה בפועל, כשילדי הבתים הטובים יותר לא נרשמו לבתי הספר השנויים במחלוקת</w:t>
            </w:r>
          </w:p>
        </w:tc>
      </w:tr>
      <w:tr>
        <w:tc>
          <w:tcPr>
            <w:tcW w:type="dxa" w:w="1440"/>
          </w:tcPr>
          <w:p>
            <w:pPr>
              <w:bidi/>
              <w:jc w:val="right"/>
            </w:pPr>
            <w:r/>
            <w:r>
              <w:t>4088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אולי גם במעשה עם הסטודנט, כשאמר ר׳ חיים שיעשה את התרגיל, התכוון שאדם היודע לקרוא ולכתוב רוסית</w:t>
            </w:r>
          </w:p>
        </w:tc>
        <w:tc>
          <w:tcPr>
            <w:tcW w:type="dxa" w:w="1440"/>
          </w:tcPr>
          <w:p>
            <w:pPr>
              <w:bidi/>
              <w:jc w:val="right"/>
            </w:pPr>
            <w:r/>
            <w:r>
              <w:t>משפט אחרון בהערת השוליים ארוך ומקונן (אולי... כשאמר... התכוון ש... יאמר... והוא יאמר... ואותו אדם יכתוב), וקשה לעקוב אחר מי אומר מה. גם הפתיחה של ההערה (“לכאורה מוכרח... מסתבר...”) עמוסה</w:t>
            </w:r>
          </w:p>
        </w:tc>
        <w:tc>
          <w:tcPr>
            <w:tcW w:type="dxa" w:w="1440"/>
          </w:tcPr>
          <w:p>
            <w:pPr>
              <w:bidi/>
              <w:jc w:val="right"/>
            </w:pPr>
            <w:r/>
            <w:r>
              <w:t>אולי גם במעשה עם הסטודנט התכוון ר׳ חיים שאדם היודע רוסית יקרא לו את השאלות, הוא יאמר את התשובות, ואותו אדם יכתוב אותן ברוסית</w:t>
            </w:r>
          </w:p>
        </w:tc>
      </w:tr>
      <w:tr>
        <w:tc>
          <w:tcPr>
            <w:tcW w:type="dxa" w:w="1440"/>
          </w:tcPr>
          <w:p>
            <w:pPr>
              <w:bidi/>
              <w:jc w:val="right"/>
            </w:pPr>
            <w:r/>
            <w:r>
              <w:t>4089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גם אם הישג הזיכרון של ר׳ דוד׳ל למען כלתו לעתיד לא נעשה בלשון שאינה מוכרת לו</w:t>
            </w:r>
          </w:p>
        </w:tc>
        <w:tc>
          <w:tcPr>
            <w:tcW w:type="dxa" w:w="1440"/>
          </w:tcPr>
          <w:p>
            <w:pPr>
              <w:bidi/>
              <w:jc w:val="right"/>
            </w:pPr>
            <w:r/>
            <w:r>
              <w:t>משפט סתום וכבד (“הישג הזיכרון... למען כלתו”, שלילה כפולה “לא נעשה בלשון שאינה מוכרת”); נשמע כתרגום מילולי ואין להבין ממנו מה בדיוק קרה</w:t>
            </w:r>
          </w:p>
        </w:tc>
        <w:tc>
          <w:tcPr>
            <w:tcW w:type="dxa" w:w="1440"/>
          </w:tcPr>
          <w:p>
            <w:pPr>
              <w:bidi/>
              <w:jc w:val="right"/>
            </w:pPr>
            <w:r/>
            <w:r>
              <w:t>בדוק מול המקור האנגלי. הצעה כללית: גם אם ר׳ דוד׳ל לא הפגין את זיכרונו (לפני כלתו לעתיד) בלשון זרה שאינו מכיר, סיפור כזה מסופר על גדול תורה קדום בהרבה</w:t>
            </w:r>
          </w:p>
        </w:tc>
      </w:tr>
      <w:tr>
        <w:tc>
          <w:tcPr>
            <w:tcW w:type="dxa" w:w="1440"/>
          </w:tcPr>
          <w:p>
            <w:pPr>
              <w:bidi/>
              <w:jc w:val="right"/>
            </w:pPr>
            <w:r/>
            <w:r>
              <w:t>4093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אנו נותרים תוהים כיצד הגדיר ר׳ דוד׳ל את עיסוקו לפני גיל שש־עשרה</w:t>
            </w:r>
          </w:p>
        </w:tc>
        <w:tc>
          <w:tcPr>
            <w:tcW w:type="dxa" w:w="1440"/>
          </w:tcPr>
          <w:p>
            <w:pPr>
              <w:bidi/>
              <w:jc w:val="right"/>
            </w:pPr>
            <w:r/>
            <w:r>
              <w:t>“אנו נותרים תוהים” הוא תרגום מילולי של “we are left wondering”; בהמשך ההערה סוגריים כבדים עם הפניות מקוננות</w:t>
            </w:r>
          </w:p>
        </w:tc>
        <w:tc>
          <w:tcPr>
            <w:tcW w:type="dxa" w:w="1440"/>
          </w:tcPr>
          <w:p>
            <w:pPr>
              <w:bidi/>
              <w:jc w:val="right"/>
            </w:pPr>
            <w:r/>
            <w:r>
              <w:t>יש לתהות כיצד הגדיר ר׳ דוד׳ל את עיסוקו לפני גיל שש־עשרה, כשכבר היה מסוגל לעצור גאונים ותיקים באמצע דבריהם (ראה בראש הפסקה הראשונה לעיל ובהערה 1287 שם)</w:t>
            </w:r>
          </w:p>
        </w:tc>
      </w:tr>
      <w:tr>
        <w:tc>
          <w:tcPr>
            <w:tcW w:type="dxa" w:w="1440"/>
          </w:tcPr>
          <w:p>
            <w:pPr>
              <w:bidi/>
              <w:jc w:val="right"/>
            </w:pPr>
            <w:r/>
            <w:r>
              <w:t>4100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נער בודד ויתום מאם שאביו התגורר מעבר לים, בבין הזמנים הראשון מאז בא לקובנה אחרי סוכות</w:t>
            </w:r>
          </w:p>
        </w:tc>
        <w:tc>
          <w:tcPr>
            <w:tcW w:type="dxa" w:w="1440"/>
          </w:tcPr>
          <w:p>
            <w:pPr>
              <w:bidi/>
              <w:jc w:val="right"/>
            </w:pPr>
            <w:r/>
            <w:r>
              <w:t>משפט כבד: שני תיאורים מצטברים ופסוקית, והתוספת “בבין הזמנים הראשון...” נתלית בסוף וקשה להבין למה היא מתייחסת</w:t>
            </w:r>
          </w:p>
        </w:tc>
        <w:tc>
          <w:tcPr>
            <w:tcW w:type="dxa" w:w="1440"/>
          </w:tcPr>
          <w:p>
            <w:pPr>
              <w:bidi/>
              <w:jc w:val="right"/>
            </w:pPr>
            <w:r/>
            <w:r>
              <w:t>ייתכן שאבי ביקש לשמח את ר׳ שכנא, נער בודד שאמו מתה ואביו התגורר מעבר לים. זה היה בין הזמנים הראשון שלו מאז בא לקובנה אחרי סוכות</w:t>
            </w:r>
          </w:p>
        </w:tc>
      </w:tr>
      <w:tr>
        <w:tc>
          <w:tcPr>
            <w:tcW w:type="dxa" w:w="1440"/>
          </w:tcPr>
          <w:p>
            <w:pPr>
              <w:bidi/>
              <w:jc w:val="right"/>
            </w:pPr>
            <w:r/>
            <w:r>
              <w:t>4106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וכך יוכל להזהיר את היהודים בעוד מועד שיימלטו מן העיר, ולמנוע נפגעים כשהחזית תיטלטל שוב לעבר אזורם</w:t>
            </w:r>
          </w:p>
        </w:tc>
        <w:tc>
          <w:tcPr>
            <w:tcW w:type="dxa" w:w="1440"/>
          </w:tcPr>
          <w:p>
            <w:pPr>
              <w:bidi/>
              <w:jc w:val="right"/>
            </w:pPr>
            <w:r/>
            <w:r>
              <w:t>משפט ארוך ומקונן (כדי ש... וכך... ו... כש... ו...), ו“החזית תיטלטל” אינו שימוש טבעי</w:t>
            </w:r>
          </w:p>
        </w:tc>
        <w:tc>
          <w:tcPr>
            <w:tcW w:type="dxa" w:w="1440"/>
          </w:tcPr>
          <w:p>
            <w:pPr>
              <w:bidi/>
              <w:jc w:val="right"/>
            </w:pPr>
            <w:r/>
            <w:r>
              <w:t>וכך יוכל להזהיר את היהודים בעוד מועד, כדי שיימלטו מן העיר כשהחזית תחזור לאזורם והרוסים ישובו לווידז׳, ולמנוע נפגעים</w:t>
            </w:r>
          </w:p>
        </w:tc>
      </w:tr>
      <w:tr>
        <w:tc>
          <w:tcPr>
            <w:tcW w:type="dxa" w:w="1440"/>
          </w:tcPr>
          <w:p>
            <w:pPr>
              <w:bidi/>
              <w:jc w:val="right"/>
            </w:pPr>
            <w:r/>
            <w:r>
              <w:t>4110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ואל יהודי מקום מושבם הזמני היה על ר׳ יוסף־שלמה לפנות בבקשת אירוח</w:t>
            </w:r>
          </w:p>
        </w:tc>
        <w:tc>
          <w:tcPr>
            <w:tcW w:type="dxa" w:w="1440"/>
          </w:tcPr>
          <w:p>
            <w:pPr>
              <w:bidi/>
              <w:jc w:val="right"/>
            </w:pPr>
            <w:r/>
            <w:r>
              <w:t>סדר מילים כבד ומלאכותי (הקדמת “ואל יהודי מקום...”), שרשרת סמיכויות</w:t>
            </w:r>
          </w:p>
        </w:tc>
        <w:tc>
          <w:tcPr>
            <w:tcW w:type="dxa" w:w="1440"/>
          </w:tcPr>
          <w:p>
            <w:pPr>
              <w:bidi/>
              <w:jc w:val="right"/>
            </w:pPr>
            <w:r/>
            <w:r>
              <w:t>ועל ר׳ יוסף־שלמה היה לפנות אל יהודי המקום הזה בבקשה שיארחו אותם בינתיים</w:t>
            </w:r>
          </w:p>
        </w:tc>
      </w:tr>
      <w:tr>
        <w:tc>
          <w:tcPr>
            <w:tcW w:type="dxa" w:w="1440"/>
          </w:tcPr>
          <w:p>
            <w:pPr>
              <w:bidi/>
              <w:jc w:val="right"/>
            </w:pPr>
            <w:r/>
            <w:r>
              <w:t>4112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מפני שרבני ליטא בכלל הסתייגו מהפרת חוק המדינה. ובמקרים קיצוניים שבהם לא היה מנוס מהפרת החוק</w:t>
            </w:r>
          </w:p>
        </w:tc>
        <w:tc>
          <w:tcPr>
            <w:tcW w:type="dxa" w:w="1440"/>
          </w:tcPr>
          <w:p>
            <w:pPr>
              <w:bidi/>
              <w:jc w:val="right"/>
            </w:pPr>
            <w:r/>
            <w:r>
              <w:t>המשפט הראשון ארוך ועמוס מקפים, והמשפט השני מתחיל ב“ו” ונתלה בו; “הסתייגו מלגלות” אינו טבעי</w:t>
            </w:r>
          </w:p>
        </w:tc>
        <w:tc>
          <w:tcPr>
            <w:tcW w:type="dxa" w:w="1440"/>
          </w:tcPr>
          <w:p>
            <w:pPr>
              <w:bidi/>
              <w:jc w:val="right"/>
            </w:pPr>
            <w:r/>
            <w:r>
              <w:t>רבני ליטא בכלל הסתייגו מהפרת חוק המדינה, ואפילו במקרים קיצוניים שבהם לא היה מנוס ממנה, כגון הצלת נפשות יהודיות, נמנעו מלגלות את מעשיהם</w:t>
            </w:r>
          </w:p>
        </w:tc>
      </w:tr>
      <w:tr>
        <w:tc>
          <w:tcPr>
            <w:tcW w:type="dxa" w:w="1440"/>
          </w:tcPr>
          <w:p>
            <w:pPr>
              <w:bidi/>
              <w:jc w:val="right"/>
            </w:pPr>
            <w:r/>
            <w:r>
              <w:t>4114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אפשר לשער גם שהסיבה שר׳ יוסף־שלמה נאלץ לעזוב את וידז׳ פתאום, “באמצע חנוכה”, ולהישאר בכפר קולטיניאן</w:t>
            </w:r>
          </w:p>
        </w:tc>
        <w:tc>
          <w:tcPr>
            <w:tcW w:type="dxa" w:w="1440"/>
          </w:tcPr>
          <w:p>
            <w:pPr>
              <w:bidi/>
              <w:jc w:val="right"/>
            </w:pPr>
            <w:r/>
            <w:r>
              <w:t>משפט כבד: נושא ארוך עם פסוקית “ש” ושני פעלים וציטוט באמצע, ואחריו הנשוא “קשורה” רחוק מאוד; הסיום “או לגילוין בפועל” נתלה</w:t>
            </w:r>
          </w:p>
        </w:tc>
        <w:tc>
          <w:tcPr>
            <w:tcW w:type="dxa" w:w="1440"/>
          </w:tcPr>
          <w:p>
            <w:pPr>
              <w:bidi/>
              <w:jc w:val="right"/>
            </w:pPr>
            <w:r/>
            <w:r>
              <w:t>אפשר לשער גם שר׳ יוסף־שלמה נאלץ לעזוב את וידז׳ פתאום, “באמצע חנוכה”, ולהישאר זמן רב כל כך בכפר קולטיניאן – עד שנסוגו הגרמנים מווידז׳ – מחשש שפעולותיו הבלתי חוקיות למען השבויים היהודים יתגלו, או משום שהתגלו בפועל</w:t>
            </w:r>
          </w:p>
        </w:tc>
      </w:tr>
      <w:tr>
        <w:tc>
          <w:tcPr>
            <w:tcW w:type="dxa" w:w="1440"/>
          </w:tcPr>
          <w:p>
            <w:pPr>
              <w:bidi/>
              <w:jc w:val="right"/>
            </w:pPr>
            <w:r/>
            <w:r>
              <w:t>4124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בירור נוסף העלה שהרכבת יצאה בשבת שלאחר שמיני עצרת ושמחת תורה, שחלו ביום חמישי וביום שישי</w:t>
            </w:r>
          </w:p>
        </w:tc>
        <w:tc>
          <w:tcPr>
            <w:tcW w:type="dxa" w:w="1440"/>
          </w:tcPr>
          <w:p>
            <w:pPr>
              <w:bidi/>
              <w:jc w:val="right"/>
            </w:pPr>
            <w:r/>
            <w:r>
              <w:t>משפט כבד ומקונן: שני “ש” מקבילים, פסוקית יחס באמצע ופסוקית זמן (“כאשר נשאל”) בתוך הפסוקית השנייה; קשה לעקוב אחר הרצף</w:t>
            </w:r>
          </w:p>
        </w:tc>
        <w:tc>
          <w:tcPr>
            <w:tcW w:type="dxa" w:w="1440"/>
          </w:tcPr>
          <w:p>
            <w:pPr>
              <w:bidi/>
              <w:jc w:val="right"/>
            </w:pPr>
            <w:r/>
            <w:r>
              <w:t>בירור נוסף העלה שהרכבת יצאה בשבת שלאחר שמיני עצרת ושמחת תורה, שחלו ביום חמישי וביום שישי. כשנשאל רבה של קובנה את השאלה, צעק עליהם ואמר: ...</w:t>
            </w:r>
          </w:p>
        </w:tc>
      </w:tr>
      <w:tr>
        <w:tc>
          <w:tcPr>
            <w:tcW w:type="dxa" w:w="1440"/>
          </w:tcPr>
          <w:p>
            <w:pPr>
              <w:bidi/>
              <w:jc w:val="right"/>
            </w:pPr>
            <w:r/>
            <w:r>
              <w:t>4138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האחרון, הנצי״ב, חי לעומתו</w:t>
            </w:r>
          </w:p>
        </w:tc>
        <w:tc>
          <w:tcPr>
            <w:tcW w:type="dxa" w:w="1440"/>
          </w:tcPr>
          <w:p>
            <w:pPr>
              <w:bidi/>
              <w:jc w:val="right"/>
            </w:pPr>
            <w:r/>
            <w:r>
              <w:t>הכינוי "האחרון" עמום: אחרי ציון ר׳ אליהו־זלמן הוא נקרא כאילו הוא מתייחס אליו ולא לנצי״ב (תרגום מילולי של the latter).</w:t>
            </w:r>
          </w:p>
        </w:tc>
        <w:tc>
          <w:tcPr>
            <w:tcW w:type="dxa" w:w="1440"/>
          </w:tcPr>
          <w:p>
            <w:pPr>
              <w:bidi/>
              <w:jc w:val="right"/>
            </w:pPr>
            <w:r/>
            <w:r>
              <w:t>הנצי״ב, לעומתו, חי</w:t>
            </w:r>
          </w:p>
        </w:tc>
      </w:tr>
      <w:tr>
        <w:tc>
          <w:tcPr>
            <w:tcW w:type="dxa" w:w="1440"/>
          </w:tcPr>
          <w:p>
            <w:pPr>
              <w:bidi/>
              <w:jc w:val="right"/>
            </w:pPr>
            <w:r/>
            <w:r>
              <w:t>4139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לבין הטיפול המעולה שזכה לו מאשתו השנייה</w:t>
            </w:r>
          </w:p>
        </w:tc>
        <w:tc>
          <w:tcPr>
            <w:tcW w:type="dxa" w:w="1440"/>
          </w:tcPr>
          <w:p>
            <w:pPr>
              <w:bidi/>
              <w:jc w:val="right"/>
            </w:pPr>
            <w:r/>
            <w:r>
              <w:t>המשפט כבד מאוד (שתי מקפיות ארוכות באמצע) והצירוף "שזכה לו" אינו תקני (זכה ב־).</w:t>
            </w:r>
          </w:p>
        </w:tc>
        <w:tc>
          <w:tcPr>
            <w:tcW w:type="dxa" w:w="1440"/>
          </w:tcPr>
          <w:p>
            <w:pPr>
              <w:bidi/>
              <w:jc w:val="right"/>
            </w:pPr>
            <w:r/>
            <w:r>
              <w:t>לפצל: "השווה גם ‘מקור ברוך’, המשווה בין הטיפול הלקוי שקיבל הנצי״ב מאשתו הראשונה לבין הטיפול המעולה שזכה לו מאשתו השנייה, אחותו של מחבר הספר, ר׳ ברוך אפשטיין. הראשונה, כפי שנדון שם, הייתה למדנית במידה יוצאת דופן לזמנה, ואולי בגלל זה הזניחה אותו." (לפחות: "שזכה בו")</w:t>
            </w:r>
          </w:p>
        </w:tc>
      </w:tr>
      <w:tr>
        <w:tc>
          <w:tcPr>
            <w:tcW w:type="dxa" w:w="1440"/>
          </w:tcPr>
          <w:p>
            <w:pPr>
              <w:bidi/>
              <w:jc w:val="right"/>
            </w:pPr>
            <w:r/>
            <w:r>
              <w:t>4158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ב“החפץ חיים (ישר)” מביא בנו של החפץ־חיים בשם ר׳ מרדכי־פסח פודרבסקי</w:t>
            </w:r>
          </w:p>
        </w:tc>
        <w:tc>
          <w:tcPr>
            <w:tcW w:type="dxa" w:w="1440"/>
          </w:tcPr>
          <w:p>
            <w:pPr>
              <w:bidi/>
              <w:jc w:val="right"/>
            </w:pPr>
            <w:r/>
            <w:r>
              <w:t>משפט כבד: ציטוט משובץ, כינוי שירשור של מקור ומקור־משנה, ופועל "פירש" רחוק מנושאו. קשה להבין מי אמר מה.</w:t>
            </w:r>
          </w:p>
        </w:tc>
        <w:tc>
          <w:tcPr>
            <w:tcW w:type="dxa" w:w="1440"/>
          </w:tcPr>
          <w:p>
            <w:pPr>
              <w:bidi/>
              <w:jc w:val="right"/>
            </w:pPr>
            <w:r/>
            <w:r>
              <w:t>בספר “החפץ חיים (ישר)” מביא בנו של החפץ־חיים את דברי ר׳ מרדכי־פסח פודרבסקי “מקוברין”, שרשם את שיחות החפץ־חיים בשנותיו האחרונות. לדבריו פירש החפץ־חיים כך את המילים הנראות מיותרות, “נתון תתן לו ולא ירע לבבך בתתך לו”:</w:t>
            </w:r>
          </w:p>
        </w:tc>
      </w:tr>
      <w:tr>
        <w:tc>
          <w:tcPr>
            <w:tcW w:type="dxa" w:w="1440"/>
          </w:tcPr>
          <w:p>
            <w:pPr>
              <w:bidi/>
              <w:jc w:val="right"/>
            </w:pPr>
            <w:r/>
            <w:r>
              <w:t>4159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 לדון אם ביקורת החפץ־חיים שייכת במקרה של ר׳ יונה אבן</w:t>
            </w:r>
          </w:p>
        </w:tc>
        <w:tc>
          <w:tcPr>
            <w:tcW w:type="dxa" w:w="1440"/>
          </w:tcPr>
          <w:p>
            <w:pPr>
              <w:bidi/>
              <w:jc w:val="right"/>
            </w:pPr>
            <w:r/>
            <w:r>
              <w:t>"שייכת במקרה" הוא תרגום מילולי של applies in the case.</w:t>
            </w:r>
          </w:p>
        </w:tc>
        <w:tc>
          <w:tcPr>
            <w:tcW w:type="dxa" w:w="1440"/>
          </w:tcPr>
          <w:p>
            <w:pPr>
              <w:bidi/>
              <w:jc w:val="right"/>
            </w:pPr>
            <w:r/>
            <w:r>
              <w:t>יש לשאול אם ביקורת החפץ־חיים חלה על ר׳ יונה אבן</w:t>
            </w:r>
          </w:p>
        </w:tc>
      </w:tr>
      <w:tr>
        <w:tc>
          <w:tcPr>
            <w:tcW w:type="dxa" w:w="1440"/>
          </w:tcPr>
          <w:p>
            <w:pPr>
              <w:bidi/>
              <w:jc w:val="right"/>
            </w:pPr>
            <w:r/>
            <w:r>
              <w:t>4165</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לצד המעשה מובא פירושו של ר׳ משולם־דוד סולובייצ׳יק לעיקריו</w:t>
            </w:r>
          </w:p>
        </w:tc>
        <w:tc>
          <w:tcPr>
            <w:tcW w:type="dxa" w:w="1440"/>
          </w:tcPr>
          <w:p>
            <w:pPr>
              <w:bidi/>
              <w:jc w:val="right"/>
            </w:pPr>
            <w:r/>
            <w:r>
              <w:t>"לעיקריו" אינו ברור ואינו עברית טבעית (כנראה ‘ל…עיקרו’ או ‘לדבריו’).</w:t>
            </w:r>
          </w:p>
        </w:tc>
        <w:tc>
          <w:tcPr>
            <w:tcW w:type="dxa" w:w="1440"/>
          </w:tcPr>
          <w:p>
            <w:pPr>
              <w:bidi/>
              <w:jc w:val="right"/>
            </w:pPr>
            <w:r/>
            <w:r>
              <w:t>לצד המעשה אביא את פירושו של ר׳ משולם־דוד סולובייצ׳יק לדברי ר׳ דוד־טעביל שבו</w:t>
            </w:r>
          </w:p>
        </w:tc>
      </w:tr>
      <w:tr>
        <w:tc>
          <w:tcPr>
            <w:tcW w:type="dxa" w:w="1440"/>
          </w:tcPr>
          <w:p>
            <w:pPr>
              <w:bidi/>
              <w:jc w:val="right"/>
            </w:pPr>
            <w:r/>
            <w:r>
              <w:t>4172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איצל׳ה היה כפי שתיאר הגאון מווילנה את רבם, אביו של ר׳ איצל׳ה</w:t>
            </w:r>
          </w:p>
        </w:tc>
        <w:tc>
          <w:tcPr>
            <w:tcW w:type="dxa" w:w="1440"/>
          </w:tcPr>
          <w:p>
            <w:pPr>
              <w:bidi/>
              <w:jc w:val="right"/>
            </w:pPr>
            <w:r/>
            <w:r>
              <w:t>ניסוח מסורבל ועמום: "את רבם" (אין ברור מי ‘הם’) ושוב ‘אביו של ר׳ איצל׳ה’; נשמע כתרגום מילולי.</w:t>
            </w:r>
          </w:p>
        </w:tc>
        <w:tc>
          <w:tcPr>
            <w:tcW w:type="dxa" w:w="1440"/>
          </w:tcPr>
          <w:p>
            <w:pPr>
              <w:bidi/>
              <w:jc w:val="right"/>
            </w:pPr>
            <w:r/>
            <w:r>
              <w:t>ר׳ איצל׳ה היה כאביו, ר׳ חיים, כפי שתיאר אותו הגאון מווילנה</w:t>
            </w:r>
          </w:p>
        </w:tc>
      </w:tr>
      <w:tr>
        <w:tc>
          <w:tcPr>
            <w:tcW w:type="dxa" w:w="1440"/>
          </w:tcPr>
          <w:p>
            <w:pPr>
              <w:bidi/>
              <w:jc w:val="right"/>
            </w:pPr>
            <w:r/>
            <w:r>
              <w:t>4176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אדיקותו של הז׳לודקר הייתה מופלגת כל כך, עד שאמרו שתפילותיו נענות תמיד בחיוב – עד כדי כך</w:t>
            </w:r>
          </w:p>
        </w:tc>
        <w:tc>
          <w:tcPr>
            <w:tcW w:type="dxa" w:w="1440"/>
          </w:tcPr>
          <w:p>
            <w:pPr>
              <w:bidi/>
              <w:jc w:val="right"/>
            </w:pPr>
            <w:r/>
            <w:r>
              <w:t>שני ביטויי תוצאה רצופים ("עד ש..." ו"עד כדי כך ש...") – משפט כבד וחוזר על עצמו.</w:t>
            </w:r>
          </w:p>
        </w:tc>
        <w:tc>
          <w:tcPr>
            <w:tcW w:type="dxa" w:w="1440"/>
          </w:tcPr>
          <w:p>
            <w:pPr>
              <w:bidi/>
              <w:jc w:val="right"/>
            </w:pPr>
            <w:r/>
            <w:r>
              <w:t>אדיקותו של הז׳לודקר הייתה מופלגת כל כך, שאמרו שתפילותיו נענות תמיד; ר׳ חיים מוולוז׳ין אף פסק שבמקרה של סכנת חיים מותר לנסוע אליו בסוס ועגלה בשבת, כדי לבקש שיתפלל</w:t>
            </w:r>
          </w:p>
        </w:tc>
      </w:tr>
      <w:tr>
        <w:tc>
          <w:tcPr>
            <w:tcW w:type="dxa" w:w="1440"/>
          </w:tcPr>
          <w:p>
            <w:pPr>
              <w:bidi/>
              <w:jc w:val="right"/>
            </w:pPr>
            <w:r/>
            <w:r>
              <w:t>4180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גילה שכאשר נפטר עוד אחד מבני בית הרב</w:t>
            </w:r>
          </w:p>
        </w:tc>
        <w:tc>
          <w:tcPr>
            <w:tcW w:type="dxa" w:w="1440"/>
          </w:tcPr>
          <w:p>
            <w:pPr>
              <w:bidi/>
              <w:jc w:val="right"/>
            </w:pPr>
            <w:r/>
            <w:r>
              <w:t>"גילה" כאן תרגום מילולי של revealed/discovered; הכוונה שסיפר או העיד. ‘עוד אחד מבני בית הרב’ מסורבל.</w:t>
            </w:r>
          </w:p>
        </w:tc>
        <w:tc>
          <w:tcPr>
            <w:tcW w:type="dxa" w:w="1440"/>
          </w:tcPr>
          <w:p>
            <w:pPr>
              <w:bidi/>
              <w:jc w:val="right"/>
            </w:pPr>
            <w:r/>
            <w:r>
              <w:t>סיפר שכאשר נפטר עוד אחד מבני בית הרב</w:t>
            </w:r>
          </w:p>
        </w:tc>
      </w:tr>
      <w:tr>
        <w:tc>
          <w:tcPr>
            <w:tcW w:type="dxa" w:w="1440"/>
          </w:tcPr>
          <w:p>
            <w:pPr>
              <w:bidi/>
              <w:jc w:val="right"/>
            </w:pPr>
            <w:r/>
            <w:r>
              <w:t>4184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הסביר שהעוני באותה עת היה גדול כל כך – ר׳ איצל׳ה אף בא לאיווניץ לא רק לבקר</w:t>
            </w:r>
          </w:p>
        </w:tc>
        <w:tc>
          <w:tcPr>
            <w:tcW w:type="dxa" w:w="1440"/>
          </w:tcPr>
          <w:p>
            <w:pPr>
              <w:bidi/>
              <w:jc w:val="right"/>
            </w:pPr>
            <w:r/>
            <w:r>
              <w:t>משפט כבד: הסבר, מקף ארוך עם משפט שלם משובץ, ואז התוצאה ("עד שהעברת גופתו...") רחוקה מהמשפט הפותח.</w:t>
            </w:r>
          </w:p>
        </w:tc>
        <w:tc>
          <w:tcPr>
            <w:tcW w:type="dxa" w:w="1440"/>
          </w:tcPr>
          <w:p>
            <w:pPr>
              <w:bidi/>
              <w:jc w:val="right"/>
            </w:pPr>
            <w:r/>
            <w:r>
              <w:t>הוא הסביר שהעוני באותם ימים היה גדול כל כך שהעברת הגופה לא הייתה אפשרות מעשית – ר׳ איצל׳ה אף בא לאיווניץ לא רק לבקר את בתו אלא כדי לאסוף כסף לישיבה הענייה</w:t>
            </w:r>
          </w:p>
        </w:tc>
      </w:tr>
      <w:tr>
        <w:tc>
          <w:tcPr>
            <w:tcW w:type="dxa" w:w="1440"/>
          </w:tcPr>
          <w:p>
            <w:pPr>
              <w:bidi/>
              <w:jc w:val="right"/>
            </w:pPr>
            <w:r/>
            <w:r>
              <w:t>4184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מצב כזה היה עשוי לקרות הרבה יותר לרביים חסידיים</w:t>
            </w:r>
          </w:p>
        </w:tc>
        <w:tc>
          <w:tcPr>
            <w:tcW w:type="dxa" w:w="1440"/>
          </w:tcPr>
          <w:p>
            <w:pPr>
              <w:bidi/>
              <w:jc w:val="right"/>
            </w:pPr>
            <w:r/>
            <w:r>
              <w:t>משפט ארוך ומקונן, עם סוגריים ופסוקיות ('ששהו...', 'שבהן...', 'ששימשו בהן ברבנות'). הצירוף "ששימשו בהן ברבנות" אינו טבעי.</w:t>
            </w:r>
          </w:p>
        </w:tc>
        <w:tc>
          <w:tcPr>
            <w:tcW w:type="dxa" w:w="1440"/>
          </w:tcPr>
          <w:p>
            <w:pPr>
              <w:bidi/>
              <w:jc w:val="right"/>
            </w:pPr>
            <w:r/>
            <w:r>
              <w:t>מקרה כזה שכיח הרבה יותר אצל רביים חסידיים (כאלה שהכיר ר׳ דוד־טעביל ברוסיה הלבנה), שנסעו מקהילה לקהילה לפי פיזור חסידיהם, מאשר אצל רבנים שישבו כל חייהם בעיר שבה כיהנו</w:t>
            </w:r>
          </w:p>
        </w:tc>
      </w:tr>
      <w:tr>
        <w:tc>
          <w:tcPr>
            <w:tcW w:type="dxa" w:w="1440"/>
          </w:tcPr>
          <w:p>
            <w:pPr>
              <w:bidi/>
              <w:jc w:val="right"/>
            </w:pPr>
            <w:r/>
            <w:r>
              <w:t>4203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שתלמידים מבוגרים ממנו ראו זכות לעצמם ללמוד עמו</w:t>
            </w:r>
          </w:p>
        </w:tc>
        <w:tc>
          <w:tcPr>
            <w:tcW w:type="dxa" w:w="1440"/>
          </w:tcPr>
          <w:p>
            <w:pPr>
              <w:bidi/>
              <w:jc w:val="right"/>
            </w:pPr>
            <w:r/>
            <w:r>
              <w:t>תרגמת: "ראו זכות לעצמם" הוא תרגום מילולי של 'considered it a privilege'.</w:t>
            </w:r>
          </w:p>
        </w:tc>
        <w:tc>
          <w:tcPr>
            <w:tcW w:type="dxa" w:w="1440"/>
          </w:tcPr>
          <w:p>
            <w:pPr>
              <w:bidi/>
              <w:jc w:val="right"/>
            </w:pPr>
            <w:r/>
            <w:r>
              <w:t>שתלמידים מבוגרים ממנו ראו בכך זכות ללמוד עמו</w:t>
            </w:r>
          </w:p>
        </w:tc>
      </w:tr>
      <w:tr>
        <w:tc>
          <w:tcPr>
            <w:tcW w:type="dxa" w:w="1440"/>
          </w:tcPr>
          <w:p>
            <w:pPr>
              <w:bidi/>
              <w:jc w:val="right"/>
            </w:pPr>
            <w:r/>
            <w:r>
              <w:t>4208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נזכר בעיסוקו שלו כמלמד תנ״ך בגרובין</w:t>
            </w:r>
          </w:p>
        </w:tc>
        <w:tc>
          <w:tcPr>
            <w:tcW w:type="dxa" w:w="1440"/>
          </w:tcPr>
          <w:p>
            <w:pPr>
              <w:bidi/>
              <w:jc w:val="right"/>
            </w:pPr>
            <w:r/>
            <w:r>
              <w:t>משפט כבד: שני עיסוקים, מקף כפול ו"אשר" ארוכים; הכינוי "שלו" מיותר.</w:t>
            </w:r>
          </w:p>
        </w:tc>
        <w:tc>
          <w:tcPr>
            <w:tcW w:type="dxa" w:w="1440"/>
          </w:tcPr>
          <w:p>
            <w:pPr>
              <w:bidi/>
              <w:jc w:val="right"/>
            </w:pPr>
            <w:r/>
            <w:r>
              <w:t>אבי לא הסביר מדוע האדים הסבא, אך ייתכן שבשעה שהוכיח את תלמידו על עיסוקו בתנ״ך נזכר בעבודתו שלו כמלמד תנ״ך בגרובין (השווה פרק 4, הפסקה השנייה של נספח ב), עבודה שוודאי חייבה אותו להעמיק בתחום.</w:t>
            </w:r>
          </w:p>
        </w:tc>
      </w:tr>
      <w:tr>
        <w:tc>
          <w:tcPr>
            <w:tcW w:type="dxa" w:w="1440"/>
          </w:tcPr>
          <w:p>
            <w:pPr>
              <w:bidi/>
              <w:jc w:val="right"/>
            </w:pPr>
            <w:r/>
            <w:r>
              <w:t>4209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הפייטן האלמוני שפיוטו נאמר ביום החמישי של הסליחות לפי מנהג ליטא</w:t>
            </w:r>
          </w:p>
        </w:tc>
        <w:tc>
          <w:tcPr>
            <w:tcW w:type="dxa" w:w="1440"/>
          </w:tcPr>
          <w:p>
            <w:pPr>
              <w:bidi/>
              <w:jc w:val="right"/>
            </w:pPr>
            <w:r/>
            <w:r>
              <w:t>משפט כבד ביותר: הנושא מופרד מהנשוא ("ביסס") בשתי הערות ביניים ארוכות, וקשה לעקוב.</w:t>
            </w:r>
          </w:p>
        </w:tc>
        <w:tc>
          <w:tcPr>
            <w:tcW w:type="dxa" w:w="1440"/>
          </w:tcPr>
          <w:p>
            <w:pPr>
              <w:bidi/>
              <w:jc w:val="right"/>
            </w:pPr>
            <w:r/>
            <w:r>
              <w:t>הפייטן האלמוני ביסס שורה זו על צירוף של שני פסוקים בתנ״ך: "מי יקום יעקב כי קטון הוא" (עמוס ז, ב; ה) ו"ידל כבוד יעקב" (ישעי׳ יז, ד). הפיוט נאמר ביום החמישי של הסליחות לפי מנהג ליטא, ב"שנייה" הפותחת "א־להים בישראל"; בפולין הוא נאמר ביום שלפני ערב יום הכיפורים.</w:t>
            </w:r>
          </w:p>
        </w:tc>
      </w:tr>
      <w:tr>
        <w:tc>
          <w:tcPr>
            <w:tcW w:type="dxa" w:w="1440"/>
          </w:tcPr>
          <w:p>
            <w:pPr>
              <w:bidi/>
              <w:jc w:val="right"/>
            </w:pPr>
            <w:r/>
            <w:r>
              <w:t>4210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ציטוטו הלא־מוכר של הסבא, שטבעי היה שיעלה על דעתו של ר׳ נתן־צבי פינקל ביום שבו נאמר</w:t>
            </w:r>
          </w:p>
        </w:tc>
        <w:tc>
          <w:tcPr>
            <w:tcW w:type="dxa" w:w="1440"/>
          </w:tcPr>
          <w:p>
            <w:pPr>
              <w:bidi/>
              <w:jc w:val="right"/>
            </w:pPr>
            <w:r/>
            <w:r>
              <w:t>משפט כבד: סמיכויות, "ש" מקונן ושרשרת הנמקות בין נקודתיים; קשה לקרוא בנשימה אחת.</w:t>
            </w:r>
          </w:p>
        </w:tc>
        <w:tc>
          <w:tcPr>
            <w:tcW w:type="dxa" w:w="1440"/>
          </w:tcPr>
          <w:p>
            <w:pPr>
              <w:bidi/>
              <w:jc w:val="right"/>
            </w:pPr>
            <w:r/>
            <w:r>
              <w:t>הראשון, ציטוט לא מוכר מפי הסבא, שטבעי שיעלה על דעתו של ר׳ נתן־צבי פינקל דווקא באותו שבוע של סליחות; והשני, בדיקת הלוח: באיזו שנה נמשך שבוע הסליחות זמן מספיק כדי שר׳ לייזר־יודל יוכל לנסוע ממיר לסלבודקה ולחזור לראש השנה.</w:t>
            </w:r>
          </w:p>
        </w:tc>
      </w:tr>
      <w:tr>
        <w:tc>
          <w:tcPr>
            <w:tcW w:type="dxa" w:w="1440"/>
          </w:tcPr>
          <w:p>
            <w:pPr>
              <w:bidi/>
              <w:jc w:val="right"/>
            </w:pPr>
            <w:r/>
            <w:r>
              <w:t>4211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בתאריך המאוחר ודאי, ואף במוקדם, כבר היה אבי, בן עשרים ושלוש או תשע־עשרה</w:t>
            </w:r>
          </w:p>
        </w:tc>
        <w:tc>
          <w:tcPr>
            <w:tcW w:type="dxa" w:w="1440"/>
          </w:tcPr>
          <w:p>
            <w:pPr>
              <w:bidi/>
              <w:jc w:val="right"/>
            </w:pPr>
            <w:r/>
            <w:r>
              <w:t>סדר מילים מסורבל ותחביר לא ברור ("ואף במוקדם" ללא נשוא).</w:t>
            </w:r>
          </w:p>
        </w:tc>
        <w:tc>
          <w:tcPr>
            <w:tcW w:type="dxa" w:w="1440"/>
          </w:tcPr>
          <w:p>
            <w:pPr>
              <w:bidi/>
              <w:jc w:val="right"/>
            </w:pPr>
            <w:r/>
            <w:r>
              <w:t>אבל גם בתאריך המאוחר וגם במוקדם היה אבי, בן עשרים ושלוש או תשע־עשרה, מבוגר מכדי שהסבא ימעיט בערכו בהערה כזו.</w:t>
            </w:r>
          </w:p>
        </w:tc>
      </w:tr>
      <w:tr>
        <w:tc>
          <w:tcPr>
            <w:tcW w:type="dxa" w:w="1440"/>
          </w:tcPr>
          <w:p>
            <w:pPr>
              <w:bidi/>
              <w:jc w:val="right"/>
            </w:pPr>
            <w:r/>
            <w:r>
              <w:t>4214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ובזיכרונו המבורך לא שכח ממנה שורה</w:t>
            </w:r>
          </w:p>
        </w:tc>
        <w:tc>
          <w:tcPr>
            <w:tcW w:type="dxa" w:w="1440"/>
          </w:tcPr>
          <w:p>
            <w:pPr>
              <w:bidi/>
              <w:jc w:val="right"/>
            </w:pPr>
            <w:r/>
            <w:r>
              <w:t>"זיכרונו המבורך" אינו טבעי כאן (נשמע כמו 'his blessed memory'), ו"בלי שתימחק" בהמשך מיותר.</w:t>
            </w:r>
          </w:p>
        </w:tc>
        <w:tc>
          <w:tcPr>
            <w:tcW w:type="dxa" w:w="1440"/>
          </w:tcPr>
          <w:p>
            <w:pPr>
              <w:bidi/>
              <w:jc w:val="right"/>
            </w:pPr>
            <w:r/>
            <w:r>
              <w:t>ובזכות זיכרונו המופלא לא שכח ממנה אף שורה</w:t>
            </w:r>
          </w:p>
        </w:tc>
      </w:tr>
      <w:tr>
        <w:tc>
          <w:tcPr>
            <w:tcW w:type="dxa" w:w="1440"/>
          </w:tcPr>
          <w:p>
            <w:pPr>
              <w:bidi/>
              <w:jc w:val="right"/>
            </w:pPr>
            <w:r/>
            <w:r>
              <w:t>4227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אבי, לעומתם, החזיק בדעה – וכך אמר בהספדו על בנו של הסבא, ר׳ לייזר־יודל פינקל (שנפטר בי״ט בתמוז תשכ״ה) – שאחרי מלחמת העולם הראשונה</w:t>
            </w:r>
          </w:p>
        </w:tc>
        <w:tc>
          <w:tcPr>
            <w:tcW w:type="dxa" w:w="1440"/>
          </w:tcPr>
          <w:p>
            <w:pPr>
              <w:bidi/>
              <w:jc w:val="right"/>
            </w:pPr>
            <w:r/>
            <w:r>
              <w:t>משפט כבד: הפסקה המקפית והסוגריים מפרידים בין "החזיק בדעה" לתוכן הדעה.</w:t>
            </w:r>
          </w:p>
        </w:tc>
        <w:tc>
          <w:tcPr>
            <w:tcW w:type="dxa" w:w="1440"/>
          </w:tcPr>
          <w:p>
            <w:pPr>
              <w:bidi/>
              <w:jc w:val="right"/>
            </w:pPr>
            <w:r/>
            <w:r>
              <w:t>אבי, לעומתם, סבר שאחרי מלחמת העולם הראשונה הייתה ישיבת מיר "הוועלט־ישיבה [הישיבה העולמית]" ולא סלבודקה; כך אמר בהספדו על בנו של הסבא, ר׳ לייזר־יודל פינקל (שנפטר בי״ט בתמוז תשכ״ה).</w:t>
            </w:r>
          </w:p>
        </w:tc>
      </w:tr>
      <w:tr>
        <w:tc>
          <w:tcPr>
            <w:tcW w:type="dxa" w:w="1440"/>
          </w:tcPr>
          <w:p>
            <w:pPr>
              <w:bidi/>
              <w:jc w:val="right"/>
            </w:pPr>
            <w:r/>
            <w:r>
              <w:t>4242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מתוך רצון להימנע מן המכשול שהוציא שם רע לישיבות מאלטש, החליט הרב דינובסקי – שהיה בעצמו תלמיד</w:t>
            </w:r>
          </w:p>
        </w:tc>
        <w:tc>
          <w:tcPr>
            <w:tcW w:type="dxa" w:w="1440"/>
          </w:tcPr>
          <w:p>
            <w:pPr>
              <w:bidi/>
              <w:jc w:val="right"/>
            </w:pPr>
            <w:r/>
            <w:r>
              <w:t>משפט כבד: משפט לוואי בתוך משפט מקונן עם שרשרת סמיכויות (תלמיד של תלמידו המובהק של...) לפני הנשוא "להקים".</w:t>
            </w:r>
          </w:p>
        </w:tc>
        <w:tc>
          <w:tcPr>
            <w:tcW w:type="dxa" w:w="1440"/>
          </w:tcPr>
          <w:p>
            <w:pPr>
              <w:bidi/>
              <w:jc w:val="right"/>
            </w:pPr>
            <w:r/>
            <w:r>
              <w:t>הרב דינובסקי רצה להימנע מן המכשול שהוציא שם רע לישיבות מאלטש, ולכן החליט להקים בעיירתו ישיבת מוסר. הוא עצמו היה תלמידו של ר׳ שמחה־זיסל מקלם, תלמידו המובהק של ר׳ ישראל סלנטר, וידע היטב לאן לפנות לעזרה.</w:t>
            </w:r>
          </w:p>
        </w:tc>
      </w:tr>
      <w:tr>
        <w:tc>
          <w:tcPr>
            <w:tcW w:type="dxa" w:w="1440"/>
          </w:tcPr>
          <w:p>
            <w:pPr>
              <w:bidi/>
              <w:jc w:val="right"/>
            </w:pPr>
            <w:r/>
            <w:r>
              <w:t>4245</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הוא גילה לתלמידים המבוגרים [והאיתנים] שהוא חושש שאחדים מחבריו יסטו מדרך התורה</w:t>
            </w:r>
          </w:p>
        </w:tc>
        <w:tc>
          <w:tcPr>
            <w:tcW w:type="dxa" w:w="1440"/>
          </w:tcPr>
          <w:p>
            <w:pPr>
              <w:bidi/>
              <w:jc w:val="right"/>
            </w:pPr>
            <w:r/>
            <w:r>
              <w:t>ניסוח מבלבל: אי־בהירות מי חושש ממה, "ריבוי חילול השבת" וגם "אף שלא פליליות" נשמעים כתרגום מילולי.</w:t>
            </w:r>
          </w:p>
        </w:tc>
        <w:tc>
          <w:tcPr>
            <w:tcW w:type="dxa" w:w="1440"/>
          </w:tcPr>
          <w:p>
            <w:pPr>
              <w:bidi/>
              <w:jc w:val="right"/>
            </w:pPr>
            <w:r/>
            <w:r>
              <w:t>בבדיקת המקור ובניסוח מחדש: הוא גילה לתלמידים המבוגרים והחזקים שהוא חושש שחלק מחבריו יסטו מדרך התורה, ורצה למנוע את חילולי השבת הרבים שהעישון יגרור אחריו. וכן: "פעולות חתרניות נוספות, שאינן עבירות פליליות".</w:t>
            </w:r>
          </w:p>
        </w:tc>
      </w:tr>
      <w:tr>
        <w:tc>
          <w:tcPr>
            <w:tcW w:type="dxa" w:w="1440"/>
          </w:tcPr>
          <w:p>
            <w:pPr>
              <w:bidi/>
              <w:jc w:val="right"/>
            </w:pPr>
            <w:r/>
            <w:r>
              <w:t>4249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יוצא, באופן מעניין, שהסבא היה מעורב תחילה</w:t>
            </w:r>
          </w:p>
        </w:tc>
        <w:tc>
          <w:tcPr>
            <w:tcW w:type="dxa" w:w="1440"/>
          </w:tcPr>
          <w:p>
            <w:pPr>
              <w:bidi/>
              <w:jc w:val="right"/>
            </w:pPr>
            <w:r/>
            <w:r>
              <w:t>תרגמת ('it turns out, interestingly'), ובנוסף משפט ארוך עם סוגריים ושלוש חוליות.</w:t>
            </w:r>
          </w:p>
        </w:tc>
        <w:tc>
          <w:tcPr>
            <w:tcW w:type="dxa" w:w="1440"/>
          </w:tcPr>
          <w:p>
            <w:pPr>
              <w:bidi/>
              <w:jc w:val="right"/>
            </w:pPr>
            <w:r/>
            <w:r>
              <w:t>מעניין שהסבא היה מעורב תחילה בחיזוק ישיבת מאלטש השנייה, אחר כך במתן ישיבה אחרת לרבה, ר׳ שמעון שקופ, כשעזב לבריינסק, ולבסוף בהקמת ישיבת מאלטש שלישית תחת הרב החדש, ר׳ דוד־טעביל דינובסקי.</w:t>
            </w:r>
          </w:p>
        </w:tc>
      </w:tr>
      <w:tr>
        <w:tc>
          <w:tcPr>
            <w:tcW w:type="dxa" w:w="1440"/>
          </w:tcPr>
          <w:p>
            <w:pPr>
              <w:bidi/>
              <w:jc w:val="right"/>
            </w:pPr>
            <w:r/>
            <w:r>
              <w:t>4254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עמם שלח מועמד להיות חתנו של הרב דינובסקי – אחד משלושת התלמידים המעולים ביותר בכנסת ישראל, שגם אותו שלח הסבא לטלז שנתיים קודם לכן</w:t>
            </w:r>
          </w:p>
        </w:tc>
        <w:tc>
          <w:tcPr>
            <w:tcW w:type="dxa" w:w="1440"/>
          </w:tcPr>
          <w:p>
            <w:pPr>
              <w:bidi/>
              <w:jc w:val="right"/>
            </w:pPr>
            <w:r/>
            <w:r>
              <w:t>משפט כבד: תוספות במקפים, "ש" מקונן ושם המועמד נדחה לסוף אחרי נקודתיים.</w:t>
            </w:r>
          </w:p>
        </w:tc>
        <w:tc>
          <w:tcPr>
            <w:tcW w:type="dxa" w:w="1440"/>
          </w:tcPr>
          <w:p>
            <w:pPr>
              <w:bidi/>
              <w:jc w:val="right"/>
            </w:pPr>
            <w:r/>
            <w:r>
              <w:t>עמם שלח ר׳ שלמה גבורין, מועמד לשידוך עם בתו של הרב דינובסקי. הוא היה אחד משלושת התלמידים המעולים ביותר בכנסת ישראל, והסבא שלח אותו גם לטלז שנתיים קודם לכן.</w:t>
            </w:r>
          </w:p>
        </w:tc>
      </w:tr>
      <w:tr>
        <w:tc>
          <w:tcPr>
            <w:tcW w:type="dxa" w:w="1440"/>
          </w:tcPr>
          <w:p>
            <w:pPr>
              <w:bidi/>
              <w:jc w:val="right"/>
            </w:pPr>
            <w:r/>
            <w:r>
              <w:t>4263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הרגיש כיצד הזמן חולף</w:t>
            </w:r>
          </w:p>
        </w:tc>
        <w:tc>
          <w:tcPr>
            <w:tcW w:type="dxa" w:w="1440"/>
          </w:tcPr>
          <w:p>
            <w:pPr>
              <w:bidi/>
              <w:jc w:val="right"/>
            </w:pPr>
            <w:r/>
            <w:r>
              <w:t>נושא לא ברור: מהקשר המשפט ("כשהיה מוסר") משמע שהמוסר לא הרגיש, אך הכוונה למאזינים (תרגום מילולי של 'one did not feel time passing').</w:t>
            </w:r>
          </w:p>
        </w:tc>
        <w:tc>
          <w:tcPr>
            <w:tcW w:type="dxa" w:w="1440"/>
          </w:tcPr>
          <w:p>
            <w:pPr>
              <w:bidi/>
              <w:jc w:val="right"/>
            </w:pPr>
            <w:r/>
            <w:r>
              <w:t>איש מהשומעים לא חש כיצד הזמן חולף</w:t>
            </w:r>
          </w:p>
        </w:tc>
      </w:tr>
      <w:tr>
        <w:tc>
          <w:tcPr>
            <w:tcW w:type="dxa" w:w="1440"/>
          </w:tcPr>
          <w:p>
            <w:pPr>
              <w:bidi/>
              <w:jc w:val="right"/>
            </w:pPr>
            <w:r/>
            <w:r>
              <w:t>3741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אם נניח בצד את שאלת המועד המדויק של הביקור</w:t>
            </w:r>
          </w:p>
        </w:tc>
        <w:tc>
          <w:tcPr>
            <w:tcW w:type="dxa" w:w="1440"/>
          </w:tcPr>
          <w:p>
            <w:pPr>
              <w:bidi/>
              <w:jc w:val="right"/>
            </w:pPr>
            <w:r/>
            <w:r>
              <w:t>תרגום מילולי של set aside; בעברית טבעית אומרים 'נניח ל...' או 'נתעלם מ...'.</w:t>
            </w:r>
          </w:p>
        </w:tc>
        <w:tc>
          <w:tcPr>
            <w:tcW w:type="dxa" w:w="1440"/>
          </w:tcPr>
          <w:p>
            <w:pPr>
              <w:bidi/>
              <w:jc w:val="right"/>
            </w:pPr>
            <w:r/>
            <w:r>
              <w:t>אם נניח לשאלת המועד המדויק של הביקור, אבחנתו של ר׳ איצל׳ה ... נכונה מבחינה היסטורית לכל תקופה בכהונתו של ר׳ חיים באותה ישיבה.</w:t>
            </w:r>
          </w:p>
        </w:tc>
      </w:tr>
      <w:tr>
        <w:tc>
          <w:tcPr>
            <w:tcW w:type="dxa" w:w="1440"/>
          </w:tcPr>
          <w:p>
            <w:pPr>
              <w:bidi/>
              <w:jc w:val="right"/>
            </w:pPr>
            <w:r/>
            <w:r>
              <w:t>3743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אחרי שר׳ חיים נשא אישה ממשפחת ישיבת וולוז׳ין</w:t>
            </w:r>
          </w:p>
        </w:tc>
        <w:tc>
          <w:tcPr>
            <w:tcW w:type="dxa" w:w="1440"/>
          </w:tcPr>
          <w:p>
            <w:pPr>
              <w:bidi/>
              <w:jc w:val="right"/>
            </w:pPr>
            <w:r/>
            <w:r>
              <w:t>הצירוף 'ממשפחת ישיבת וולוז׳ין' אינו עברית טבעית (נשמע כתרגום של 'the Volozhin yeshiva family').</w:t>
            </w:r>
          </w:p>
        </w:tc>
        <w:tc>
          <w:tcPr>
            <w:tcW w:type="dxa" w:w="1440"/>
          </w:tcPr>
          <w:p>
            <w:pPr>
              <w:bidi/>
              <w:jc w:val="right"/>
            </w:pPr>
            <w:r/>
            <w:r>
              <w:t>אחרי שר׳ חיים נשא אישה ממשפחת ראשי ישיבת וולוז׳ין</w:t>
            </w:r>
          </w:p>
        </w:tc>
      </w:tr>
      <w:tr>
        <w:tc>
          <w:tcPr>
            <w:tcW w:type="dxa" w:w="1440"/>
          </w:tcPr>
          <w:p>
            <w:pPr>
              <w:bidi/>
              <w:jc w:val="right"/>
            </w:pPr>
            <w:r/>
            <w:r>
              <w:t>3744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יהיה התלמיד שביצע את הפשע אשר יהיה</w:t>
            </w:r>
          </w:p>
        </w:tc>
        <w:tc>
          <w:tcPr>
            <w:tcW w:type="dxa" w:w="1440"/>
          </w:tcPr>
          <w:p>
            <w:pPr>
              <w:bidi/>
              <w:jc w:val="right"/>
            </w:pPr>
            <w:r/>
            <w:r>
              <w:t>תרגום מילולי של 'whoever the student was'; מסורבל ואינו זורם בעברית.</w:t>
            </w:r>
          </w:p>
        </w:tc>
        <w:tc>
          <w:tcPr>
            <w:tcW w:type="dxa" w:w="1440"/>
          </w:tcPr>
          <w:p>
            <w:pPr>
              <w:bidi/>
              <w:jc w:val="right"/>
            </w:pPr>
            <w:r/>
            <w:r>
              <w:t>מי שלא יהיה התלמיד שביצע את הפשע, הוא היה קרוב דיו לנצי״ב כדי שתהיה לו גישה לניירותיו האישיים, ויוכל להטמין בהם את המכתב המזויף!</w:t>
            </w:r>
          </w:p>
        </w:tc>
      </w:tr>
      <w:tr>
        <w:tc>
          <w:tcPr>
            <w:tcW w:type="dxa" w:w="1440"/>
          </w:tcPr>
          <w:p>
            <w:pPr>
              <w:bidi/>
              <w:jc w:val="right"/>
            </w:pPr>
            <w:r/>
            <w:r>
              <w:t>3760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חמש־עשרה שנים אחרי המועד המאוחר ביותר שבו מתועד שהנצי״ב עשה כך בוולוז׳ין</w:t>
            </w:r>
          </w:p>
        </w:tc>
        <w:tc>
          <w:tcPr>
            <w:tcW w:type="dxa" w:w="1440"/>
          </w:tcPr>
          <w:p>
            <w:pPr>
              <w:bidi/>
              <w:jc w:val="right"/>
            </w:pPr>
            <w:r/>
            <w:r>
              <w:t>שרשרת כבדה של 'שבו מתועד ש...' לקראת סוף משפט; קשה לקריאה בנשימה אחת.</w:t>
            </w:r>
          </w:p>
        </w:tc>
        <w:tc>
          <w:tcPr>
            <w:tcW w:type="dxa" w:w="1440"/>
          </w:tcPr>
          <w:p>
            <w:pPr>
              <w:bidi/>
              <w:jc w:val="right"/>
            </w:pPr>
            <w:r/>
            <w:r>
              <w:t>חמש־עשרה שנים אחרי המקרה המאוחר ביותר המתועד של סטירה מצד הנצי״ב בוולוז׳ין</w:t>
            </w:r>
          </w:p>
        </w:tc>
      </w:tr>
      <w:tr>
        <w:tc>
          <w:tcPr>
            <w:tcW w:type="dxa" w:w="1440"/>
          </w:tcPr>
          <w:p>
            <w:pPr>
              <w:bidi/>
              <w:jc w:val="right"/>
            </w:pPr>
            <w:r/>
            <w:r>
              <w:t>3761</w:t>
            </w:r>
          </w:p>
        </w:tc>
        <w:tc>
          <w:tcPr>
            <w:tcW w:type="dxa" w:w="1440"/>
          </w:tcPr>
          <w:p>
            <w:pPr>
              <w:bidi/>
              <w:jc w:val="right"/>
            </w:pPr>
            <w:r/>
            <w:r>
              <w:t>optional</w:t>
            </w:r>
          </w:p>
        </w:tc>
        <w:tc>
          <w:tcPr>
            <w:tcW w:type="dxa" w:w="1440"/>
          </w:tcPr>
          <w:p>
            <w:pPr>
              <w:bidi/>
              <w:jc w:val="right"/>
            </w:pPr>
            <w:r/>
            <w:r>
              <w:t>high</w:t>
            </w:r>
          </w:p>
        </w:tc>
        <w:tc>
          <w:tcPr>
            <w:tcW w:type="dxa" w:w="1440"/>
          </w:tcPr>
          <w:p>
            <w:pPr>
              <w:bidi/>
              <w:jc w:val="right"/>
            </w:pPr>
            <w:r/>
            <w:r>
              <w:t>הכותב מכנה את “בית הרב”, ראה פרק 3, הערה 11, במונחי המלכות היהודית</w:t>
            </w:r>
          </w:p>
        </w:tc>
        <w:tc>
          <w:tcPr>
            <w:tcW w:type="dxa" w:w="1440"/>
          </w:tcPr>
          <w:p>
            <w:pPr>
              <w:bidi/>
              <w:jc w:val="right"/>
            </w:pPr>
            <w:r/>
            <w:r>
              <w:t>ההפניה מפרידה בין הפועל למושא ובין המושא לתיאור; קשה לעקוב.</w:t>
            </w:r>
          </w:p>
        </w:tc>
        <w:tc>
          <w:tcPr>
            <w:tcW w:type="dxa" w:w="1440"/>
          </w:tcPr>
          <w:p>
            <w:pPr>
              <w:bidi/>
              <w:jc w:val="right"/>
            </w:pPr>
            <w:r/>
            <w:r>
              <w:t>הכותב מכנה את “בית הרב” (ראה פרק 3, הערה 11) במונחי המלכות היהודית – כנראה בלשון סאטירית.</w:t>
            </w:r>
          </w:p>
        </w:tc>
      </w:tr>
      <w:tr>
        <w:tc>
          <w:tcPr>
            <w:tcW w:type="dxa" w:w="1440"/>
          </w:tcPr>
          <w:p>
            <w:pPr>
              <w:bidi/>
              <w:jc w:val="right"/>
            </w:pPr>
            <w:r/>
            <w:r>
              <w:t>3787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הביאה אותו להבטיח ולקיים את הבטחתו</w:t>
            </w:r>
          </w:p>
        </w:tc>
        <w:tc>
          <w:tcPr>
            <w:tcW w:type="dxa" w:w="1440"/>
          </w:tcPr>
          <w:p>
            <w:pPr>
              <w:bidi/>
              <w:jc w:val="right"/>
            </w:pPr>
            <w:r/>
            <w:r>
              <w:t>חזרה מסורבלת: 'להבטיח' ו'הבטחתו'.</w:t>
            </w:r>
          </w:p>
        </w:tc>
        <w:tc>
          <w:tcPr>
            <w:tcW w:type="dxa" w:w="1440"/>
          </w:tcPr>
          <w:p>
            <w:pPr>
              <w:bidi/>
              <w:jc w:val="right"/>
            </w:pPr>
            <w:r/>
            <w:r>
              <w:t>הביאה אותו לתת את ההבטחה ולעמוד בה</w:t>
            </w:r>
          </w:p>
        </w:tc>
      </w:tr>
      <w:tr>
        <w:tc>
          <w:tcPr>
            <w:tcW w:type="dxa" w:w="1440"/>
          </w:tcPr>
          <w:p>
            <w:pPr>
              <w:bidi/>
              <w:jc w:val="right"/>
            </w:pPr>
            <w:r/>
            <w:r>
              <w:t>3795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אפשרות זו עולה משום ששיטתו הייחודית בלימוד התלמוד דרשה, ביתר שאת, התמסרות מוחלטת לנושא הנלמד</w:t>
            </w:r>
          </w:p>
        </w:tc>
        <w:tc>
          <w:tcPr>
            <w:tcW w:type="dxa" w:w="1440"/>
          </w:tcPr>
          <w:p>
            <w:pPr>
              <w:bidi/>
              <w:jc w:val="right"/>
            </w:pPr>
            <w:r/>
            <w:r>
              <w:t>ניסוח מסורבל ומילולי ('אפשרות זו עולה משום ש...'), עם חזרה על 'ייתכן' פעמיים ברצף</w:t>
            </w:r>
          </w:p>
        </w:tc>
        <w:tc>
          <w:tcPr>
            <w:tcW w:type="dxa" w:w="1440"/>
          </w:tcPr>
          <w:p>
            <w:pPr>
              <w:bidi/>
              <w:jc w:val="right"/>
            </w:pPr>
            <w:r/>
            <w:r>
              <w:t>'אפשרות זו סבירה, כי שיטתו הייחודית בלימוד התלמוד דרשה ביתר שאת התמסרות מוחלטת לנושא הנלמד, ולכן ייתכן שלא היה מודע למעשיהם של תלמידי וולוז׳ין.'</w:t>
            </w:r>
          </w:p>
        </w:tc>
      </w:tr>
      <w:tr>
        <w:tc>
          <w:tcPr>
            <w:tcW w:type="dxa" w:w="1440"/>
          </w:tcPr>
          <w:p>
            <w:pPr>
              <w:bidi/>
              <w:jc w:val="right"/>
            </w:pPr>
            <w:r/>
            <w:r>
              <w:t>3800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שהשומעים היו כה לא מרוצים מהוראתו, עד שגבאי ישיבת וולוז׳ין נאלצו</w:t>
            </w:r>
          </w:p>
        </w:tc>
        <w:tc>
          <w:tcPr>
            <w:tcW w:type="dxa" w:w="1440"/>
          </w:tcPr>
          <w:p>
            <w:pPr>
              <w:bidi/>
              <w:jc w:val="right"/>
            </w:pPr>
            <w:r/>
            <w:r>
              <w:t>'כה לא מרוצים' הוא תרגום מילולי של so dissatisfied; אינו עברית טבעית</w:t>
            </w:r>
          </w:p>
        </w:tc>
        <w:tc>
          <w:tcPr>
            <w:tcW w:type="dxa" w:w="1440"/>
          </w:tcPr>
          <w:p>
            <w:pPr>
              <w:bidi/>
              <w:jc w:val="right"/>
            </w:pPr>
            <w:r/>
            <w:r>
              <w:t>'שהשומעים היו כה מאוכזבים מהוראתו (או: כל כך לא שבעי רצון מהוראתו), עד שגבאי ישיבת וולוז׳ין נאלצו לבקש...'</w:t>
            </w:r>
          </w:p>
        </w:tc>
      </w:tr>
      <w:tr>
        <w:tc>
          <w:tcPr>
            <w:tcW w:type="dxa" w:w="1440"/>
          </w:tcPr>
          <w:p>
            <w:pPr>
              <w:bidi/>
              <w:jc w:val="right"/>
            </w:pPr>
            <w:r/>
            <w:r>
              <w:t>3805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הם היו רגילים שהמשנה לראש הישיבה הוא אדם מבוגר</w:t>
            </w:r>
          </w:p>
        </w:tc>
        <w:tc>
          <w:tcPr>
            <w:tcW w:type="dxa" w:w="1440"/>
          </w:tcPr>
          <w:p>
            <w:pPr>
              <w:bidi/>
              <w:jc w:val="right"/>
            </w:pPr>
            <w:r/>
            <w:r>
              <w:t>'רגילים ש...' הוא תרגום מילולי של 'were accustomed that'; בעברית 'רגילים לכך ש' או ניסוח אחר</w:t>
            </w:r>
          </w:p>
        </w:tc>
        <w:tc>
          <w:tcPr>
            <w:tcW w:type="dxa" w:w="1440"/>
          </w:tcPr>
          <w:p>
            <w:pPr>
              <w:bidi/>
              <w:jc w:val="right"/>
            </w:pPr>
            <w:r/>
            <w:r>
              <w:t>'הם היו רגילים לכך שהמשנה לראש הישיבה הוא אדם מבוגר.'</w:t>
            </w:r>
          </w:p>
        </w:tc>
      </w:tr>
      <w:tr>
        <w:tc>
          <w:tcPr>
            <w:tcW w:type="dxa" w:w="1440"/>
          </w:tcPr>
          <w:p>
            <w:pPr>
              <w:bidi/>
              <w:jc w:val="right"/>
            </w:pPr>
            <w:r/>
            <w:r>
              <w:t>3809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קבלת הפנים הצוננת שזכה לה ר׳ חיים בתחילה</w:t>
            </w:r>
          </w:p>
        </w:tc>
        <w:tc>
          <w:tcPr>
            <w:tcW w:type="dxa" w:w="1440"/>
          </w:tcPr>
          <w:p>
            <w:pPr>
              <w:bidi/>
              <w:jc w:val="right"/>
            </w:pPr>
            <w:r/>
            <w:r>
              <w:t>'זכה לה' בהקשר שלילי הוא תרגום מילולי של received; גם 'מאחר שהיו מתנגדים' פותח בלי נושא ברור</w:t>
            </w:r>
          </w:p>
        </w:tc>
        <w:tc>
          <w:tcPr>
            <w:tcW w:type="dxa" w:w="1440"/>
          </w:tcPr>
          <w:p>
            <w:pPr>
              <w:bidi/>
              <w:jc w:val="right"/>
            </w:pPr>
            <w:r/>
            <w:r>
              <w:t>'קבלת הפנים הצוננת שנתקל בה ר׳ חיים בתחילה' ; ובפתיחה: 'מאחר שהיו מי שהתנגדו לשיעוריו של המשנה החדש...'</w:t>
            </w:r>
          </w:p>
        </w:tc>
      </w:tr>
      <w:tr>
        <w:tc>
          <w:tcPr>
            <w:tcW w:type="dxa" w:w="1440"/>
          </w:tcPr>
          <w:p>
            <w:pPr>
              <w:bidi/>
              <w:jc w:val="right"/>
            </w:pPr>
            <w:r/>
            <w:r>
              <w:t>3810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הסדר זה היה עדיף בעיניו על פני היותו למעמסה על ישיבת וולוז׳ין</w:t>
            </w:r>
          </w:p>
        </w:tc>
        <w:tc>
          <w:tcPr>
            <w:tcW w:type="dxa" w:w="1440"/>
          </w:tcPr>
          <w:p>
            <w:pPr>
              <w:bidi/>
              <w:jc w:val="right"/>
            </w:pPr>
            <w:r/>
            <w:r>
              <w:t>'היותו למעמסה' הוא תרגום מילולי של being a burden</w:t>
            </w:r>
          </w:p>
        </w:tc>
        <w:tc>
          <w:tcPr>
            <w:tcW w:type="dxa" w:w="1440"/>
          </w:tcPr>
          <w:p>
            <w:pPr>
              <w:bidi/>
              <w:jc w:val="right"/>
            </w:pPr>
            <w:r/>
            <w:r>
              <w:t>'הסדר זה היה עדיף בעיניו מאשר להיות מעמסה על ישיבת וולוז׳ין.'</w:t>
            </w:r>
          </w:p>
        </w:tc>
      </w:tr>
      <w:tr>
        <w:tc>
          <w:tcPr>
            <w:tcW w:type="dxa" w:w="1440"/>
          </w:tcPr>
          <w:p>
            <w:pPr>
              <w:bidi/>
              <w:jc w:val="right"/>
            </w:pPr>
            <w:r/>
            <w:r>
              <w:t>3811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בעל תואר דוקטור לספרות עברית</w:t>
            </w:r>
          </w:p>
        </w:tc>
        <w:tc>
          <w:tcPr>
            <w:tcW w:type="dxa" w:w="1440"/>
          </w:tcPr>
          <w:p>
            <w:pPr>
              <w:bidi/>
              <w:jc w:val="right"/>
            </w:pPr>
            <w:r/>
            <w:r>
              <w:t>'בעל תואר דוקטור' הוא תרגום מילולי של holder of a doctorate</w:t>
            </w:r>
          </w:p>
        </w:tc>
        <w:tc>
          <w:tcPr>
            <w:tcW w:type="dxa" w:w="1440"/>
          </w:tcPr>
          <w:p>
            <w:pPr>
              <w:bidi/>
              <w:jc w:val="right"/>
            </w:pPr>
            <w:r/>
            <w:r>
              <w:t>'דוקטור לספרות עברית' או 'בעל דוקטורט בספרות עברית'</w:t>
            </w:r>
          </w:p>
        </w:tc>
      </w:tr>
      <w:tr>
        <w:tc>
          <w:tcPr>
            <w:tcW w:type="dxa" w:w="1440"/>
          </w:tcPr>
          <w:p>
            <w:pPr>
              <w:bidi/>
              <w:jc w:val="right"/>
            </w:pPr>
            <w:r/>
            <w:r>
              <w:t>3818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אבל כפי שמוכח מקופסת האתרוג, ומכך שר׳ לוי שפירא</w:t>
            </w:r>
          </w:p>
        </w:tc>
        <w:tc>
          <w:tcPr>
            <w:tcW w:type="dxa" w:w="1440"/>
          </w:tcPr>
          <w:p>
            <w:pPr>
              <w:bidi/>
              <w:jc w:val="right"/>
            </w:pPr>
            <w:r/>
            <w:r>
              <w:t>משפט כבד מאוד בהערה: ראיה כפולה בתוך סוגריים מקפיות ופסוקית 'שפטירתו פתחה...' לפני שמגיעים לעיקר הטענה</w:t>
            </w:r>
          </w:p>
        </w:tc>
        <w:tc>
          <w:tcPr>
            <w:tcW w:type="dxa" w:w="1440"/>
          </w:tcPr>
          <w:p>
            <w:pPr>
              <w:bidi/>
              <w:jc w:val="right"/>
            </w:pPr>
            <w:r/>
            <w:r>
              <w:t>לפצל: 'אולם ר׳ חיים מונה רק בקיץ תר״מ, כפי שמוכח מקופסת האתרוג ומכך שר׳ לוי שפירא נפטר רק באביב תר״מ (פטירתו פתחה את שרשרת המינויים שהסתיימה במינוי ר׳ חיים). לכן הקביעה ב“אישים ושיטות”... מוגזמת מעט.'</w:t>
            </w:r>
          </w:p>
        </w:tc>
      </w:tr>
      <w:tr>
        <w:tc>
          <w:tcPr>
            <w:tcW w:type="dxa" w:w="1440"/>
          </w:tcPr>
          <w:p>
            <w:pPr>
              <w:bidi/>
              <w:jc w:val="right"/>
            </w:pPr>
            <w:r/>
            <w:r>
              <w:t>3820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אולי כפי שסידר ר׳ יצחק־אייזיק הלוי העשיר ורב ההשפעה</w:t>
            </w:r>
          </w:p>
        </w:tc>
        <w:tc>
          <w:tcPr>
            <w:tcW w:type="dxa" w:w="1440"/>
          </w:tcPr>
          <w:p>
            <w:pPr>
              <w:bidi/>
              <w:jc w:val="right"/>
            </w:pPr>
            <w:r/>
            <w:r>
              <w:t>משפט ארוך מאוד עם מקפים וסיפא 'ובכל זאת נשאר', שבה הנושא והפועל רחוקים זה מזה</w:t>
            </w:r>
          </w:p>
        </w:tc>
        <w:tc>
          <w:tcPr>
            <w:tcW w:type="dxa" w:w="1440"/>
          </w:tcPr>
          <w:p>
            <w:pPr>
              <w:bidi/>
              <w:jc w:val="right"/>
            </w:pPr>
            <w:r/>
            <w:r>
              <w:t>לפצל: 'אבל לדעתי ר׳ רפאל חדל למסור שיעורים כבר בקיץ הקודם, לאחר שהובטח לו שהרבנות בנובו־אלכסנדרובסק, במקום אחיו ר׳ לוי, ממתינה לו (אולי בסידורו של ר׳ יצחק־אייזיק הלוי, העשיר ורב ההשפעה). ובכל זאת נשאר בוולוז׳ין עד שחתנו התבסס היטב בישיבה.'</w:t>
            </w:r>
          </w:p>
        </w:tc>
      </w:tr>
      <w:tr>
        <w:tc>
          <w:tcPr>
            <w:tcW w:type="dxa" w:w="1440"/>
          </w:tcPr>
          <w:p>
            <w:pPr>
              <w:bidi/>
              <w:jc w:val="right"/>
            </w:pPr>
            <w:r/>
            <w:r>
              <w:t>3825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היה מגיע הרבה מעבר לנקודת ההתחלה שלו בעשר שנות שיעוריו</w:t>
            </w:r>
          </w:p>
        </w:tc>
        <w:tc>
          <w:tcPr>
            <w:tcW w:type="dxa" w:w="1440"/>
          </w:tcPr>
          <w:p>
            <w:pPr>
              <w:bidi/>
              <w:jc w:val="right"/>
            </w:pPr>
            <w:r/>
            <w:r>
              <w:t>כינוי שייכות מיותר וסדר מילים אנגלי; המשמעות (עד היכן הגיע במשך עשר שנות שיעוריו ביחס למקום שבו התחיל) מעורפלת.</w:t>
            </w:r>
          </w:p>
        </w:tc>
        <w:tc>
          <w:tcPr>
            <w:tcW w:type="dxa" w:w="1440"/>
          </w:tcPr>
          <w:p>
            <w:pPr>
              <w:bidi/>
              <w:jc w:val="right"/>
            </w:pPr>
            <w:r/>
            <w:r>
              <w:t>היה מתקדם בעשר שנות שיעוריו הרבה מעבר למקום שבו התחיל.</w:t>
            </w:r>
          </w:p>
        </w:tc>
      </w:tr>
      <w:tr>
        <w:tc>
          <w:tcPr>
            <w:tcW w:type="dxa" w:w="1440"/>
          </w:tcPr>
          <w:p>
            <w:pPr>
              <w:bidi/>
              <w:jc w:val="right"/>
            </w:pPr>
            <w:r/>
            <w:r>
              <w:t>3832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הועדף ר׳ חיים על פני מועמדו של הנצי״ב</w:t>
            </w:r>
          </w:p>
        </w:tc>
        <w:tc>
          <w:tcPr>
            <w:tcW w:type="dxa" w:w="1440"/>
          </w:tcPr>
          <w:p>
            <w:pPr>
              <w:bidi/>
              <w:jc w:val="right"/>
            </w:pPr>
            <w:r/>
            <w:r>
              <w:t>סביל מיותר המטשטש את הפועל (מי העדיף) – תרגמת של "was preferred over".</w:t>
            </w:r>
          </w:p>
        </w:tc>
        <w:tc>
          <w:tcPr>
            <w:tcW w:type="dxa" w:w="1440"/>
          </w:tcPr>
          <w:p>
            <w:pPr>
              <w:bidi/>
              <w:jc w:val="right"/>
            </w:pPr>
            <w:r/>
            <w:r>
              <w:t>העדיפו את ר׳ חיים על פני מועמדו של הנצי״ב.</w:t>
            </w:r>
          </w:p>
        </w:tc>
      </w:tr>
      <w:tr>
        <w:tc>
          <w:tcPr>
            <w:tcW w:type="dxa" w:w="1440"/>
          </w:tcPr>
          <w:p>
            <w:pPr>
              <w:bidi/>
              <w:jc w:val="right"/>
            </w:pPr>
            <w:r/>
            <w:r>
              <w:t>3843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להתחבא מתחת למושבו של החכם, מאחורי רגליו</w:t>
            </w:r>
          </w:p>
        </w:tc>
        <w:tc>
          <w:tcPr>
            <w:tcW w:type="dxa" w:w="1440"/>
          </w:tcPr>
          <w:p>
            <w:pPr>
              <w:bidi/>
              <w:jc w:val="right"/>
            </w:pPr>
            <w:r/>
            <w:r>
              <w:t>"החכם" לר׳ איסר־זלמן אינו טבעי (כנראה תרגום של sage) ובהמשך הסיפור הוא "הרב"; גם "גנבה" לנסיעה ללא כרטיס מילולי; "ייסר אותו מצפונו" תקין.</w:t>
            </w:r>
          </w:p>
        </w:tc>
        <w:tc>
          <w:tcPr>
            <w:tcW w:type="dxa" w:w="1440"/>
          </w:tcPr>
          <w:p>
            <w:pPr>
              <w:bidi/>
              <w:jc w:val="right"/>
            </w:pPr>
            <w:r/>
            <w:r>
              <w:t>להתחבא מתחת למושבו של הרב, מאחורי רגליו; ו"שותף לגנבה" -&gt; "שותף לעבירה" או "שותף להברחה".</w:t>
            </w:r>
          </w:p>
        </w:tc>
      </w:tr>
      <w:tr>
        <w:tc>
          <w:tcPr>
            <w:tcW w:type="dxa" w:w="1440"/>
          </w:tcPr>
          <w:p>
            <w:pPr>
              <w:bidi/>
              <w:jc w:val="right"/>
            </w:pPr>
            <w:r/>
            <w:r>
              <w:t>3846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שתעניין במיוחד את הקורא האמריקאי, ושמדגימה את תובנתו ההיסטורית החדה של ר׳ חיים, כמו שמציין המחבר.</w:t>
            </w:r>
          </w:p>
        </w:tc>
        <w:tc>
          <w:tcPr>
            <w:tcW w:type="dxa" w:w="1440"/>
          </w:tcPr>
          <w:p>
            <w:pPr>
              <w:bidi/>
              <w:jc w:val="right"/>
            </w:pPr>
            <w:r/>
            <w:r>
              <w:t>שני משפטי יחס עוקבים עם "ש" ועוד הערה מוסגרת; משפט כבד.</w:t>
            </w:r>
          </w:p>
        </w:tc>
        <w:tc>
          <w:tcPr>
            <w:tcW w:type="dxa" w:w="1440"/>
          </w:tcPr>
          <w:p>
            <w:pPr>
              <w:bidi/>
              <w:jc w:val="right"/>
            </w:pPr>
            <w:r/>
            <w:r>
              <w:t>מביא שיחה שהתקיימה בוועידת קטוביץ. היא תעניין במיוחד את הקורא האמריקאי, ובה מתגלה, כמו שמציין המחבר, תובנתו ההיסטורית החדה של ר׳ חיים.</w:t>
            </w:r>
          </w:p>
        </w:tc>
      </w:tr>
      <w:tr>
        <w:tc>
          <w:tcPr>
            <w:tcW w:type="dxa" w:w="1440"/>
          </w:tcPr>
          <w:p>
            <w:pPr>
              <w:bidi/>
              <w:jc w:val="right"/>
            </w:pPr>
            <w:r/>
            <w:r>
              <w:t>3857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גישה זו, המוציאה מן הכלל, אולי אינה גישתו של מדריך אמיתי</w:t>
            </w:r>
          </w:p>
        </w:tc>
        <w:tc>
          <w:tcPr>
            <w:tcW w:type="dxa" w:w="1440"/>
          </w:tcPr>
          <w:p>
            <w:pPr>
              <w:bidi/>
              <w:jc w:val="right"/>
            </w:pPr>
            <w:r/>
            <w:r>
              <w:t>"המוציאה מן הכלל" משמעו בעברית הרחקה מן הציבור; ייתכן שהכוונה ל-exclusionary (מדירה) – ובפסקה 3872 נעשה שימוש ב"מדירה", לאחידות.</w:t>
            </w:r>
          </w:p>
        </w:tc>
        <w:tc>
          <w:tcPr>
            <w:tcW w:type="dxa" w:w="1440"/>
          </w:tcPr>
          <w:p>
            <w:pPr>
              <w:bidi/>
              <w:jc w:val="right"/>
            </w:pPr>
            <w:r/>
            <w:r>
              <w:t>גישה זו, המדירה מן הכלל, אולי אינה גישתו של מדריך אמיתי</w:t>
            </w:r>
          </w:p>
        </w:tc>
      </w:tr>
      <w:tr>
        <w:tc>
          <w:tcPr>
            <w:tcW w:type="dxa" w:w="1440"/>
          </w:tcPr>
          <w:p>
            <w:pPr>
              <w:bidi/>
              <w:jc w:val="right"/>
            </w:pPr>
            <w:r/>
            <w:r>
              <w:t>3862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ומכאן רמז שמכתבו של ר׳ שמחה־זיסל זיו נכתב אחרי שר׳ איצל׳ה כבר עזב את פטרבורג</w:t>
            </w:r>
          </w:p>
        </w:tc>
        <w:tc>
          <w:tcPr>
            <w:tcW w:type="dxa" w:w="1440"/>
          </w:tcPr>
          <w:p>
            <w:pPr>
              <w:bidi/>
              <w:jc w:val="right"/>
            </w:pPr>
            <w:r/>
            <w:r>
              <w:t>"ומכאן רמז ש" מילולי מ-"hence a hint that"; גם המשפט כולו ארוך וגדוש משפטי משנה.</w:t>
            </w:r>
          </w:p>
        </w:tc>
        <w:tc>
          <w:tcPr>
            <w:tcW w:type="dxa" w:w="1440"/>
          </w:tcPr>
          <w:p>
            <w:pPr>
              <w:bidi/>
              <w:jc w:val="right"/>
            </w:pPr>
            <w:r/>
            <w:r>
              <w:t>ויש בכך רמז לכך שמכתבו של ר׳ שמחה־זיסל זיו נכתב אחרי שר׳ איצל׳ה עזב את פטרבורג</w:t>
            </w:r>
          </w:p>
        </w:tc>
      </w:tr>
      <w:tr>
        <w:tc>
          <w:tcPr>
            <w:tcW w:type="dxa" w:w="1440"/>
          </w:tcPr>
          <w:p>
            <w:pPr>
              <w:bidi/>
              <w:jc w:val="right"/>
            </w:pPr>
            <w:r/>
            <w:r>
              <w:t>3873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בעלי שיטת בריסק רואים בכל חידושיהם רק השגה של ההבנה הפשוטה של העניין</w:t>
            </w:r>
          </w:p>
        </w:tc>
        <w:tc>
          <w:tcPr>
            <w:tcW w:type="dxa" w:w="1440"/>
          </w:tcPr>
          <w:p>
            <w:pPr>
              <w:bidi/>
              <w:jc w:val="right"/>
            </w:pPr>
            <w:r/>
            <w:r>
              <w:t>תרגמת: ״השגה של״ (attainment of) וכבדות ״של ההבנה הפשוטה של העניין״</w:t>
            </w:r>
          </w:p>
        </w:tc>
        <w:tc>
          <w:tcPr>
            <w:tcW w:type="dxa" w:w="1440"/>
          </w:tcPr>
          <w:p>
            <w:pPr>
              <w:bidi/>
              <w:jc w:val="right"/>
            </w:pPr>
            <w:r/>
            <w:r>
              <w:t>בעלי שיטת בריסק רואים בכל חידושיהם רק הגעה להבנה הפשוטה של העניין, הפשט</w:t>
            </w:r>
          </w:p>
        </w:tc>
      </w:tr>
      <w:tr>
        <w:tc>
          <w:tcPr>
            <w:tcW w:type="dxa" w:w="1440"/>
          </w:tcPr>
          <w:p>
            <w:pPr>
              <w:bidi/>
              <w:jc w:val="right"/>
            </w:pPr>
            <w:r/>
            <w:r>
              <w:t>3881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בידי בעלי המוסר, בניהולו של ר׳ חיים־הלל פריד החולה, וכפי הנראה החלש</w:t>
            </w:r>
          </w:p>
        </w:tc>
        <w:tc>
          <w:tcPr>
            <w:tcW w:type="dxa" w:w="1440"/>
          </w:tcPr>
          <w:p>
            <w:pPr>
              <w:bidi/>
              <w:jc w:val="right"/>
            </w:pPr>
            <w:r/>
            <w:r>
              <w:t>משפט כבד, ״נשלט בידי״ סביל והצירוף ״החולה, וכפי הנראה החלש״ מגושם</w:t>
            </w:r>
          </w:p>
        </w:tc>
        <w:tc>
          <w:tcPr>
            <w:tcW w:type="dxa" w:w="1440"/>
          </w:tcPr>
          <w:p>
            <w:pPr>
              <w:bidi/>
              <w:jc w:val="right"/>
            </w:pPr>
            <w:r/>
            <w:r>
              <w:t>הכוונה לכולל שנתמך בידי לחמן ושבעלי המוסר שלטו בו, בהנהלת ר׳ חיים־הלל פריד, שהיה חולה וכפי הנראה גם חלש</w:t>
            </w:r>
          </w:p>
        </w:tc>
      </w:tr>
      <w:tr>
        <w:tc>
          <w:tcPr>
            <w:tcW w:type="dxa" w:w="1440"/>
          </w:tcPr>
          <w:p>
            <w:pPr>
              <w:bidi/>
              <w:jc w:val="right"/>
            </w:pPr>
            <w:r/>
            <w:r>
              <w:t>3890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אולי מפני שהיה אז “בזקנותו”, כבר הצטיין בענווה ולא היה לו צורך לרסן את עצמו</w:t>
            </w:r>
          </w:p>
        </w:tc>
        <w:tc>
          <w:tcPr>
            <w:tcW w:type="dxa" w:w="1440"/>
          </w:tcPr>
          <w:p>
            <w:pPr>
              <w:bidi/>
              <w:jc w:val="right"/>
            </w:pPr>
            <w:r/>
            <w:r>
              <w:t>פסיק מיותר שמקשה על הקריאה ועושה את המשפט דו־משמעי</w:t>
            </w:r>
          </w:p>
        </w:tc>
        <w:tc>
          <w:tcPr>
            <w:tcW w:type="dxa" w:w="1440"/>
          </w:tcPr>
          <w:p>
            <w:pPr>
              <w:bidi/>
              <w:jc w:val="right"/>
            </w:pPr>
            <w:r/>
            <w:r>
              <w:t>אולי מפני שהיה אז “בזקנותו” וכבר הצטיין בענווה, ולא היה לו צורך לרסן את עצמו</w:t>
            </w:r>
          </w:p>
        </w:tc>
      </w:tr>
      <w:tr>
        <w:tc>
          <w:tcPr>
            <w:tcW w:type="dxa" w:w="1440"/>
          </w:tcPr>
          <w:p>
            <w:pPr>
              <w:bidi/>
              <w:jc w:val="right"/>
            </w:pPr>
            <w:r/>
            <w:r>
              <w:t>3906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על הנחיה שקבע לו ר׳ נפתלי, כשחזר על דברי ר׳ ישראל</w:t>
            </w:r>
          </w:p>
        </w:tc>
        <w:tc>
          <w:tcPr>
            <w:tcW w:type="dxa" w:w="1440"/>
          </w:tcPr>
          <w:p>
            <w:pPr>
              <w:bidi/>
              <w:jc w:val="right"/>
            </w:pPr>
            <w:r/>
            <w:r>
              <w:t>תרגמת/עמימות: ״הנחיה שקבע לו״ אינו טבעי; לפי ההמשך מדובר באמירה/עצה שמסר ר׳ נפתלי</w:t>
            </w:r>
          </w:p>
        </w:tc>
        <w:tc>
          <w:tcPr>
            <w:tcW w:type="dxa" w:w="1440"/>
          </w:tcPr>
          <w:p>
            <w:pPr>
              <w:bidi/>
              <w:jc w:val="right"/>
            </w:pPr>
            <w:r/>
            <w:r>
              <w:t>על עצה שמסר לו ר׳ נפתלי, כשחזר על דברי ר׳ ישראל</w:t>
            </w:r>
          </w:p>
        </w:tc>
      </w:tr>
      <w:tr>
        <w:tc>
          <w:tcPr>
            <w:tcW w:type="dxa" w:w="1440"/>
          </w:tcPr>
          <w:p>
            <w:pPr>
              <w:bidi/>
              <w:jc w:val="right"/>
            </w:pPr>
            <w:r/>
            <w:r>
              <w:t>3909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על כך שר׳ איסר־זלמן התעורר מן הדאגה שגילה אדם</w:t>
            </w:r>
          </w:p>
        </w:tc>
        <w:tc>
          <w:tcPr>
            <w:tcW w:type="dxa" w:w="1440"/>
          </w:tcPr>
          <w:p>
            <w:pPr>
              <w:bidi/>
              <w:jc w:val="right"/>
            </w:pPr>
            <w:r/>
            <w:r>
              <w:t>תרגמת: ״התעורר מן הדאגה״ אינו עברית טבעית (was moved by the concern)</w:t>
            </w:r>
          </w:p>
        </w:tc>
        <w:tc>
          <w:tcPr>
            <w:tcW w:type="dxa" w:w="1440"/>
          </w:tcPr>
          <w:p>
            <w:pPr>
              <w:bidi/>
              <w:jc w:val="right"/>
            </w:pPr>
            <w:r/>
            <w:r>
              <w:t>על כך שר׳ איסר־זלמן הוצף בדאגה/התרגש מן הדאגה שגילה אדם...</w:t>
            </w:r>
          </w:p>
        </w:tc>
      </w:tr>
      <w:tr>
        <w:tc>
          <w:tcPr>
            <w:tcW w:type="dxa" w:w="1440"/>
          </w:tcPr>
          <w:p>
            <w:pPr>
              <w:bidi/>
              <w:jc w:val="right"/>
            </w:pPr>
            <w:r/>
            <w:r>
              <w:t>3909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אינם מעוררים כמו הפסוק הנזכר לעיל</w:t>
            </w:r>
          </w:p>
        </w:tc>
        <w:tc>
          <w:tcPr>
            <w:tcW w:type="dxa" w:w="1440"/>
          </w:tcPr>
          <w:p>
            <w:pPr>
              <w:bidi/>
              <w:jc w:val="right"/>
            </w:pPr>
            <w:r/>
            <w:r>
              <w:t>תרגמת: ״מעוררים״ (inspiring/evocative) בלי משלים, ומשפט כבד</w:t>
            </w:r>
          </w:p>
        </w:tc>
        <w:tc>
          <w:tcPr>
            <w:tcW w:type="dxa" w:w="1440"/>
          </w:tcPr>
          <w:p>
            <w:pPr>
              <w:bidi/>
              <w:jc w:val="right"/>
            </w:pPr>
            <w:r/>
            <w:r>
              <w:t>ייתכן שלא בחר באחד מהם משום שאינם מרגשים או מעוררי הרהור כמו הפסוק שנזכר לעיל, שיש בו שם אחד בלבד</w:t>
            </w:r>
          </w:p>
        </w:tc>
      </w:tr>
      <w:tr>
        <w:tc>
          <w:tcPr>
            <w:tcW w:type="dxa" w:w="1440"/>
          </w:tcPr>
          <w:p>
            <w:pPr>
              <w:bidi/>
              <w:jc w:val="right"/>
            </w:pPr>
            <w:r/>
            <w:r>
              <w:t>3914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בסיפור הרווח – שאינו יודע שהמעשה אירע בבית הסבא, כאמור –</w:t>
            </w:r>
          </w:p>
        </w:tc>
        <w:tc>
          <w:tcPr>
            <w:tcW w:type="dxa" w:w="1440"/>
          </w:tcPr>
          <w:p>
            <w:pPr>
              <w:bidi/>
              <w:jc w:val="right"/>
            </w:pPr>
            <w:r/>
            <w:r>
              <w:t>האנשה תרגומית של ״הסיפור״ (that doesn't know) והכנסת פסוקית בין מקפים שמכבידה</w:t>
            </w:r>
          </w:p>
        </w:tc>
        <w:tc>
          <w:tcPr>
            <w:tcW w:type="dxa" w:w="1440"/>
          </w:tcPr>
          <w:p>
            <w:pPr>
              <w:bidi/>
              <w:jc w:val="right"/>
            </w:pPr>
            <w:r/>
            <w:r>
              <w:t>בסיפור הרווח – שאין בו ידיעה שהמעשה אירע בבית הסבא, כאמור – (או: בסיפור הרווח, שאינו מציין שהמעשה אירע בבית הסבא)</w:t>
            </w:r>
          </w:p>
        </w:tc>
      </w:tr>
      <w:tr>
        <w:tc>
          <w:tcPr>
            <w:tcW w:type="dxa" w:w="1440"/>
          </w:tcPr>
          <w:p>
            <w:pPr>
              <w:bidi/>
              <w:jc w:val="right"/>
            </w:pPr>
            <w:r/>
            <w:r>
              <w:t>3916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ביטל הסבא את הפרומקייט הנעורית של תלמידו</w:t>
            </w:r>
          </w:p>
        </w:tc>
        <w:tc>
          <w:tcPr>
            <w:tcW w:type="dxa" w:w="1440"/>
          </w:tcPr>
          <w:p>
            <w:pPr>
              <w:bidi/>
              <w:jc w:val="right"/>
            </w:pPr>
            <w:r/>
            <w:r>
              <w:t>״הנעורית״ אינו תקני/טבעי</w:t>
            </w:r>
          </w:p>
        </w:tc>
        <w:tc>
          <w:tcPr>
            <w:tcW w:type="dxa" w:w="1440"/>
          </w:tcPr>
          <w:p>
            <w:pPr>
              <w:bidi/>
              <w:jc w:val="right"/>
            </w:pPr>
            <w:r/>
            <w:r>
              <w:t>ביטל הסבא את פרומקייט הנעורים של תלמידו</w:t>
            </w:r>
          </w:p>
        </w:tc>
      </w:tr>
      <w:tr>
        <w:tc>
          <w:tcPr>
            <w:tcW w:type="dxa" w:w="1440"/>
          </w:tcPr>
          <w:p>
            <w:pPr>
              <w:bidi/>
              <w:jc w:val="right"/>
            </w:pPr>
            <w:r/>
            <w:r>
              <w:t>3937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מותו מותיר את לונדון עם מצפון חבול</w:t>
            </w:r>
          </w:p>
        </w:tc>
        <w:tc>
          <w:tcPr>
            <w:tcW w:type="dxa" w:w="1440"/>
          </w:tcPr>
          <w:p>
            <w:pPr>
              <w:bidi/>
              <w:jc w:val="right"/>
            </w:pPr>
            <w:r/>
            <w:r>
              <w:t>תרגמת (a bruised conscience); "מצפון חבול" אינו צירוף עברי מקובל</w:t>
            </w:r>
          </w:p>
        </w:tc>
        <w:tc>
          <w:tcPr>
            <w:tcW w:type="dxa" w:w="1440"/>
          </w:tcPr>
          <w:p>
            <w:pPr>
              <w:bidi/>
              <w:jc w:val="right"/>
            </w:pPr>
            <w:r/>
            <w:r>
              <w:t>מותו משאיר את לונדון עם נקיפות מצפון</w:t>
            </w:r>
          </w:p>
        </w:tc>
      </w:tr>
      <w:tr>
        <w:tc>
          <w:tcPr>
            <w:tcW w:type="dxa" w:w="1440"/>
          </w:tcPr>
          <w:p>
            <w:pPr>
              <w:bidi/>
              <w:jc w:val="right"/>
            </w:pPr>
            <w:r/>
            <w:r>
              <w:t>3943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גרסה אחרת לדברי הפתיחה של הרב אדלר לר׳ לייזר גורדון מסר ר׳ משה רבינוביץ, יליד אנגליה, שסיפר:</w:t>
            </w:r>
          </w:p>
        </w:tc>
        <w:tc>
          <w:tcPr>
            <w:tcW w:type="dxa" w:w="1440"/>
          </w:tcPr>
          <w:p>
            <w:pPr>
              <w:bidi/>
              <w:jc w:val="right"/>
            </w:pPr>
            <w:r/>
            <w:r>
              <w:t>כפילות "מסר... שסיפר"; סדר מילים אנגלי</w:t>
            </w:r>
          </w:p>
        </w:tc>
        <w:tc>
          <w:tcPr>
            <w:tcW w:type="dxa" w:w="1440"/>
          </w:tcPr>
          <w:p>
            <w:pPr>
              <w:bidi/>
              <w:jc w:val="right"/>
            </w:pPr>
            <w:r/>
            <w:r>
              <w:t>גרסה אחרת לדברי הפתיחה של הרב אדלר לר׳ לייזר גורדון סיפר ר׳ משה רבינוביץ, יליד אנגליה:</w:t>
            </w:r>
          </w:p>
        </w:tc>
      </w:tr>
      <w:tr>
        <w:tc>
          <w:tcPr>
            <w:tcW w:type="dxa" w:w="1440"/>
          </w:tcPr>
          <w:p>
            <w:pPr>
              <w:bidi/>
              <w:jc w:val="right"/>
            </w:pPr>
            <w:r/>
            <w:r>
              <w:t>3947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דיין טלז זה, שכיהן בימי שני קודמיו של ר׳ לייזר גורדון, ר׳ יהושע הלר ור׳ יוסף רייזין, והיה קודם לכן רב בעיירה ווגר, היה מבוגר מר׳ לייזר בשלוש שנים</w:t>
            </w:r>
          </w:p>
        </w:tc>
        <w:tc>
          <w:tcPr>
            <w:tcW w:type="dxa" w:w="1440"/>
          </w:tcPr>
          <w:p>
            <w:pPr>
              <w:bidi/>
              <w:jc w:val="right"/>
            </w:pPr>
            <w:r/>
            <w:r>
              <w:t>משפט כבד: פסוקית מוסגרת ארוכה מפרידה בין הנושא לנשוא</w:t>
            </w:r>
          </w:p>
        </w:tc>
        <w:tc>
          <w:tcPr>
            <w:tcW w:type="dxa" w:w="1440"/>
          </w:tcPr>
          <w:p>
            <w:pPr>
              <w:bidi/>
              <w:jc w:val="right"/>
            </w:pPr>
            <w:r/>
            <w:r>
              <w:t>דיין טלז זה היה מבוגר מר׳ לייזר בשלוש שנים. הוא כיהן בימי שני קודמיו של ר׳ לייזר, ר׳ יהושע הלר ור׳ יוסף רייזין, ולפני כן היה רב בעיירה ווגר.</w:t>
            </w:r>
          </w:p>
        </w:tc>
      </w:tr>
      <w:tr>
        <w:tc>
          <w:tcPr>
            <w:tcW w:type="dxa" w:w="1440"/>
          </w:tcPr>
          <w:p>
            <w:pPr>
              <w:bidi/>
              <w:jc w:val="right"/>
            </w:pPr>
            <w:r/>
            <w:r>
              <w:t>3982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משה־אהרן סולובייצ׳יק סיפר שסבו, ר׳ וועלוול׳ה, אמר שכשהיה בן תשע שנים, בתרנ״ו</w:t>
            </w:r>
          </w:p>
        </w:tc>
        <w:tc>
          <w:tcPr>
            <w:tcW w:type="dxa" w:w="1440"/>
          </w:tcPr>
          <w:p>
            <w:pPr>
              <w:bidi/>
              <w:jc w:val="right"/>
            </w:pPr>
            <w:r/>
            <w:r>
              <w:t>שרשרת של סיפר ש... אמר ש... כש... עם מקפים והערות; קשה לעקוב מי הנושא בכל חוליה</w:t>
            </w:r>
          </w:p>
        </w:tc>
        <w:tc>
          <w:tcPr>
            <w:tcW w:type="dxa" w:w="1440"/>
          </w:tcPr>
          <w:p>
            <w:pPr>
              <w:bidi/>
              <w:jc w:val="right"/>
            </w:pPr>
            <w:r/>
            <w:r>
              <w:t>לפצל לשני משפטים: ר׳ משה־אהרן סולובייצ׳יק סיפר מפי סבו, ר׳ וועלוול׳ה, שבתרנ״ו – השנה שאחרי השרפה הגדולה בבריסק – הייתה לר׳ חיים לזמן קצר קבוצת תלמידים. (יש לוודא מול המקור את גיל הדובר)</w:t>
            </w:r>
          </w:p>
        </w:tc>
      </w:tr>
      <w:tr>
        <w:tc>
          <w:tcPr>
            <w:tcW w:type="dxa" w:w="1440"/>
          </w:tcPr>
          <w:p>
            <w:pPr>
              <w:bidi/>
              <w:jc w:val="right"/>
            </w:pPr>
            <w:r/>
            <w:r>
              <w:t>3989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עצת ר׳ חיים למשפחת ויסוצקי, מיהו “רב מתאים” לעמוד בראש קיבוצם, הייתה לקויה בבירור.</w:t>
            </w:r>
          </w:p>
        </w:tc>
        <w:tc>
          <w:tcPr>
            <w:tcW w:type="dxa" w:w="1440"/>
          </w:tcPr>
          <w:p>
            <w:pPr>
              <w:bidi/>
              <w:jc w:val="right"/>
            </w:pPr>
            <w:r/>
            <w:r>
              <w:t>"לקויה בבירור" הוא צירוף מילולי (clearly flawed) שאינו טבעי; וגם "מיהו רב מתאים" נשמע כמבנה אנגלי.</w:t>
            </w:r>
          </w:p>
        </w:tc>
        <w:tc>
          <w:tcPr>
            <w:tcW w:type="dxa" w:w="1440"/>
          </w:tcPr>
          <w:p>
            <w:pPr>
              <w:bidi/>
              <w:jc w:val="right"/>
            </w:pPr>
            <w:r/>
            <w:r>
              <w:t>עצתו של ר׳ חיים למשפחת ויסוצקי בשאלה מיהו “רב מתאים” לעמוד בראש קיבוצם הייתה פגומה, כנראה.  ← "ברור שעצתו ... הייתה פגומה"</w:t>
            </w:r>
          </w:p>
        </w:tc>
      </w:tr>
      <w:tr>
        <w:tc>
          <w:tcPr>
            <w:tcW w:type="dxa" w:w="1440"/>
          </w:tcPr>
          <w:p>
            <w:pPr>
              <w:bidi/>
              <w:jc w:val="right"/>
            </w:pPr>
            <w:r/>
            <w:r>
              <w:t>3999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ולכן אפשר לשער שגאוותו של המשגיח כללה גם הזדהות נוספת עם ישיבת וולוז׳ין, באמצעות שליטתו בחידושיו של אותו ראש ישיבה קדום והגנתו עליהם.</w:t>
            </w:r>
          </w:p>
        </w:tc>
        <w:tc>
          <w:tcPr>
            <w:tcW w:type="dxa" w:w="1440"/>
          </w:tcPr>
          <w:p>
            <w:pPr>
              <w:bidi/>
              <w:jc w:val="right"/>
            </w:pPr>
            <w:r/>
            <w:r>
              <w:t>שרשרת סמיכויות ושמות פעולה ("הזדהות נוספת", "באמצעות שליטתו... והגנתו") – כבד ומתורגם.</w:t>
            </w:r>
          </w:p>
        </w:tc>
        <w:tc>
          <w:tcPr>
            <w:tcW w:type="dxa" w:w="1440"/>
          </w:tcPr>
          <w:p>
            <w:pPr>
              <w:bidi/>
              <w:jc w:val="right"/>
            </w:pPr>
            <w:r/>
            <w:r>
              <w:t>לכן אפשר לשער שהמשגיח התגאה גם בהזדהותו עם ישיבת וולוז׳ין, שכן שלט בחידושיו של אותו ראש ישיבה קדום והגן עליהם.</w:t>
            </w:r>
          </w:p>
        </w:tc>
      </w:tr>
      <w:tr>
        <w:tc>
          <w:tcPr>
            <w:tcW w:type="dxa" w:w="1440"/>
          </w:tcPr>
          <w:p>
            <w:pPr>
              <w:bidi/>
              <w:jc w:val="right"/>
            </w:pPr>
            <w:r/>
            <w:r>
              <w:t>4004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לעמוד בראש מבצר התורה שייצגה ישיבת וולוז׳ין (ולו רק בעיני חותנו, בנו של ר׳ איצל׳ה מוולוז׳ין)</w:t>
            </w:r>
          </w:p>
        </w:tc>
        <w:tc>
          <w:tcPr>
            <w:tcW w:type="dxa" w:w="1440"/>
          </w:tcPr>
          <w:p>
            <w:pPr>
              <w:bidi/>
              <w:jc w:val="right"/>
            </w:pPr>
            <w:r/>
            <w:r>
              <w:t>הסוגריים והשיבוץ בתוך משפט שכבר ארוך, ו"שייצגה" בניסוח כבד.</w:t>
            </w:r>
          </w:p>
        </w:tc>
        <w:tc>
          <w:tcPr>
            <w:tcW w:type="dxa" w:w="1440"/>
          </w:tcPr>
          <w:p>
            <w:pPr>
              <w:bidi/>
              <w:jc w:val="right"/>
            </w:pPr>
            <w:r/>
            <w:r>
              <w:t>לעמוד בראש ישיבת וולוז׳ין, מבצר התורה (ולו רק בעיני חותנו, בנו של ר׳ איצל׳ה מוולוז׳ין)</w:t>
            </w:r>
          </w:p>
        </w:tc>
      </w:tr>
      <w:tr>
        <w:tc>
          <w:tcPr>
            <w:tcW w:type="dxa" w:w="1440"/>
          </w:tcPr>
          <w:p>
            <w:pPr>
              <w:bidi/>
              <w:jc w:val="right"/>
            </w:pPr>
            <w:r/>
            <w:r>
              <w:t>4020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על המשלוח הראשון, מספר קטן של בחורים מעולים, סברו בטעות שיוכל להשפיע לטובה כשישולב בטלז הקיימת.</w:t>
            </w:r>
          </w:p>
        </w:tc>
        <w:tc>
          <w:tcPr>
            <w:tcW w:type="dxa" w:w="1440"/>
          </w:tcPr>
          <w:p>
            <w:pPr>
              <w:bidi/>
              <w:jc w:val="right"/>
            </w:pPr>
            <w:r/>
            <w:r>
              <w:t>נושא סתמי בגוף שלישי רבים ("סברו") ומבנה לא ברור (מי סבר?) – תחביר אנגלי של "it was mistakenly thought".</w:t>
            </w:r>
          </w:p>
        </w:tc>
        <w:tc>
          <w:tcPr>
            <w:tcW w:type="dxa" w:w="1440"/>
          </w:tcPr>
          <w:p>
            <w:pPr>
              <w:bidi/>
              <w:jc w:val="right"/>
            </w:pPr>
            <w:r/>
            <w:r>
              <w:t>בטעות הניחו שהמשלוח הראשון, מספר קטן של בחורים מעולים, ישפיע לטובה כשישולב בטלז הקיימת.</w:t>
            </w:r>
          </w:p>
        </w:tc>
      </w:tr>
      <w:tr>
        <w:tc>
          <w:tcPr>
            <w:tcW w:type="dxa" w:w="1440"/>
          </w:tcPr>
          <w:p>
            <w:pPr>
              <w:bidi/>
              <w:jc w:val="right"/>
            </w:pPr>
            <w:r/>
            <w:r>
              <w:t>4034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לאור זאת,לא היו אמורות להיות לר׳ שמואל בעיות כלשהן עם ציבור התלמידים.</w:t>
            </w:r>
          </w:p>
        </w:tc>
        <w:tc>
          <w:tcPr>
            <w:tcW w:type="dxa" w:w="1440"/>
          </w:tcPr>
          <w:p>
            <w:pPr>
              <w:bidi/>
              <w:jc w:val="right"/>
            </w:pPr>
            <w:r/>
            <w:r>
              <w:t>"לא היו אמורות להיות... בעיות כלשהן" הוא תרגום מילולי של "should not have had any problems".</w:t>
            </w:r>
          </w:p>
        </w:tc>
        <w:tc>
          <w:tcPr>
            <w:tcW w:type="dxa" w:w="1440"/>
          </w:tcPr>
          <w:p>
            <w:pPr>
              <w:bidi/>
              <w:jc w:val="right"/>
            </w:pPr>
            <w:r/>
            <w:r>
              <w:t>לכן אמור היה ר׳ שמואל שלא להיתקל בשום בעיה עם ציבור התלמידים.</w:t>
            </w:r>
          </w:p>
        </w:tc>
      </w:tr>
      <w:tr>
        <w:tc>
          <w:tcPr>
            <w:tcW w:type="dxa" w:w="1440"/>
          </w:tcPr>
          <w:p>
            <w:pPr>
              <w:bidi/>
              <w:jc w:val="right"/>
            </w:pPr>
            <w:r/>
            <w:r>
              <w:t>4045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העריץ הערצה יתרה את הרשב״א ואת ר׳ עקיבא איגר</w:t>
            </w:r>
          </w:p>
        </w:tc>
        <w:tc>
          <w:tcPr>
            <w:tcW w:type="dxa" w:w="1440"/>
          </w:tcPr>
          <w:p>
            <w:pPr>
              <w:bidi/>
              <w:jc w:val="right"/>
            </w:pPr>
            <w:r/>
            <w:r>
              <w:t>צירוף מליצי ומיותר ("העריץ הערצה יתרה"), נשמע כתרגום של "revered excessively/greatly".</w:t>
            </w:r>
          </w:p>
        </w:tc>
        <w:tc>
          <w:tcPr>
            <w:tcW w:type="dxa" w:w="1440"/>
          </w:tcPr>
          <w:p>
            <w:pPr>
              <w:bidi/>
              <w:jc w:val="right"/>
            </w:pPr>
            <w:r/>
            <w:r>
              <w:t>העריץ מאוד את הרשב״א ואת ר׳ עקיבא איגר</w:t>
            </w:r>
          </w:p>
        </w:tc>
      </w:tr>
      <w:tr>
        <w:tc>
          <w:tcPr>
            <w:tcW w:type="dxa" w:w="1440"/>
          </w:tcPr>
          <w:p>
            <w:pPr>
              <w:bidi/>
              <w:jc w:val="right"/>
            </w:pPr>
            <w:r/>
            <w:r>
              <w:t>4059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מוסיף “אהלי שם” שני פרטים שמחברו טוען ששמע מפי בעל המעשה, ר׳ דוד׳ל: שהוא לא ידע</w:t>
            </w:r>
          </w:p>
        </w:tc>
        <w:tc>
          <w:tcPr>
            <w:tcW w:type="dxa" w:w="1440"/>
          </w:tcPr>
          <w:p>
            <w:pPr>
              <w:bidi/>
              <w:jc w:val="right"/>
            </w:pPr>
            <w:r/>
            <w:r>
              <w:t>משפט כבד: פרטים שמחברם טוען ששמע, ואחריהם שני משפטי משנה עם ציטוט, מעורפלים בנקודתיים; הכינוי "הוא" מבלבל.</w:t>
            </w:r>
          </w:p>
        </w:tc>
        <w:tc>
          <w:tcPr>
            <w:tcW w:type="dxa" w:w="1440"/>
          </w:tcPr>
          <w:p>
            <w:pPr>
              <w:bidi/>
              <w:jc w:val="right"/>
            </w:pPr>
            <w:r/>
            <w:r>
              <w:t>“אהלי שם” מוסיף שני פרטים, שמחברו טוען ששמע מפי בעל המעשה עצמו, ר׳ דוד׳ל: האחד, שלא ידע שמתנגדי המועמד מנצלים אותו; והאחר, שר׳ דוד־טעביל הביע “חיבה רבה...”.</w:t>
            </w:r>
          </w:p>
        </w:tc>
      </w:tr>
      <w:tr>
        <w:tc>
          <w:tcPr>
            <w:tcW w:type="dxa" w:w="1440"/>
          </w:tcPr>
          <w:p>
            <w:pPr>
              <w:bidi/>
              <w:jc w:val="right"/>
            </w:pPr>
            <w:r/>
            <w:r>
              <w:t>4066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נובהרדוק נעשתה מרכז של מסילות ברזל</w:t>
            </w:r>
          </w:p>
        </w:tc>
        <w:tc>
          <w:tcPr>
            <w:tcW w:type="dxa" w:w="1440"/>
          </w:tcPr>
          <w:p>
            <w:pPr>
              <w:bidi/>
              <w:jc w:val="right"/>
            </w:pPr>
            <w:r/>
            <w:r>
              <w:t>"מרכז של מסילות ברזל" תרגום מילולי של railway hub/center; בעברית: צומת רכבות.</w:t>
            </w:r>
          </w:p>
        </w:tc>
        <w:tc>
          <w:tcPr>
            <w:tcW w:type="dxa" w:w="1440"/>
          </w:tcPr>
          <w:p>
            <w:pPr>
              <w:bidi/>
              <w:jc w:val="right"/>
            </w:pPr>
            <w:r/>
            <w:r>
              <w:t>נובהרדוק נעשתה צומת מסילות ברזל (וכן להלן: "שהייתה צומת מסילות ברזל")</w:t>
            </w:r>
          </w:p>
        </w:tc>
      </w:tr>
      <w:tr>
        <w:tc>
          <w:tcPr>
            <w:tcW w:type="dxa" w:w="1440"/>
          </w:tcPr>
          <w:p>
            <w:pPr>
              <w:bidi/>
              <w:jc w:val="right"/>
            </w:pPr>
            <w:r/>
            <w:r>
              <w:t>4075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זוכה לשבחים מפליגים בכלל ב“אהלי שם”</w:t>
            </w:r>
          </w:p>
        </w:tc>
        <w:tc>
          <w:tcPr>
            <w:tcW w:type="dxa" w:w="1440"/>
          </w:tcPr>
          <w:p>
            <w:pPr>
              <w:bidi/>
              <w:jc w:val="right"/>
            </w:pPr>
            <w:r/>
            <w:r>
              <w:t>"בכלל" כאן הוא תרגום של "in general" ואינו מתאים; כמו כן המשפט כבד בגלל סמיכויות ופסוקיות רצופות.</w:t>
            </w:r>
          </w:p>
        </w:tc>
        <w:tc>
          <w:tcPr>
            <w:tcW w:type="dxa" w:w="1440"/>
          </w:tcPr>
          <w:p>
            <w:pPr>
              <w:bidi/>
              <w:jc w:val="right"/>
            </w:pPr>
            <w:r/>
            <w:r>
              <w:t>ר׳ שמרל לוריא האמיד ממוהילוב, צאצא ישיר בדור העשירי של המהרש״ל, מקבל ב“אהלי שם” שבחים מפליגים; שם מסופר שתמך בלימודי ר׳ דוד׳ל פרידמן, הן בסיוע כספי והן בכך שסידר שגיסו ר׳ זלמן ריבלין משקלוב ידריך את הצעיר.</w:t>
            </w:r>
          </w:p>
        </w:tc>
      </w:tr>
      <w:tr>
        <w:tc>
          <w:tcPr>
            <w:tcW w:type="dxa" w:w="1440"/>
          </w:tcPr>
          <w:p>
            <w:pPr>
              <w:bidi/>
              <w:jc w:val="right"/>
            </w:pPr>
            <w:r/>
            <w:r>
              <w:t>4077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הצליח צעיר נכה מפורסם אחר לסגור את השידוך</w:t>
            </w:r>
          </w:p>
        </w:tc>
        <w:tc>
          <w:tcPr>
            <w:tcW w:type="dxa" w:w="1440"/>
          </w:tcPr>
          <w:p>
            <w:pPr>
              <w:bidi/>
              <w:jc w:val="right"/>
            </w:pPr>
            <w:r/>
            <w:r>
              <w:t>"לסגור שידוך" הוא חיקוי של "close the match/deal"; "נכה מפורסם אחר" גם הוא מסורבל.</w:t>
            </w:r>
          </w:p>
        </w:tc>
        <w:tc>
          <w:tcPr>
            <w:tcW w:type="dxa" w:w="1440"/>
          </w:tcPr>
          <w:p>
            <w:pPr>
              <w:bidi/>
              <w:jc w:val="right"/>
            </w:pPr>
            <w:r/>
            <w:r>
              <w:t>מעשה דומה, שבו הצליח צעיר מפורסם אחר בעל מום להביא את השידוך לידי גמר, עשה ר׳ חיים הלברשטם</w:t>
            </w:r>
          </w:p>
        </w:tc>
      </w:tr>
      <w:tr>
        <w:tc>
          <w:tcPr>
            <w:tcW w:type="dxa" w:w="1440"/>
          </w:tcPr>
          <w:p>
            <w:pPr>
              <w:bidi/>
              <w:jc w:val="right"/>
            </w:pPr>
            <w:r/>
            <w:r>
              <w:t>4082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מגלה שבמויסס ויל (עיר משה) – שייסדו בתרמ״ט ראשוני המהגרים היהודים מרוסיה</w:t>
            </w:r>
          </w:p>
        </w:tc>
        <w:tc>
          <w:tcPr>
            <w:tcW w:type="dxa" w:w="1440"/>
          </w:tcPr>
          <w:p>
            <w:pPr>
              <w:bidi/>
              <w:jc w:val="right"/>
            </w:pPr>
            <w:r/>
            <w:r>
              <w:t>משפט כבד: פסוקית יחס בתוך מקף, בתוך משפט נושא-נשוא שהנשוא שלו מרוחק מאוד; קשה לקרוא בנשימה אחת</w:t>
            </w:r>
          </w:p>
        </w:tc>
        <w:tc>
          <w:tcPr>
            <w:tcW w:type="dxa" w:w="1440"/>
          </w:tcPr>
          <w:p>
            <w:pPr>
              <w:bidi/>
              <w:jc w:val="right"/>
            </w:pPr>
            <w:r/>
            <w:r>
              <w:t>מגלה שבמויסס ויל (עיר משה), מושבה שכל תושביה יהודים, שייסדו בתרמ״ט ראשוני המהגרים היהודים מרוסיה שנשלחו באמצעות יק״א, יש עתה רק “שלוש לידות יהודיות בשנה”</w:t>
            </w:r>
          </w:p>
        </w:tc>
      </w:tr>
      <w:tr>
        <w:tc>
          <w:tcPr>
            <w:tcW w:type="dxa" w:w="1440"/>
          </w:tcPr>
          <w:p>
            <w:pPr>
              <w:bidi/>
              <w:jc w:val="right"/>
            </w:pPr>
            <w:r/>
            <w:r>
              <w:t>4085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נחלקו הרבנים: כמה מגדולי הרבנים, ר׳ יצחק־אלחנן ספקטור ור׳ יהושע׳לה מקוטנה</w:t>
            </w:r>
          </w:p>
        </w:tc>
        <w:tc>
          <w:tcPr>
            <w:tcW w:type="dxa" w:w="1440"/>
          </w:tcPr>
          <w:p>
            <w:pPr>
              <w:bidi/>
              <w:jc w:val="right"/>
            </w:pPr>
            <w:r/>
            <w:r>
              <w:t>חזרה מיותרת על “הרבנים” ו“גדולי”, ומבנה משפט כבד עם הפרדה בין הנושא לפרטים</w:t>
            </w:r>
          </w:p>
        </w:tc>
        <w:tc>
          <w:tcPr>
            <w:tcW w:type="dxa" w:w="1440"/>
          </w:tcPr>
          <w:p>
            <w:pPr>
              <w:bidi/>
              <w:jc w:val="right"/>
            </w:pPr>
            <w:r/>
            <w:r>
              <w:t>נחלקו בכך גדולי הרבנים: ר׳ יצחק־אלחנן ספקטור ור׳ יהושע׳לה מקוטנה התירו את מכירת הקרקע לנכרים, ואילו ר׳ יוסף דב סולובייצ׳יק והנצי״ב אסרו</w:t>
            </w:r>
          </w:p>
        </w:tc>
      </w:tr>
      <w:tr>
        <w:tc>
          <w:tcPr>
            <w:tcW w:type="dxa" w:w="1440"/>
          </w:tcPr>
          <w:p>
            <w:pPr>
              <w:bidi/>
              <w:jc w:val="right"/>
            </w:pPr>
            <w:r/>
            <w:r>
              <w:t>4086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דוד׳ל התייחס גם למשפט מסוים בעניין השמיטה שכתב לו גיסו</w:t>
            </w:r>
          </w:p>
        </w:tc>
        <w:tc>
          <w:tcPr>
            <w:tcW w:type="dxa" w:w="1440"/>
          </w:tcPr>
          <w:p>
            <w:pPr>
              <w:bidi/>
              <w:jc w:val="right"/>
            </w:pPr>
            <w:r/>
            <w:r>
              <w:t>“מסוים” הוא תרגום מילולי של “a certain”; כך גם “איגרת מסוימת” ו“קולות מסוימות” בפסקאות הסמוכות. מיותר ואינו טבעי</w:t>
            </w:r>
          </w:p>
        </w:tc>
        <w:tc>
          <w:tcPr>
            <w:tcW w:type="dxa" w:w="1440"/>
          </w:tcPr>
          <w:p>
            <w:pPr>
              <w:bidi/>
              <w:jc w:val="right"/>
            </w:pPr>
            <w:r/>
            <w:r>
              <w:t>ר׳ דוד׳ל התייחס גם למשפט שכתב לו גיסו בעניין השמיטה</w:t>
            </w:r>
          </w:p>
        </w:tc>
      </w:tr>
      <w:tr>
        <w:tc>
          <w:tcPr>
            <w:tcW w:type="dxa" w:w="1440"/>
          </w:tcPr>
          <w:p>
            <w:pPr>
              <w:bidi/>
              <w:jc w:val="right"/>
            </w:pPr>
            <w:r/>
            <w:r>
              <w:t>4106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פקיד גרמני אזרחי בשירות צבא הכיבוש, שניהל את העניינים האזרחיים של האזור כולו</w:t>
            </w:r>
          </w:p>
        </w:tc>
        <w:tc>
          <w:tcPr>
            <w:tcW w:type="dxa" w:w="1440"/>
          </w:tcPr>
          <w:p>
            <w:pPr>
              <w:bidi/>
              <w:jc w:val="right"/>
            </w:pPr>
            <w:r/>
            <w:r>
              <w:t>כפל “אזרחי/האזרחיים” וכבדות מיותרת</w:t>
            </w:r>
          </w:p>
        </w:tc>
        <w:tc>
          <w:tcPr>
            <w:tcW w:type="dxa" w:w="1440"/>
          </w:tcPr>
          <w:p>
            <w:pPr>
              <w:bidi/>
              <w:jc w:val="right"/>
            </w:pPr>
            <w:r/>
            <w:r>
              <w:t>פקיד גרמני בשירות צבא הכיבוש, שניהל את ענייניו האזרחיים של האזור כולו</w:t>
            </w:r>
          </w:p>
        </w:tc>
      </w:tr>
      <w:tr>
        <w:tc>
          <w:tcPr>
            <w:tcW w:type="dxa" w:w="1440"/>
          </w:tcPr>
          <w:p>
            <w:pPr>
              <w:bidi/>
              <w:jc w:val="right"/>
            </w:pPr>
            <w:r/>
            <w:r>
              <w:t>4111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ראה פרק 1, הערה 14, שר׳ אהרן־בן־ציון שורין השיג את ידיעותיו</w:t>
            </w:r>
          </w:p>
        </w:tc>
        <w:tc>
          <w:tcPr>
            <w:tcW w:type="dxa" w:w="1440"/>
          </w:tcPr>
          <w:p>
            <w:pPr>
              <w:bidi/>
              <w:jc w:val="right"/>
            </w:pPr>
            <w:r/>
            <w:r>
              <w:t>“ראה... ש...” הוא תרגום מילולי של “see... that”; “השיג את ידיעותיו” אינו טבעי</w:t>
            </w:r>
          </w:p>
        </w:tc>
        <w:tc>
          <w:tcPr>
            <w:tcW w:type="dxa" w:w="1440"/>
          </w:tcPr>
          <w:p>
            <w:pPr>
              <w:bidi/>
              <w:jc w:val="right"/>
            </w:pPr>
            <w:r/>
            <w:r>
              <w:t>ראה פרק 1, הערה 14: ר׳ אהרן־בן־ציון שורין רכש את ידיעותיו על אישים מפורסמים בכך ששאל אותם ישירות</w:t>
            </w:r>
          </w:p>
        </w:tc>
      </w:tr>
      <w:tr>
        <w:tc>
          <w:tcPr>
            <w:tcW w:type="dxa" w:w="1440"/>
          </w:tcPr>
          <w:p>
            <w:pPr>
              <w:bidi/>
              <w:jc w:val="right"/>
            </w:pPr>
            <w:r/>
            <w:r>
              <w:t>4118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בציר וידז׳־פוניבז׳</w:t>
            </w:r>
          </w:p>
        </w:tc>
        <w:tc>
          <w:tcPr>
            <w:tcW w:type="dxa" w:w="1440"/>
          </w:tcPr>
          <w:p>
            <w:pPr>
              <w:bidi/>
              <w:jc w:val="right"/>
            </w:pPr>
            <w:r/>
            <w:r>
              <w:t>“ציר” במובן axis/route הוא תרגום מילולי; בעברית עדיף “מסלול”</w:t>
            </w:r>
          </w:p>
        </w:tc>
        <w:tc>
          <w:tcPr>
            <w:tcW w:type="dxa" w:w="1440"/>
          </w:tcPr>
          <w:p>
            <w:pPr>
              <w:bidi/>
              <w:jc w:val="right"/>
            </w:pPr>
            <w:r/>
            <w:r>
              <w:t>בין וידז׳ לפוניבז׳ (או: במסלול וידז׳־פוניבז׳)</w:t>
            </w:r>
          </w:p>
        </w:tc>
      </w:tr>
      <w:tr>
        <w:tc>
          <w:tcPr>
            <w:tcW w:type="dxa" w:w="1440"/>
          </w:tcPr>
          <w:p>
            <w:pPr>
              <w:bidi/>
              <w:jc w:val="right"/>
            </w:pPr>
            <w:r/>
            <w:r>
              <w:t>4120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לאן, אפילו לא אמרו להם אז</w:t>
            </w:r>
          </w:p>
        </w:tc>
        <w:tc>
          <w:tcPr>
            <w:tcW w:type="dxa" w:w="1440"/>
          </w:tcPr>
          <w:p>
            <w:pPr>
              <w:bidi/>
              <w:jc w:val="right"/>
            </w:pPr>
            <w:r/>
            <w:r>
              <w:t>ניסוח מילולי ומגומגם (“even where, they did not tell them”)</w:t>
            </w:r>
          </w:p>
        </w:tc>
        <w:tc>
          <w:tcPr>
            <w:tcW w:type="dxa" w:w="1440"/>
          </w:tcPr>
          <w:p>
            <w:pPr>
              <w:bidi/>
              <w:jc w:val="right"/>
            </w:pPr>
            <w:r/>
            <w:r>
              <w:t>ולאן – זאת לא נאמר להם אז אפילו</w:t>
            </w:r>
          </w:p>
        </w:tc>
      </w:tr>
      <w:tr>
        <w:tc>
          <w:tcPr>
            <w:tcW w:type="dxa" w:w="1440"/>
          </w:tcPr>
          <w:p>
            <w:pPr>
              <w:bidi/>
              <w:jc w:val="right"/>
            </w:pPr>
            <w:r/>
            <w:r>
              <w:t>4133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סביר שה“פורים־רב” של סלבודקה, בכנותו את ספרו של ראש הישיבה על שם אשתו</w:t>
            </w:r>
          </w:p>
        </w:tc>
        <w:tc>
          <w:tcPr>
            <w:tcW w:type="dxa" w:w="1440"/>
          </w:tcPr>
          <w:p>
            <w:pPr>
              <w:bidi/>
              <w:jc w:val="right"/>
            </w:pPr>
            <w:r/>
            <w:r>
              <w:t>“בכנותו את ספרו... על שם אשתו” כבד ומסורבל, והפסוקית מפרידה בין הנושא לנשוא “רמז”</w:t>
            </w:r>
          </w:p>
        </w:tc>
        <w:tc>
          <w:tcPr>
            <w:tcW w:type="dxa" w:w="1440"/>
          </w:tcPr>
          <w:p>
            <w:pPr>
              <w:bidi/>
              <w:jc w:val="right"/>
            </w:pPr>
            <w:r/>
            <w:r>
              <w:t>סביר שה“פורים־רב” של סלבודקה רמז בכך שקרא לספר ראש הישיבה על שם אשתו, שהבחורים סברו שיש לה דריסת רגל רבה מדי בענייני בעלה</w:t>
            </w:r>
          </w:p>
        </w:tc>
      </w:tr>
      <w:tr>
        <w:tc>
          <w:tcPr>
            <w:tcW w:type="dxa" w:w="1440"/>
          </w:tcPr>
          <w:p>
            <w:pPr>
              <w:bidi/>
              <w:jc w:val="right"/>
            </w:pPr>
            <w:r/>
            <w:r>
              <w:t>4136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משוער שהסלידה משיעורים אלה היא שהובילה לבסוף לסגירת הישיבה</w:t>
            </w:r>
          </w:p>
        </w:tc>
        <w:tc>
          <w:tcPr>
            <w:tcW w:type="dxa" w:w="1440"/>
          </w:tcPr>
          <w:p>
            <w:pPr>
              <w:bidi/>
              <w:jc w:val="right"/>
            </w:pPr>
            <w:r/>
            <w:r>
              <w:t>“משוער ש” נשמע כתרגום מילולי של “it is presumed that”</w:t>
            </w:r>
          </w:p>
        </w:tc>
        <w:tc>
          <w:tcPr>
            <w:tcW w:type="dxa" w:w="1440"/>
          </w:tcPr>
          <w:p>
            <w:pPr>
              <w:bidi/>
              <w:jc w:val="right"/>
            </w:pPr>
            <w:r/>
            <w:r>
              <w:t>מסתבר שהסלידה משיעורים אלה היא שהובילה לבסוף לסגירת הישיבה</w:t>
            </w:r>
          </w:p>
        </w:tc>
      </w:tr>
      <w:tr>
        <w:tc>
          <w:tcPr>
            <w:tcW w:type="dxa" w:w="1440"/>
          </w:tcPr>
          <w:p>
            <w:pPr>
              <w:bidi/>
              <w:jc w:val="right"/>
            </w:pPr>
            <w:r/>
            <w:r>
              <w:t>4156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אז נכנע בעל העסק, הוציא את מלוא 200 הרובל</w:t>
            </w:r>
          </w:p>
        </w:tc>
        <w:tc>
          <w:tcPr>
            <w:tcW w:type="dxa" w:w="1440"/>
          </w:tcPr>
          <w:p>
            <w:pPr>
              <w:bidi/>
              <w:jc w:val="right"/>
            </w:pPr>
            <w:r/>
            <w:r>
              <w:t>"בעל העסק" מיותר ונשמע כתרגום (the businessman) במקום שם הדמות; המעשה בציטוט של האב, ולכן ההערה בעדיפות נמוכה.</w:t>
            </w:r>
          </w:p>
        </w:tc>
        <w:tc>
          <w:tcPr>
            <w:tcW w:type="dxa" w:w="1440"/>
          </w:tcPr>
          <w:p>
            <w:pPr>
              <w:bidi/>
              <w:jc w:val="right"/>
            </w:pPr>
            <w:r/>
            <w:r>
              <w:t>אז נכנע ר׳ יונה, הוציא את מלוא 200 הרובל</w:t>
            </w:r>
          </w:p>
        </w:tc>
      </w:tr>
      <w:tr>
        <w:tc>
          <w:tcPr>
            <w:tcW w:type="dxa" w:w="1440"/>
          </w:tcPr>
          <w:p>
            <w:pPr>
              <w:bidi/>
              <w:jc w:val="right"/>
            </w:pPr>
            <w:r/>
            <w:r>
              <w:t>4165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מאמר ב“פנקס סלוצק”, שנכתב ללא ספק בידי נכדו של ר׳ יוסל׳ה, ר׳ יוסף פיימר, כולל מעשה ששמע המחבר</w:t>
            </w:r>
          </w:p>
        </w:tc>
        <w:tc>
          <w:tcPr>
            <w:tcW w:type="dxa" w:w="1440"/>
          </w:tcPr>
          <w:p>
            <w:pPr>
              <w:bidi/>
              <w:jc w:val="right"/>
            </w:pPr>
            <w:r/>
            <w:r>
              <w:t>משפט כבד: נושא ארוך, פסוקית מתווכת, שם עצם ‘המחבר’ וציטוט משובץ; הקורא נאלץ לחכות לפועל.</w:t>
            </w:r>
          </w:p>
        </w:tc>
        <w:tc>
          <w:tcPr>
            <w:tcW w:type="dxa" w:w="1440"/>
          </w:tcPr>
          <w:p>
            <w:pPr>
              <w:bidi/>
              <w:jc w:val="right"/>
            </w:pPr>
            <w:r/>
            <w:r>
              <w:t>ב“פנקס סלוצק” מופיע מאמר שנכתב ללא ספק בידי נכדו של ר׳ יוסל׳ה, ר׳ יוסף פיימר. המחבר מספר בו מעשה ששמע – כמצוין בסוגריים בסופו – “מפי ידידי הישיש הנכבד ה׳ דוד נ״י קאסאווסקי”:</w:t>
            </w:r>
          </w:p>
        </w:tc>
      </w:tr>
      <w:tr>
        <w:tc>
          <w:tcPr>
            <w:tcW w:type="dxa" w:w="1440"/>
          </w:tcPr>
          <w:p>
            <w:pPr>
              <w:bidi/>
              <w:jc w:val="right"/>
            </w:pPr>
            <w:r/>
            <w:r>
              <w:t>4166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העיר ר׳ דוד־טעביל ממינסק, שהיה לפי “רבני מינסק”, מאת בנציון אייזנשטדט, “חכם נמרץ בהוויות העולם”, על הנפטר</w:t>
            </w:r>
          </w:p>
        </w:tc>
        <w:tc>
          <w:tcPr>
            <w:tcW w:type="dxa" w:w="1440"/>
          </w:tcPr>
          <w:p>
            <w:pPr>
              <w:bidi/>
              <w:jc w:val="right"/>
            </w:pPr>
            <w:r/>
            <w:r>
              <w:t>הפסוקית המשובצת מפרידה בין הנושא לפועל ('העיר') לבין תוכן ההערה, וקשה לעקוב אחרי המשפט.</w:t>
            </w:r>
          </w:p>
        </w:tc>
        <w:tc>
          <w:tcPr>
            <w:tcW w:type="dxa" w:w="1440"/>
          </w:tcPr>
          <w:p>
            <w:pPr>
              <w:bidi/>
              <w:jc w:val="right"/>
            </w:pPr>
            <w:r/>
            <w:r>
              <w:t>העיר על הנפטר ר׳ דוד־טעביל ממינסק (“חכם נמרץ בהוויות העולם”, לפי “רבני מינסק” מאת בנציון אייזנשטדט): ‘חי כרבי חסידי ומת כרבי חסידי’</w:t>
            </w:r>
          </w:p>
        </w:tc>
      </w:tr>
      <w:tr>
        <w:tc>
          <w:tcPr>
            <w:tcW w:type="dxa" w:w="1440"/>
          </w:tcPr>
          <w:p>
            <w:pPr>
              <w:bidi/>
              <w:jc w:val="right"/>
            </w:pPr>
            <w:r/>
            <w:r>
              <w:t>4175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אך ר׳ משולם־דוד דחה אותה, שכן אילו הייתה הבעיה השבת</w:t>
            </w:r>
          </w:p>
        </w:tc>
        <w:tc>
          <w:tcPr>
            <w:tcW w:type="dxa" w:w="1440"/>
          </w:tcPr>
          <w:p>
            <w:pPr>
              <w:bidi/>
              <w:jc w:val="right"/>
            </w:pPr>
            <w:r/>
            <w:r>
              <w:t>חזרה על השם בשני משפטים רצופים, והמשפט נשמע מעט כבד.</w:t>
            </w:r>
          </w:p>
        </w:tc>
        <w:tc>
          <w:tcPr>
            <w:tcW w:type="dxa" w:w="1440"/>
          </w:tcPr>
          <w:p>
            <w:pPr>
              <w:bidi/>
              <w:jc w:val="right"/>
            </w:pPr>
            <w:r/>
            <w:r>
              <w:t>אך הוא דחה אותה, שכן אילו הייתה הבעיה השבת</w:t>
            </w:r>
          </w:p>
        </w:tc>
      </w:tr>
      <w:tr>
        <w:tc>
          <w:tcPr>
            <w:tcW w:type="dxa" w:w="1440"/>
          </w:tcPr>
          <w:p>
            <w:pPr>
              <w:bidi/>
              <w:jc w:val="right"/>
            </w:pPr>
            <w:r/>
            <w:r>
              <w:t>4185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זאב־וולף מז׳יטומיר, תלמידו של תלמידו הגדול של הבעש״ט, ר׳ דוב־בער ממזריטש</w:t>
            </w:r>
          </w:p>
        </w:tc>
        <w:tc>
          <w:tcPr>
            <w:tcW w:type="dxa" w:w="1440"/>
          </w:tcPr>
          <w:p>
            <w:pPr>
              <w:bidi/>
              <w:jc w:val="right"/>
            </w:pPr>
            <w:r/>
            <w:r>
              <w:t>שרשרת סמיכויות ('תלמידו של תלמידו הגדול של הבעש״ט') שקשה לקרוא בנשימה אחת.</w:t>
            </w:r>
          </w:p>
        </w:tc>
        <w:tc>
          <w:tcPr>
            <w:tcW w:type="dxa" w:w="1440"/>
          </w:tcPr>
          <w:p>
            <w:pPr>
              <w:bidi/>
              <w:jc w:val="right"/>
            </w:pPr>
            <w:r/>
            <w:r>
              <w:t>ר׳ זאב־וולף מז׳יטומיר, תלמידו של ר׳ דוב־בער ממזריטש, תלמידו הגדול של הבעש״ט</w:t>
            </w:r>
          </w:p>
        </w:tc>
      </w:tr>
      <w:tr>
        <w:tc>
          <w:tcPr>
            <w:tcW w:type="dxa" w:w="1440"/>
          </w:tcPr>
          <w:p>
            <w:pPr>
              <w:bidi/>
              <w:jc w:val="right"/>
            </w:pPr>
            <w:r/>
            <w:r>
              <w:t>4199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תמורת ביאור קטע קשה שביאר לו</w:t>
            </w:r>
          </w:p>
        </w:tc>
        <w:tc>
          <w:tcPr>
            <w:tcW w:type="dxa" w:w="1440"/>
          </w:tcPr>
          <w:p>
            <w:pPr>
              <w:bidi/>
              <w:jc w:val="right"/>
            </w:pPr>
            <w:r/>
            <w:r>
              <w:t>חזרה מגושמת על השורש ב-י-א-ר (ביאור... שביאר).</w:t>
            </w:r>
          </w:p>
        </w:tc>
        <w:tc>
          <w:tcPr>
            <w:tcW w:type="dxa" w:w="1440"/>
          </w:tcPr>
          <w:p>
            <w:pPr>
              <w:bidi/>
              <w:jc w:val="right"/>
            </w:pPr>
            <w:r/>
            <w:r>
              <w:t>תמורת הסבר של קטע קשה</w:t>
            </w:r>
          </w:p>
        </w:tc>
      </w:tr>
      <w:tr>
        <w:tc>
          <w:tcPr>
            <w:tcW w:type="dxa" w:w="1440"/>
          </w:tcPr>
          <w:p>
            <w:pPr>
              <w:bidi/>
              <w:jc w:val="right"/>
            </w:pPr>
            <w:r/>
            <w:r>
              <w:t>4222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האם הזמן שנזקק לו אפילו בחור מבוגר כדי לפענח את קשרי המשפחה הסבוכים</w:t>
            </w:r>
          </w:p>
        </w:tc>
        <w:tc>
          <w:tcPr>
            <w:tcW w:type="dxa" w:w="1440"/>
          </w:tcPr>
          <w:p>
            <w:pPr>
              <w:bidi/>
              <w:jc w:val="right"/>
            </w:pPr>
            <w:r/>
            <w:r>
              <w:t>שאלה כבדה עם משפט יחס מקונן ארוך לפני הנשוא; קשה לעקוב אחר העיקר.</w:t>
            </w:r>
          </w:p>
        </w:tc>
        <w:tc>
          <w:tcPr>
            <w:tcW w:type="dxa" w:w="1440"/>
          </w:tcPr>
          <w:p>
            <w:pPr>
              <w:bidi/>
              <w:jc w:val="right"/>
            </w:pPr>
            <w:r/>
            <w:r>
              <w:t>האם משעמם היה לנער שזכר הכול ויכול היה לסדר לעצמו את מקרי הגמרא ברגע, לבזבז זמן על פענוח קשרי המשפחה הסבוכים של המסכת, זמן שגם בחור מבוגר זקוק לו?</w:t>
            </w:r>
          </w:p>
        </w:tc>
      </w:tr>
      <w:tr>
        <w:tc>
          <w:tcPr>
            <w:tcW w:type="dxa" w:w="1440"/>
          </w:tcPr>
          <w:p>
            <w:pPr>
              <w:bidi/>
              <w:jc w:val="right"/>
            </w:pPr>
            <w:r/>
            <w:r>
              <w:t>4225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אורח שהגיע לישיבה בהשגחה פרטית – ר׳ דוד־טעביל דינובסקי, שנתמנה לא מכבר לרבה של מאלטש – הוא שהיה למושיעו מן המצב הקשה הזה</w:t>
            </w:r>
          </w:p>
        </w:tc>
        <w:tc>
          <w:tcPr>
            <w:tcW w:type="dxa" w:w="1440"/>
          </w:tcPr>
          <w:p>
            <w:pPr>
              <w:bidi/>
              <w:jc w:val="right"/>
            </w:pPr>
            <w:r/>
            <w:r>
              <w:t>משפט כבד: הנושא מנותק מהנשוא על ידי תוספת ארוכה במקפים, והמבנה "הוא שהיה" נוסף על כך.</w:t>
            </w:r>
          </w:p>
        </w:tc>
        <w:tc>
          <w:tcPr>
            <w:tcW w:type="dxa" w:w="1440"/>
          </w:tcPr>
          <w:p>
            <w:pPr>
              <w:bidi/>
              <w:jc w:val="right"/>
            </w:pPr>
            <w:r/>
            <w:r>
              <w:t>מן המצב הקשה הזה הציל אותו אורח שהגיע לישיבה בהשגחה פרטית: ר׳ דוד־טעביל דינובסקי, שנתמנה לא מכבר לרבה של מאלטש.</w:t>
            </w:r>
          </w:p>
        </w:tc>
      </w:tr>
      <w:tr>
        <w:tc>
          <w:tcPr>
            <w:tcW w:type="dxa" w:w="1440"/>
          </w:tcPr>
          <w:p>
            <w:pPr>
              <w:bidi/>
              <w:jc w:val="right"/>
            </w:pPr>
            <w:r/>
            <w:r>
              <w:t>4237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אף שמעמד ראשי הישיבות עלה בשני העשורים שחלפו מאז ועד הזמן הנדון כאן</w:t>
            </w:r>
          </w:p>
        </w:tc>
        <w:tc>
          <w:tcPr>
            <w:tcW w:type="dxa" w:w="1440"/>
          </w:tcPr>
          <w:p>
            <w:pPr>
              <w:bidi/>
              <w:jc w:val="right"/>
            </w:pPr>
            <w:r/>
            <w:r>
              <w:t>ניסוח כבד ושפה מתורגמת ("מאז ועד הזמן הנדון כאן"); "בעל כישורי רבנות" נשמע מילולי.</w:t>
            </w:r>
          </w:p>
        </w:tc>
        <w:tc>
          <w:tcPr>
            <w:tcW w:type="dxa" w:w="1440"/>
          </w:tcPr>
          <w:p>
            <w:pPr>
              <w:bidi/>
              <w:jc w:val="right"/>
            </w:pPr>
            <w:r/>
            <w:r>
              <w:t>אף שמעמד ראשי הישיבות עלה בשני העשורים שבין אז לזמן הנדון כאן, עדיין נחשבה הרבנות לתפקיד מכובד, ומי שהיו לו כישורים לרבנות, גם ראש ישיבה, עשוי היה לשאוף אליה.</w:t>
            </w:r>
          </w:p>
        </w:tc>
      </w:tr>
      <w:tr>
        <w:tc>
          <w:tcPr>
            <w:tcW w:type="dxa" w:w="1440"/>
          </w:tcPr>
          <w:p>
            <w:pPr>
              <w:bidi/>
              <w:jc w:val="right"/>
            </w:pPr>
            <w:r/>
            <w:r>
              <w:t>4243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אברהם פרבשטיין גילה בשם חותנו</w:t>
            </w:r>
          </w:p>
        </w:tc>
        <w:tc>
          <w:tcPr>
            <w:tcW w:type="dxa" w:w="1440"/>
          </w:tcPr>
          <w:p>
            <w:pPr>
              <w:bidi/>
              <w:jc w:val="right"/>
            </w:pPr>
            <w:r/>
            <w:r>
              <w:t>"גילה בשם" אינו טבעי בהקשר (נשמע כ'revealed'); גם המשפט שאחריו ארוך ומקונן.</w:t>
            </w:r>
          </w:p>
        </w:tc>
        <w:tc>
          <w:tcPr>
            <w:tcW w:type="dxa" w:w="1440"/>
          </w:tcPr>
          <w:p>
            <w:pPr>
              <w:bidi/>
              <w:jc w:val="right"/>
            </w:pPr>
            <w:r/>
            <w:r>
              <w:t>ר׳ אברהם פרבשטיין סיפר בשם חותנו, ר׳ חצקל סרנא, שהדבר הגיע לממדים מזעזעים עד כדי כך שכמה תלמידים כיבו בלילות שבת את הנר שלמדו לאורו!</w:t>
            </w:r>
          </w:p>
        </w:tc>
      </w:tr>
      <w:tr>
        <w:tc>
          <w:tcPr>
            <w:tcW w:type="dxa" w:w="1440"/>
          </w:tcPr>
          <w:p>
            <w:pPr>
              <w:bidi/>
              <w:jc w:val="right"/>
            </w:pPr>
            <w:r/>
            <w:r>
              <w:t>4252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אם נניח, כמשוער בהערה הקודמת, שר׳ דוד־טעביל שהה בצלו של ר׳ ישראל סלנטר עשרים וחמש שנה קודם לכן</w:t>
            </w:r>
          </w:p>
        </w:tc>
        <w:tc>
          <w:tcPr>
            <w:tcW w:type="dxa" w:w="1440"/>
          </w:tcPr>
          <w:p>
            <w:pPr>
              <w:bidi/>
              <w:jc w:val="right"/>
            </w:pPr>
            <w:r/>
            <w:r>
              <w:t>משפט כבד: תנאי, הערת ביניים ושלוש רמות של "ש"/"בשעה ש" בנשימה אחת.</w:t>
            </w:r>
          </w:p>
        </w:tc>
        <w:tc>
          <w:tcPr>
            <w:tcW w:type="dxa" w:w="1440"/>
          </w:tcPr>
          <w:p>
            <w:pPr>
              <w:bidi/>
              <w:jc w:val="right"/>
            </w:pPr>
            <w:r/>
            <w:r>
              <w:t>אם נניח, כפי שהוצע בהערה הקודמת, שר׳ דוד־טעביל שהה בצלו של ר׳ ישראל סלנטר עשרים וחמש שנה קודם לכן, ייתכן שפגש אז את הסבא מסלבודקה, המבוגר ממנו בשש־עשרה שנה, כשהסבא שאל את ר׳ ישראל אילו מטרות להציב לישיבתו החדשה (השווה פרק 3, סוף נספח ד).</w:t>
            </w:r>
          </w:p>
        </w:tc>
      </w:tr>
      <w:tr>
        <w:tc>
          <w:tcPr>
            <w:tcW w:type="dxa" w:w="1440"/>
          </w:tcPr>
          <w:p>
            <w:pPr>
              <w:bidi/>
              <w:jc w:val="right"/>
            </w:pPr>
            <w:r/>
            <w:r>
              <w:t>4263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הוא היה בעל אישיות מעוררת השראה</w:t>
            </w:r>
          </w:p>
        </w:tc>
        <w:tc>
          <w:tcPr>
            <w:tcW w:type="dxa" w:w="1440"/>
          </w:tcPr>
          <w:p>
            <w:pPr>
              <w:bidi/>
              <w:jc w:val="right"/>
            </w:pPr>
            <w:r/>
            <w:r>
              <w:t>תרגמת: "בעל אישיות" הוא תרגום מילולי של 'was an inspiring personality'.</w:t>
            </w:r>
          </w:p>
        </w:tc>
        <w:tc>
          <w:tcPr>
            <w:tcW w:type="dxa" w:w="1440"/>
          </w:tcPr>
          <w:p>
            <w:pPr>
              <w:bidi/>
              <w:jc w:val="right"/>
            </w:pPr>
            <w:r/>
            <w:r>
              <w:t>אישיותו עוררה השראה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